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3842" w:rsidRPr="001E65F8" w:rsidRDefault="0023034C" w:rsidP="007F0C2D">
      <w:pPr>
        <w:pStyle w:val="Prrafodelista"/>
        <w:numPr>
          <w:ilvl w:val="0"/>
          <w:numId w:val="8"/>
        </w:numPr>
        <w:tabs>
          <w:tab w:val="left" w:pos="284"/>
        </w:tabs>
        <w:spacing w:after="0"/>
        <w:jc w:val="both"/>
        <w:rPr>
          <w:rFonts w:ascii="Arial" w:hAnsi="Arial" w:cs="Arial"/>
          <w:b/>
        </w:rPr>
      </w:pPr>
      <w:r w:rsidRPr="001E65F8">
        <w:rPr>
          <w:rFonts w:ascii="Arial" w:hAnsi="Arial" w:cs="Arial"/>
          <w:b/>
        </w:rPr>
        <w:t>OBJETIVO</w:t>
      </w:r>
      <w:r w:rsidR="005A3842" w:rsidRPr="001E65F8">
        <w:rPr>
          <w:rFonts w:ascii="Arial" w:hAnsi="Arial" w:cs="Arial"/>
          <w:b/>
        </w:rPr>
        <w:t>:</w:t>
      </w:r>
      <w:r w:rsidR="005A3842" w:rsidRPr="001E65F8">
        <w:rPr>
          <w:rFonts w:ascii="Arial" w:hAnsi="Arial" w:cs="Arial"/>
        </w:rPr>
        <w:t xml:space="preserve"> </w:t>
      </w:r>
    </w:p>
    <w:p w:rsidR="00EB1290" w:rsidRPr="001E65F8" w:rsidRDefault="00EB1290" w:rsidP="007F0C2D">
      <w:pPr>
        <w:pStyle w:val="Prrafodelista"/>
        <w:tabs>
          <w:tab w:val="left" w:pos="284"/>
        </w:tabs>
        <w:spacing w:after="0"/>
        <w:ind w:left="578"/>
        <w:jc w:val="both"/>
        <w:rPr>
          <w:rFonts w:ascii="Arial" w:hAnsi="Arial" w:cs="Arial"/>
          <w:b/>
        </w:rPr>
      </w:pPr>
    </w:p>
    <w:p w:rsidR="0090233E" w:rsidRPr="001E65F8" w:rsidRDefault="00E81420" w:rsidP="007F0C2D">
      <w:pPr>
        <w:pStyle w:val="Prrafodelista"/>
        <w:tabs>
          <w:tab w:val="left" w:pos="284"/>
        </w:tabs>
        <w:spacing w:after="0"/>
        <w:ind w:left="0"/>
        <w:jc w:val="both"/>
        <w:rPr>
          <w:rFonts w:ascii="Arial" w:hAnsi="Arial" w:cs="Arial"/>
        </w:rPr>
      </w:pPr>
      <w:r w:rsidRPr="001E65F8">
        <w:rPr>
          <w:rFonts w:ascii="Arial" w:hAnsi="Arial" w:cs="Arial"/>
        </w:rPr>
        <w:t>F</w:t>
      </w:r>
      <w:r w:rsidR="00A00A08" w:rsidRPr="001E65F8">
        <w:rPr>
          <w:rFonts w:ascii="Arial" w:hAnsi="Arial" w:cs="Arial"/>
        </w:rPr>
        <w:t>acilitar a</w:t>
      </w:r>
      <w:r w:rsidR="0090233E" w:rsidRPr="001E65F8">
        <w:rPr>
          <w:rFonts w:ascii="Arial" w:hAnsi="Arial" w:cs="Arial"/>
        </w:rPr>
        <w:t xml:space="preserve"> los</w:t>
      </w:r>
      <w:r w:rsidR="00A00A08" w:rsidRPr="001E65F8">
        <w:rPr>
          <w:rFonts w:ascii="Arial" w:hAnsi="Arial" w:cs="Arial"/>
        </w:rPr>
        <w:t xml:space="preserve"> funcionarios y a </w:t>
      </w:r>
      <w:r w:rsidR="0090233E" w:rsidRPr="001E65F8">
        <w:rPr>
          <w:rFonts w:ascii="Arial" w:hAnsi="Arial" w:cs="Arial"/>
        </w:rPr>
        <w:t xml:space="preserve">futuros usuarios </w:t>
      </w:r>
      <w:r w:rsidR="00A00A08" w:rsidRPr="001E65F8">
        <w:rPr>
          <w:rFonts w:ascii="Arial" w:hAnsi="Arial" w:cs="Arial"/>
        </w:rPr>
        <w:t>el acceso a la información</w:t>
      </w:r>
      <w:r w:rsidR="0090233E" w:rsidRPr="001E65F8">
        <w:rPr>
          <w:rFonts w:ascii="Arial" w:hAnsi="Arial" w:cs="Arial"/>
        </w:rPr>
        <w:t xml:space="preserve"> </w:t>
      </w:r>
      <w:r w:rsidR="00EB1290" w:rsidRPr="001E65F8">
        <w:rPr>
          <w:rFonts w:ascii="Arial" w:hAnsi="Arial" w:cs="Arial"/>
        </w:rPr>
        <w:t>de la Unidad de Victimas desde el punto de vista documental</w:t>
      </w:r>
      <w:r w:rsidR="0090233E" w:rsidRPr="001E65F8">
        <w:rPr>
          <w:rFonts w:ascii="Arial" w:hAnsi="Arial" w:cs="Arial"/>
        </w:rPr>
        <w:t>, basado en</w:t>
      </w:r>
      <w:r w:rsidR="00A00A08" w:rsidRPr="001E65F8">
        <w:rPr>
          <w:rFonts w:ascii="Arial" w:hAnsi="Arial" w:cs="Arial"/>
        </w:rPr>
        <w:t xml:space="preserve"> </w:t>
      </w:r>
      <w:r w:rsidR="0090233E" w:rsidRPr="001E65F8">
        <w:rPr>
          <w:rFonts w:ascii="Arial" w:hAnsi="Arial" w:cs="Arial"/>
        </w:rPr>
        <w:t xml:space="preserve">definiciones e información complementaria </w:t>
      </w:r>
      <w:r w:rsidR="00A00A08" w:rsidRPr="001E65F8">
        <w:rPr>
          <w:rFonts w:ascii="Arial" w:hAnsi="Arial" w:cs="Arial"/>
        </w:rPr>
        <w:t>de</w:t>
      </w:r>
      <w:r w:rsidR="0090233E" w:rsidRPr="001E65F8">
        <w:rPr>
          <w:rFonts w:ascii="Arial" w:hAnsi="Arial" w:cs="Arial"/>
        </w:rPr>
        <w:t xml:space="preserve"> la función pública del</w:t>
      </w:r>
      <w:r w:rsidR="00A00A08" w:rsidRPr="001E65F8">
        <w:rPr>
          <w:rFonts w:ascii="Arial" w:hAnsi="Arial" w:cs="Arial"/>
        </w:rPr>
        <w:t xml:space="preserve"> </w:t>
      </w:r>
      <w:r w:rsidR="00EB1290" w:rsidRPr="001E65F8">
        <w:rPr>
          <w:rFonts w:ascii="Arial" w:hAnsi="Arial" w:cs="Arial"/>
        </w:rPr>
        <w:t>estado Colombiano; que nos permite la normalización e integridad de los documentos producidos por la entidad.</w:t>
      </w:r>
    </w:p>
    <w:p w:rsidR="00EB1290" w:rsidRPr="001E65F8" w:rsidRDefault="00EB1290" w:rsidP="007F0C2D">
      <w:pPr>
        <w:pStyle w:val="Prrafodelista"/>
        <w:tabs>
          <w:tab w:val="left" w:pos="284"/>
        </w:tabs>
        <w:spacing w:after="0"/>
        <w:jc w:val="both"/>
        <w:rPr>
          <w:rFonts w:ascii="Arial" w:hAnsi="Arial" w:cs="Arial"/>
        </w:rPr>
      </w:pPr>
    </w:p>
    <w:p w:rsidR="00EB1290" w:rsidRPr="001E65F8" w:rsidRDefault="0023034C" w:rsidP="007F0C2D">
      <w:pPr>
        <w:pStyle w:val="Prrafodelista"/>
        <w:numPr>
          <w:ilvl w:val="0"/>
          <w:numId w:val="8"/>
        </w:numPr>
        <w:autoSpaceDE w:val="0"/>
        <w:autoSpaceDN w:val="0"/>
        <w:adjustRightInd w:val="0"/>
        <w:spacing w:after="0"/>
        <w:jc w:val="both"/>
        <w:rPr>
          <w:rFonts w:ascii="Arial" w:hAnsi="Arial" w:cs="Arial"/>
          <w:b/>
        </w:rPr>
      </w:pPr>
      <w:r w:rsidRPr="001E65F8">
        <w:rPr>
          <w:rFonts w:ascii="Arial" w:hAnsi="Arial" w:cs="Arial"/>
          <w:b/>
        </w:rPr>
        <w:t>ALCANCE</w:t>
      </w:r>
      <w:r w:rsidR="005A3842" w:rsidRPr="001E65F8">
        <w:rPr>
          <w:rFonts w:ascii="Arial" w:hAnsi="Arial" w:cs="Arial"/>
          <w:b/>
        </w:rPr>
        <w:t xml:space="preserve">: </w:t>
      </w:r>
    </w:p>
    <w:p w:rsidR="00E24746" w:rsidRPr="001E65F8" w:rsidRDefault="00E24746" w:rsidP="007F0C2D">
      <w:pPr>
        <w:pStyle w:val="Prrafodelista"/>
        <w:autoSpaceDE w:val="0"/>
        <w:autoSpaceDN w:val="0"/>
        <w:adjustRightInd w:val="0"/>
        <w:spacing w:after="0"/>
        <w:ind w:left="578"/>
        <w:jc w:val="both"/>
        <w:rPr>
          <w:rFonts w:ascii="Arial" w:hAnsi="Arial" w:cs="Arial"/>
          <w:b/>
        </w:rPr>
      </w:pPr>
    </w:p>
    <w:p w:rsidR="00D93637" w:rsidRPr="001E65F8" w:rsidRDefault="00E24746" w:rsidP="007F0C2D">
      <w:pPr>
        <w:autoSpaceDE w:val="0"/>
        <w:autoSpaceDN w:val="0"/>
        <w:adjustRightInd w:val="0"/>
        <w:spacing w:after="0"/>
        <w:jc w:val="both"/>
        <w:rPr>
          <w:rFonts w:ascii="Arial" w:hAnsi="Arial" w:cs="Arial"/>
        </w:rPr>
      </w:pPr>
      <w:r w:rsidRPr="001E65F8">
        <w:rPr>
          <w:rFonts w:ascii="Arial" w:hAnsi="Arial" w:cs="Arial"/>
        </w:rPr>
        <w:t xml:space="preserve">La aplicación de </w:t>
      </w:r>
      <w:r w:rsidR="000474AA" w:rsidRPr="001E65F8">
        <w:rPr>
          <w:rFonts w:ascii="Arial" w:hAnsi="Arial" w:cs="Arial"/>
        </w:rPr>
        <w:t xml:space="preserve">estas definiciones </w:t>
      </w:r>
      <w:r w:rsidR="007F0C2D" w:rsidRPr="001E65F8">
        <w:rPr>
          <w:rFonts w:ascii="Arial" w:hAnsi="Arial" w:cs="Arial"/>
        </w:rPr>
        <w:t>es</w:t>
      </w:r>
      <w:r w:rsidR="000474AA" w:rsidRPr="001E65F8">
        <w:rPr>
          <w:rFonts w:ascii="Arial" w:hAnsi="Arial" w:cs="Arial"/>
        </w:rPr>
        <w:t xml:space="preserve"> para todos los procesos estratégicos, misionales, de apoyo y de seguimiento y control de la Unidad, en el nivel central y territorial.</w:t>
      </w:r>
    </w:p>
    <w:p w:rsidR="00FB2F77" w:rsidRPr="001E65F8" w:rsidRDefault="00FB2F77" w:rsidP="007F0C2D">
      <w:pPr>
        <w:autoSpaceDE w:val="0"/>
        <w:autoSpaceDN w:val="0"/>
        <w:adjustRightInd w:val="0"/>
        <w:spacing w:after="0"/>
        <w:ind w:left="708"/>
        <w:jc w:val="both"/>
        <w:rPr>
          <w:rFonts w:ascii="Arial" w:hAnsi="Arial" w:cs="Arial"/>
          <w:b/>
        </w:rPr>
      </w:pPr>
    </w:p>
    <w:p w:rsidR="00F1090A" w:rsidRPr="001E65F8" w:rsidRDefault="005A3842" w:rsidP="007F0C2D">
      <w:pPr>
        <w:pStyle w:val="Prrafodelista"/>
        <w:numPr>
          <w:ilvl w:val="0"/>
          <w:numId w:val="8"/>
        </w:numPr>
        <w:tabs>
          <w:tab w:val="left" w:pos="284"/>
        </w:tabs>
        <w:spacing w:after="0"/>
        <w:jc w:val="both"/>
        <w:rPr>
          <w:rFonts w:ascii="Arial" w:hAnsi="Arial" w:cs="Arial"/>
        </w:rPr>
      </w:pPr>
      <w:r w:rsidRPr="001E65F8">
        <w:rPr>
          <w:rFonts w:ascii="Arial" w:hAnsi="Arial" w:cs="Arial"/>
          <w:b/>
        </w:rPr>
        <w:t>DEFINICIONES</w:t>
      </w:r>
      <w:r w:rsidR="007F0C2D" w:rsidRPr="001E65F8">
        <w:rPr>
          <w:rFonts w:ascii="Arial" w:hAnsi="Arial" w:cs="Arial"/>
          <w:b/>
        </w:rPr>
        <w:t>:</w:t>
      </w:r>
    </w:p>
    <w:p w:rsidR="000474AA" w:rsidRPr="001E65F8" w:rsidRDefault="000474AA" w:rsidP="007F0C2D">
      <w:pPr>
        <w:pStyle w:val="Prrafodelista"/>
        <w:tabs>
          <w:tab w:val="left" w:pos="284"/>
        </w:tabs>
        <w:spacing w:after="0"/>
        <w:ind w:left="578"/>
        <w:jc w:val="both"/>
        <w:rPr>
          <w:rFonts w:ascii="Arial" w:hAnsi="Arial" w:cs="Arial"/>
        </w:rPr>
      </w:pPr>
    </w:p>
    <w:p w:rsidR="00E24746" w:rsidRPr="001E65F8" w:rsidRDefault="00E24746" w:rsidP="007F0C2D">
      <w:pPr>
        <w:tabs>
          <w:tab w:val="left" w:pos="284"/>
        </w:tabs>
        <w:spacing w:after="0"/>
        <w:jc w:val="both"/>
        <w:rPr>
          <w:rFonts w:ascii="Arial" w:hAnsi="Arial" w:cs="Arial"/>
        </w:rPr>
      </w:pPr>
      <w:r w:rsidRPr="001E65F8">
        <w:rPr>
          <w:rFonts w:ascii="Arial" w:hAnsi="Arial" w:cs="Arial"/>
          <w:b/>
        </w:rPr>
        <w:t xml:space="preserve">Banco </w:t>
      </w:r>
      <w:r w:rsidR="00784042" w:rsidRPr="001E65F8">
        <w:rPr>
          <w:rFonts w:ascii="Arial" w:hAnsi="Arial" w:cs="Arial"/>
          <w:b/>
        </w:rPr>
        <w:t>terminológico</w:t>
      </w:r>
      <w:r w:rsidR="00784042" w:rsidRPr="001E65F8">
        <w:rPr>
          <w:rFonts w:ascii="Arial" w:hAnsi="Arial" w:cs="Arial"/>
        </w:rPr>
        <w:t>: Instrumento Archivístico que permite la normalización de las series, subseries y tipos documentales a través de lenguajes controlados y estructuras terminológicas.</w:t>
      </w:r>
    </w:p>
    <w:p w:rsidR="00784042" w:rsidRPr="001E65F8" w:rsidRDefault="00784042" w:rsidP="007F0C2D">
      <w:pPr>
        <w:pStyle w:val="Prrafodelista"/>
        <w:tabs>
          <w:tab w:val="left" w:pos="284"/>
        </w:tabs>
        <w:spacing w:after="0"/>
        <w:ind w:left="578"/>
        <w:jc w:val="both"/>
        <w:rPr>
          <w:rFonts w:ascii="Arial" w:hAnsi="Arial" w:cs="Arial"/>
        </w:rPr>
      </w:pPr>
    </w:p>
    <w:p w:rsidR="00460794" w:rsidRPr="001E65F8" w:rsidRDefault="00460794" w:rsidP="007F0C2D">
      <w:pPr>
        <w:pStyle w:val="Prrafodelista"/>
        <w:numPr>
          <w:ilvl w:val="0"/>
          <w:numId w:val="8"/>
        </w:numPr>
        <w:tabs>
          <w:tab w:val="left" w:pos="284"/>
        </w:tabs>
        <w:spacing w:after="0"/>
        <w:jc w:val="both"/>
        <w:rPr>
          <w:rFonts w:ascii="Arial" w:hAnsi="Arial" w:cs="Arial"/>
        </w:rPr>
      </w:pPr>
      <w:r w:rsidRPr="001E65F8">
        <w:rPr>
          <w:rFonts w:ascii="Arial" w:hAnsi="Arial" w:cs="Arial"/>
          <w:b/>
        </w:rPr>
        <w:t>ACTIVIDADES:</w:t>
      </w:r>
      <w:r w:rsidR="002348F9" w:rsidRPr="001E65F8">
        <w:rPr>
          <w:rFonts w:ascii="Arial" w:hAnsi="Arial" w:cs="Arial"/>
          <w:b/>
        </w:rPr>
        <w:t xml:space="preserve"> </w:t>
      </w:r>
    </w:p>
    <w:p w:rsidR="00784042" w:rsidRPr="001E65F8" w:rsidRDefault="00784042" w:rsidP="007F0C2D">
      <w:pPr>
        <w:pStyle w:val="Prrafodelista"/>
        <w:tabs>
          <w:tab w:val="left" w:pos="284"/>
        </w:tabs>
        <w:spacing w:after="0"/>
        <w:ind w:left="578"/>
        <w:jc w:val="both"/>
        <w:rPr>
          <w:rFonts w:ascii="Arial" w:hAnsi="Arial" w:cs="Arial"/>
        </w:rPr>
      </w:pPr>
    </w:p>
    <w:p w:rsidR="00784042" w:rsidRPr="001E65F8" w:rsidRDefault="00784042" w:rsidP="007F0C2D">
      <w:pPr>
        <w:tabs>
          <w:tab w:val="left" w:pos="284"/>
        </w:tabs>
        <w:spacing w:after="0"/>
        <w:jc w:val="both"/>
        <w:rPr>
          <w:rFonts w:ascii="Arial" w:hAnsi="Arial" w:cs="Arial"/>
        </w:rPr>
      </w:pPr>
      <w:r w:rsidRPr="001E65F8">
        <w:rPr>
          <w:rFonts w:ascii="Arial" w:hAnsi="Arial" w:cs="Arial"/>
          <w:b/>
        </w:rPr>
        <w:t>Nota:</w:t>
      </w:r>
      <w:r w:rsidRPr="001E65F8">
        <w:rPr>
          <w:rFonts w:ascii="Arial" w:hAnsi="Arial" w:cs="Arial"/>
        </w:rPr>
        <w:t xml:space="preserve"> en este punto de actividades es desarrollo de definiciones, es decir la construcción de los términos que aquí se mencionan.</w:t>
      </w:r>
    </w:p>
    <w:p w:rsidR="00944938" w:rsidRPr="001E65F8" w:rsidRDefault="00944938" w:rsidP="007F0C2D">
      <w:pPr>
        <w:pStyle w:val="Prrafodelista"/>
        <w:tabs>
          <w:tab w:val="left" w:pos="284"/>
        </w:tabs>
        <w:spacing w:after="0"/>
        <w:ind w:left="578"/>
        <w:jc w:val="both"/>
        <w:rPr>
          <w:rFonts w:ascii="Arial" w:hAnsi="Arial" w:cs="Arial"/>
          <w:b/>
        </w:rPr>
      </w:pPr>
    </w:p>
    <w:p w:rsidR="00FD70E7" w:rsidRPr="001E65F8" w:rsidRDefault="00FD70E7" w:rsidP="007F0C2D">
      <w:pPr>
        <w:tabs>
          <w:tab w:val="left" w:pos="284"/>
        </w:tabs>
        <w:spacing w:after="0"/>
        <w:jc w:val="both"/>
        <w:rPr>
          <w:rFonts w:ascii="Arial" w:hAnsi="Arial" w:cs="Arial"/>
          <w:b/>
        </w:rPr>
      </w:pPr>
      <w:r w:rsidRPr="001E65F8">
        <w:rPr>
          <w:rFonts w:ascii="Arial" w:hAnsi="Arial" w:cs="Arial"/>
          <w:b/>
        </w:rPr>
        <w:t>ACCIONES CONSTITUCIONALES</w:t>
      </w:r>
      <w:r w:rsidR="00BC4DEF" w:rsidRPr="001E65F8">
        <w:rPr>
          <w:rFonts w:ascii="Arial" w:hAnsi="Arial" w:cs="Arial"/>
          <w:b/>
        </w:rPr>
        <w:t>:</w:t>
      </w:r>
    </w:p>
    <w:p w:rsidR="00BC4DEF" w:rsidRPr="001E65F8" w:rsidRDefault="00D93637" w:rsidP="007F0C2D">
      <w:pPr>
        <w:tabs>
          <w:tab w:val="left" w:pos="284"/>
        </w:tabs>
        <w:spacing w:after="0"/>
        <w:jc w:val="both"/>
        <w:rPr>
          <w:rFonts w:ascii="Arial" w:hAnsi="Arial" w:cs="Arial"/>
          <w:color w:val="333333"/>
          <w:shd w:val="clear" w:color="auto" w:fill="FFFFFF"/>
        </w:rPr>
      </w:pPr>
      <w:r w:rsidRPr="001E65F8">
        <w:rPr>
          <w:rStyle w:val="apple-converted-space"/>
          <w:rFonts w:ascii="Arial" w:hAnsi="Arial" w:cs="Arial"/>
          <w:color w:val="333333"/>
          <w:shd w:val="clear" w:color="auto" w:fill="FFFFFF"/>
        </w:rPr>
        <w:t>S</w:t>
      </w:r>
      <w:r w:rsidR="00BC4DEF" w:rsidRPr="001E65F8">
        <w:rPr>
          <w:rStyle w:val="apple-converted-space"/>
          <w:rFonts w:ascii="Arial" w:hAnsi="Arial" w:cs="Arial"/>
          <w:color w:val="333333"/>
          <w:shd w:val="clear" w:color="auto" w:fill="FFFFFF"/>
        </w:rPr>
        <w:t xml:space="preserve">on los </w:t>
      </w:r>
      <w:r w:rsidR="00BC4DEF" w:rsidRPr="001E65F8">
        <w:rPr>
          <w:rFonts w:ascii="Arial" w:hAnsi="Arial" w:cs="Arial"/>
          <w:color w:val="333333"/>
          <w:shd w:val="clear" w:color="auto" w:fill="FFFFFF"/>
        </w:rPr>
        <w:t>mecanismos de protección para los derechos e intereses jurídicos de la ciudadanía y les otorga una mayor participación social en defensa y representación de sus intereses particulares o comunitarios.</w:t>
      </w:r>
    </w:p>
    <w:p w:rsidR="00460794" w:rsidRPr="001E65F8" w:rsidRDefault="00460794" w:rsidP="007F0C2D">
      <w:pPr>
        <w:pStyle w:val="Prrafodelista"/>
        <w:tabs>
          <w:tab w:val="left" w:pos="284"/>
        </w:tabs>
        <w:spacing w:after="0"/>
        <w:ind w:left="578"/>
        <w:jc w:val="both"/>
        <w:rPr>
          <w:rFonts w:ascii="Arial" w:hAnsi="Arial" w:cs="Arial"/>
          <w:b/>
        </w:rPr>
      </w:pPr>
    </w:p>
    <w:p w:rsidR="00FD70E7" w:rsidRPr="001E65F8" w:rsidRDefault="00FD70E7" w:rsidP="007F0C2D">
      <w:pPr>
        <w:tabs>
          <w:tab w:val="left" w:pos="284"/>
        </w:tabs>
        <w:spacing w:after="0"/>
        <w:jc w:val="both"/>
        <w:rPr>
          <w:rFonts w:ascii="Arial" w:hAnsi="Arial" w:cs="Arial"/>
          <w:b/>
        </w:rPr>
      </w:pPr>
      <w:r w:rsidRPr="001E65F8">
        <w:rPr>
          <w:rFonts w:ascii="Arial" w:hAnsi="Arial" w:cs="Arial"/>
          <w:b/>
        </w:rPr>
        <w:t>ACTAS</w:t>
      </w:r>
      <w:r w:rsidR="00D93637" w:rsidRPr="001E65F8">
        <w:rPr>
          <w:rFonts w:ascii="Arial" w:hAnsi="Arial" w:cs="Arial"/>
          <w:b/>
        </w:rPr>
        <w:t>:</w:t>
      </w:r>
    </w:p>
    <w:p w:rsidR="00BC4DEF" w:rsidRPr="001E65F8" w:rsidRDefault="00BC4DEF" w:rsidP="007F0C2D">
      <w:pPr>
        <w:tabs>
          <w:tab w:val="left" w:pos="284"/>
        </w:tabs>
        <w:spacing w:after="0"/>
        <w:jc w:val="both"/>
        <w:rPr>
          <w:rFonts w:ascii="Arial" w:hAnsi="Arial" w:cs="Arial"/>
          <w:color w:val="000000"/>
        </w:rPr>
      </w:pPr>
      <w:r w:rsidRPr="001E65F8">
        <w:rPr>
          <w:rFonts w:ascii="Arial" w:hAnsi="Arial" w:cs="Arial"/>
          <w:color w:val="000000"/>
        </w:rPr>
        <w:t>Documento que reflejan el desarrollo de una reunión, sus puntos tratados y acuerdos definidos; como evidencia sirve de resumen y recordatorio para todos los implicados en un determinado asunto.</w:t>
      </w:r>
    </w:p>
    <w:p w:rsidR="003178D8" w:rsidRPr="001E65F8" w:rsidRDefault="003178D8" w:rsidP="007F0C2D">
      <w:pPr>
        <w:pStyle w:val="Prrafodelista"/>
        <w:tabs>
          <w:tab w:val="left" w:pos="284"/>
        </w:tabs>
        <w:spacing w:after="0"/>
        <w:ind w:left="578"/>
        <w:jc w:val="both"/>
        <w:rPr>
          <w:rFonts w:ascii="Arial" w:hAnsi="Arial" w:cs="Arial"/>
          <w:b/>
        </w:rPr>
      </w:pPr>
    </w:p>
    <w:p w:rsidR="00FD70E7" w:rsidRPr="001E65F8" w:rsidRDefault="00FD70E7" w:rsidP="007F0C2D">
      <w:pPr>
        <w:tabs>
          <w:tab w:val="left" w:pos="284"/>
        </w:tabs>
        <w:spacing w:after="0"/>
        <w:jc w:val="both"/>
        <w:rPr>
          <w:rFonts w:ascii="Arial" w:hAnsi="Arial" w:cs="Arial"/>
          <w:b/>
        </w:rPr>
      </w:pPr>
      <w:r w:rsidRPr="001E65F8">
        <w:rPr>
          <w:rFonts w:ascii="Arial" w:hAnsi="Arial" w:cs="Arial"/>
          <w:b/>
        </w:rPr>
        <w:t>ACOMPAÑAMIENTO TÉCNICO IMPLEMENTACIÓN DL Y ENFOQUE D</w:t>
      </w:r>
      <w:r w:rsidR="003178D8" w:rsidRPr="001E65F8">
        <w:rPr>
          <w:rFonts w:ascii="Arial" w:hAnsi="Arial" w:cs="Arial"/>
          <w:b/>
        </w:rPr>
        <w:t>I</w:t>
      </w:r>
      <w:r w:rsidRPr="001E65F8">
        <w:rPr>
          <w:rFonts w:ascii="Arial" w:hAnsi="Arial" w:cs="Arial"/>
          <w:b/>
        </w:rPr>
        <w:t>FERENCIAL</w:t>
      </w:r>
      <w:r w:rsidR="004A621B" w:rsidRPr="001E65F8">
        <w:rPr>
          <w:rFonts w:ascii="Arial" w:hAnsi="Arial" w:cs="Arial"/>
          <w:b/>
        </w:rPr>
        <w:t>:</w:t>
      </w:r>
    </w:p>
    <w:p w:rsidR="004A621B" w:rsidRPr="001E65F8" w:rsidRDefault="004A621B" w:rsidP="007F0C2D">
      <w:pPr>
        <w:tabs>
          <w:tab w:val="left" w:pos="284"/>
        </w:tabs>
        <w:spacing w:after="0"/>
        <w:jc w:val="both"/>
        <w:rPr>
          <w:rFonts w:ascii="Arial" w:hAnsi="Arial" w:cs="Arial"/>
        </w:rPr>
      </w:pPr>
      <w:r w:rsidRPr="001E65F8">
        <w:rPr>
          <w:rFonts w:ascii="Arial" w:hAnsi="Arial" w:cs="Arial"/>
        </w:rPr>
        <w:t xml:space="preserve">Propende por la adopción de una serie de medidas encaminadas a enfrentar la situación de vulnerabilidad acentuada de algunas víctimas en razón de su edad, género, orientación sexual y situación de discapacidad. La Ley(1448/2011), ofrece especiales garantías y medidas de protección, asistencia y reparación a los miembros de grupos expuestos a mayor riesgo de violaciones de sus derechos fundamentales: mujeres, jóvenes, niños y niñas, adultos mayores, personas en situación de discapacidad, líderes sociales, miembros de organizaciones sindicales, defensores de derechos humanos y víctimas de desplazamiento forzado, y de esta manera contribuye a la eliminación de los </w:t>
      </w:r>
      <w:r w:rsidRPr="001E65F8">
        <w:rPr>
          <w:rFonts w:ascii="Arial" w:hAnsi="Arial" w:cs="Arial"/>
        </w:rPr>
        <w:lastRenderedPageBreak/>
        <w:t>esquemas de discriminación y marginación que pudieron ser la causa de los hechos victimizantes.</w:t>
      </w:r>
    </w:p>
    <w:p w:rsidR="004A621B" w:rsidRPr="001E65F8" w:rsidRDefault="004A621B" w:rsidP="007F0C2D">
      <w:pPr>
        <w:pStyle w:val="Prrafodelista"/>
        <w:tabs>
          <w:tab w:val="left" w:pos="284"/>
        </w:tabs>
        <w:spacing w:after="0"/>
        <w:ind w:left="578"/>
        <w:jc w:val="both"/>
        <w:rPr>
          <w:rFonts w:ascii="Arial" w:hAnsi="Arial" w:cs="Arial"/>
          <w:b/>
        </w:rPr>
      </w:pPr>
    </w:p>
    <w:p w:rsidR="00FD70E7" w:rsidRPr="001E65F8" w:rsidRDefault="00FD70E7" w:rsidP="007F0C2D">
      <w:pPr>
        <w:tabs>
          <w:tab w:val="left" w:pos="284"/>
        </w:tabs>
        <w:spacing w:after="0"/>
        <w:jc w:val="both"/>
        <w:rPr>
          <w:rFonts w:ascii="Arial" w:hAnsi="Arial" w:cs="Arial"/>
          <w:b/>
        </w:rPr>
      </w:pPr>
      <w:r w:rsidRPr="001E65F8">
        <w:rPr>
          <w:rFonts w:ascii="Arial" w:hAnsi="Arial" w:cs="Arial"/>
          <w:b/>
        </w:rPr>
        <w:t>ACUERDOS DE INTERCAMBIO DE INFORMACIÓN</w:t>
      </w:r>
      <w:r w:rsidR="007A1E8B" w:rsidRPr="001E65F8">
        <w:rPr>
          <w:rFonts w:ascii="Arial" w:hAnsi="Arial" w:cs="Arial"/>
          <w:b/>
        </w:rPr>
        <w:t>:</w:t>
      </w:r>
    </w:p>
    <w:p w:rsidR="003178D8" w:rsidRPr="001E65F8" w:rsidRDefault="007A1E8B" w:rsidP="007F0C2D">
      <w:pPr>
        <w:tabs>
          <w:tab w:val="left" w:pos="284"/>
        </w:tabs>
        <w:spacing w:after="0"/>
        <w:jc w:val="both"/>
        <w:rPr>
          <w:rFonts w:ascii="Arial" w:hAnsi="Arial" w:cs="Arial"/>
        </w:rPr>
      </w:pPr>
      <w:r w:rsidRPr="001E65F8">
        <w:rPr>
          <w:rFonts w:ascii="Arial" w:hAnsi="Arial" w:cs="Arial"/>
        </w:rPr>
        <w:t xml:space="preserve">El fin del acuerdo es el de  establecer la responsabilidad </w:t>
      </w:r>
      <w:r w:rsidR="004146CF" w:rsidRPr="001E65F8">
        <w:rPr>
          <w:rFonts w:ascii="Arial" w:hAnsi="Arial" w:cs="Arial"/>
        </w:rPr>
        <w:t>de las entidades en relación al</w:t>
      </w:r>
      <w:r w:rsidRPr="001E65F8">
        <w:rPr>
          <w:rFonts w:ascii="Arial" w:hAnsi="Arial" w:cs="Arial"/>
        </w:rPr>
        <w:t xml:space="preserve"> uso,  la fuente,  manejo y salvaguarda de la información, de acuerdo a los objetivos y metas propuest</w:t>
      </w:r>
      <w:r w:rsidR="004146CF" w:rsidRPr="001E65F8">
        <w:rPr>
          <w:rFonts w:ascii="Arial" w:hAnsi="Arial" w:cs="Arial"/>
        </w:rPr>
        <w:t>a</w:t>
      </w:r>
      <w:r w:rsidRPr="001E65F8">
        <w:rPr>
          <w:rFonts w:ascii="Arial" w:hAnsi="Arial" w:cs="Arial"/>
        </w:rPr>
        <w:t xml:space="preserve">s dentro del marco de interoperabilidad de la estrategia de gobierno en línea.  </w:t>
      </w:r>
    </w:p>
    <w:p w:rsidR="004146CF" w:rsidRPr="001E65F8" w:rsidRDefault="004146CF" w:rsidP="007F0C2D">
      <w:pPr>
        <w:pStyle w:val="Prrafodelista"/>
        <w:tabs>
          <w:tab w:val="left" w:pos="284"/>
        </w:tabs>
        <w:spacing w:after="0"/>
        <w:ind w:left="578"/>
        <w:jc w:val="both"/>
        <w:rPr>
          <w:rFonts w:ascii="Arial" w:hAnsi="Arial" w:cs="Arial"/>
          <w:b/>
        </w:rPr>
      </w:pPr>
    </w:p>
    <w:p w:rsidR="00FD70E7" w:rsidRPr="001E65F8" w:rsidRDefault="00FD70E7" w:rsidP="007F0C2D">
      <w:pPr>
        <w:tabs>
          <w:tab w:val="left" w:pos="284"/>
        </w:tabs>
        <w:spacing w:after="0"/>
        <w:jc w:val="both"/>
        <w:rPr>
          <w:rFonts w:ascii="Arial" w:hAnsi="Arial" w:cs="Arial"/>
          <w:b/>
        </w:rPr>
      </w:pPr>
      <w:r w:rsidRPr="001E65F8">
        <w:rPr>
          <w:rFonts w:ascii="Arial" w:hAnsi="Arial" w:cs="Arial"/>
          <w:b/>
        </w:rPr>
        <w:t>ANTEPROYECTOS DE PRESUPUESTO</w:t>
      </w:r>
      <w:r w:rsidR="00D93637" w:rsidRPr="001E65F8">
        <w:rPr>
          <w:rFonts w:ascii="Arial" w:hAnsi="Arial" w:cs="Arial"/>
          <w:b/>
        </w:rPr>
        <w:t>:</w:t>
      </w:r>
    </w:p>
    <w:p w:rsidR="00BC4DEF" w:rsidRPr="001E65F8" w:rsidRDefault="00BC4DEF" w:rsidP="007F0C2D">
      <w:pPr>
        <w:tabs>
          <w:tab w:val="left" w:pos="284"/>
        </w:tabs>
        <w:spacing w:after="0"/>
        <w:jc w:val="both"/>
        <w:rPr>
          <w:rFonts w:ascii="Arial" w:hAnsi="Arial" w:cs="Arial"/>
          <w:color w:val="000000"/>
        </w:rPr>
      </w:pPr>
      <w:r w:rsidRPr="001E65F8">
        <w:rPr>
          <w:rFonts w:ascii="Arial" w:hAnsi="Arial" w:cs="Arial"/>
          <w:color w:val="000000"/>
        </w:rPr>
        <w:t>Estimación preliminar de los gastos a efectuar para el desarrollo de los programas sustantivos y de apoyo de las dependencias; para su elaboración se deben observar las normas, lineamientos y políticas de gasto que fije la Secretaría</w:t>
      </w:r>
      <w:r w:rsidR="00D93637" w:rsidRPr="001E65F8">
        <w:rPr>
          <w:rFonts w:ascii="Arial" w:hAnsi="Arial" w:cs="Arial"/>
          <w:color w:val="000000"/>
        </w:rPr>
        <w:t xml:space="preserve"> de Hacienda y Crédito Público.</w:t>
      </w:r>
    </w:p>
    <w:p w:rsidR="00BC4DEF" w:rsidRPr="001E65F8" w:rsidRDefault="00BC4DEF" w:rsidP="007F0C2D">
      <w:pPr>
        <w:pStyle w:val="Prrafodelista"/>
        <w:tabs>
          <w:tab w:val="left" w:pos="284"/>
        </w:tabs>
        <w:spacing w:after="0"/>
        <w:ind w:left="578"/>
        <w:jc w:val="both"/>
        <w:rPr>
          <w:rFonts w:ascii="Arial" w:hAnsi="Arial" w:cs="Arial"/>
          <w:b/>
        </w:rPr>
      </w:pPr>
    </w:p>
    <w:p w:rsidR="00FD70E7" w:rsidRPr="001E65F8" w:rsidRDefault="00FD70E7" w:rsidP="007F0C2D">
      <w:pPr>
        <w:tabs>
          <w:tab w:val="left" w:pos="284"/>
        </w:tabs>
        <w:spacing w:after="0"/>
        <w:jc w:val="both"/>
        <w:rPr>
          <w:rFonts w:ascii="Arial" w:hAnsi="Arial" w:cs="Arial"/>
          <w:b/>
        </w:rPr>
      </w:pPr>
      <w:r w:rsidRPr="001E65F8">
        <w:rPr>
          <w:rFonts w:ascii="Arial" w:hAnsi="Arial" w:cs="Arial"/>
          <w:b/>
        </w:rPr>
        <w:t>ARTICULACIÓN DE LAS MEDIDAS DE ATENCIÓN Y REPARACIÓN</w:t>
      </w:r>
    </w:p>
    <w:p w:rsidR="00FD70E7" w:rsidRPr="001E65F8" w:rsidRDefault="00FD70E7" w:rsidP="007F0C2D">
      <w:pPr>
        <w:tabs>
          <w:tab w:val="left" w:pos="284"/>
        </w:tabs>
        <w:spacing w:after="0"/>
        <w:jc w:val="both"/>
        <w:rPr>
          <w:rFonts w:ascii="Arial" w:hAnsi="Arial" w:cs="Arial"/>
          <w:b/>
        </w:rPr>
      </w:pPr>
      <w:r w:rsidRPr="001E65F8">
        <w:rPr>
          <w:rFonts w:ascii="Arial" w:hAnsi="Arial" w:cs="Arial"/>
          <w:b/>
        </w:rPr>
        <w:t>ASISTENCIAS TÉCNICAS</w:t>
      </w:r>
      <w:r w:rsidR="0037269E" w:rsidRPr="001E65F8">
        <w:rPr>
          <w:rFonts w:ascii="Arial" w:hAnsi="Arial" w:cs="Arial"/>
          <w:b/>
        </w:rPr>
        <w:t>:</w:t>
      </w:r>
    </w:p>
    <w:p w:rsidR="0037269E" w:rsidRPr="001E65F8" w:rsidRDefault="0037269E" w:rsidP="007F0C2D">
      <w:pPr>
        <w:tabs>
          <w:tab w:val="left" w:pos="284"/>
        </w:tabs>
        <w:spacing w:after="0"/>
        <w:jc w:val="both"/>
        <w:rPr>
          <w:rFonts w:ascii="Arial" w:hAnsi="Arial" w:cs="Arial"/>
          <w:color w:val="222222"/>
          <w:shd w:val="clear" w:color="auto" w:fill="FFFFFF"/>
        </w:rPr>
      </w:pPr>
      <w:r w:rsidRPr="001E65F8">
        <w:rPr>
          <w:rFonts w:ascii="Arial" w:hAnsi="Arial" w:cs="Arial"/>
          <w:color w:val="222222"/>
          <w:shd w:val="clear" w:color="auto" w:fill="FFFFFF"/>
        </w:rPr>
        <w:t>Ayuda Oficial al Desarrollo diseñada para salvar vidas, aliviar el sufrimiento y mantener y proteger la dignidad humana, en prevención o en situaciones de emergencia y/o rehabilitación.</w:t>
      </w:r>
    </w:p>
    <w:p w:rsidR="00AC751E" w:rsidRPr="001E65F8" w:rsidRDefault="00AC751E" w:rsidP="007F0C2D">
      <w:pPr>
        <w:pStyle w:val="Prrafodelista"/>
        <w:tabs>
          <w:tab w:val="left" w:pos="284"/>
        </w:tabs>
        <w:spacing w:after="0"/>
        <w:ind w:left="578"/>
        <w:jc w:val="both"/>
        <w:rPr>
          <w:rFonts w:ascii="Arial" w:hAnsi="Arial" w:cs="Arial"/>
          <w:b/>
        </w:rPr>
      </w:pPr>
    </w:p>
    <w:p w:rsidR="00FD70E7" w:rsidRPr="001E65F8" w:rsidRDefault="00FD70E7" w:rsidP="007F0C2D">
      <w:pPr>
        <w:tabs>
          <w:tab w:val="left" w:pos="284"/>
        </w:tabs>
        <w:spacing w:after="0"/>
        <w:jc w:val="both"/>
        <w:rPr>
          <w:rFonts w:ascii="Arial" w:hAnsi="Arial" w:cs="Arial"/>
          <w:b/>
        </w:rPr>
      </w:pPr>
      <w:r w:rsidRPr="001E65F8">
        <w:rPr>
          <w:rFonts w:ascii="Arial" w:hAnsi="Arial" w:cs="Arial"/>
          <w:b/>
        </w:rPr>
        <w:t>ATENCIONES DE EMERGENCIAS HUMANITARIAS</w:t>
      </w:r>
      <w:r w:rsidR="0037269E" w:rsidRPr="001E65F8">
        <w:rPr>
          <w:rFonts w:ascii="Arial" w:hAnsi="Arial" w:cs="Arial"/>
          <w:b/>
        </w:rPr>
        <w:t>:</w:t>
      </w:r>
    </w:p>
    <w:p w:rsidR="0037269E" w:rsidRPr="001E65F8" w:rsidRDefault="0037269E" w:rsidP="007F0C2D">
      <w:pPr>
        <w:shd w:val="clear" w:color="auto" w:fill="FFFFFF"/>
        <w:spacing w:after="0"/>
        <w:jc w:val="both"/>
        <w:rPr>
          <w:rFonts w:ascii="Arial" w:eastAsia="Times New Roman" w:hAnsi="Arial" w:cs="Arial"/>
          <w:color w:val="000000"/>
          <w:lang w:val="es-CO" w:eastAsia="es-CO"/>
        </w:rPr>
      </w:pPr>
      <w:r w:rsidRPr="001E65F8">
        <w:rPr>
          <w:rFonts w:ascii="Arial" w:eastAsia="Times New Roman" w:hAnsi="Arial" w:cs="Arial"/>
          <w:color w:val="000000"/>
          <w:lang w:val="es-CO" w:eastAsia="es-CO"/>
        </w:rPr>
        <w:t>Esta atención está destinada a suplir componentes de alimentación, artículos de aseo, manejo de abastecimientos, utensilios de cocina y alojamiento transitorio de víctimas de desplazamiento forzado cuyo hecho haya ocurrido en un periodo no mayor a un año.</w:t>
      </w:r>
    </w:p>
    <w:p w:rsidR="0037269E" w:rsidRPr="001E65F8" w:rsidRDefault="0037269E" w:rsidP="007F0C2D">
      <w:pPr>
        <w:shd w:val="clear" w:color="auto" w:fill="FFFFFF"/>
        <w:spacing w:after="0"/>
        <w:jc w:val="both"/>
        <w:rPr>
          <w:rFonts w:ascii="Arial" w:eastAsia="Times New Roman" w:hAnsi="Arial" w:cs="Arial"/>
          <w:color w:val="000000"/>
          <w:lang w:val="es-CO" w:eastAsia="es-CO"/>
        </w:rPr>
      </w:pPr>
      <w:r w:rsidRPr="001E65F8">
        <w:rPr>
          <w:rFonts w:ascii="Arial" w:eastAsia="Times New Roman" w:hAnsi="Arial" w:cs="Arial"/>
          <w:color w:val="000000"/>
          <w:lang w:val="es-CO" w:eastAsia="es-CO"/>
        </w:rPr>
        <w:t>Está dirigida a las víctimas de desplazamiento forzado que se encuentran incluidas en el registro único de víctimas y cuyo hecho victimizante haya ocurrido en un periodo no mayor a un año. Es importante aclarar que esta ayuda se brinda a todo el grupo familiar a través del jefe de hogar.</w:t>
      </w:r>
    </w:p>
    <w:p w:rsidR="0037269E" w:rsidRPr="001E65F8" w:rsidRDefault="0037269E" w:rsidP="007F0C2D">
      <w:pPr>
        <w:pStyle w:val="Prrafodelista"/>
        <w:tabs>
          <w:tab w:val="left" w:pos="284"/>
        </w:tabs>
        <w:spacing w:after="0"/>
        <w:ind w:left="578"/>
        <w:jc w:val="both"/>
        <w:rPr>
          <w:rFonts w:ascii="Arial" w:hAnsi="Arial" w:cs="Arial"/>
          <w:b/>
        </w:rPr>
      </w:pPr>
    </w:p>
    <w:p w:rsidR="00FD70E7" w:rsidRPr="001E65F8" w:rsidRDefault="00FD70E7" w:rsidP="007F0C2D">
      <w:pPr>
        <w:tabs>
          <w:tab w:val="left" w:pos="284"/>
        </w:tabs>
        <w:spacing w:after="0"/>
        <w:jc w:val="both"/>
        <w:rPr>
          <w:rFonts w:ascii="Arial" w:hAnsi="Arial" w:cs="Arial"/>
          <w:b/>
        </w:rPr>
      </w:pPr>
      <w:r w:rsidRPr="001E65F8">
        <w:rPr>
          <w:rFonts w:ascii="Arial" w:hAnsi="Arial" w:cs="Arial"/>
          <w:b/>
        </w:rPr>
        <w:t>AUDITORIAS</w:t>
      </w:r>
      <w:r w:rsidR="0037269E" w:rsidRPr="001E65F8">
        <w:rPr>
          <w:rFonts w:ascii="Arial" w:hAnsi="Arial" w:cs="Arial"/>
          <w:b/>
        </w:rPr>
        <w:t>:</w:t>
      </w:r>
    </w:p>
    <w:p w:rsidR="0037269E" w:rsidRPr="001E65F8" w:rsidRDefault="0037269E" w:rsidP="007F0C2D">
      <w:pPr>
        <w:autoSpaceDE w:val="0"/>
        <w:autoSpaceDN w:val="0"/>
        <w:adjustRightInd w:val="0"/>
        <w:spacing w:after="0"/>
        <w:jc w:val="both"/>
        <w:rPr>
          <w:rFonts w:ascii="Arial" w:hAnsi="Arial" w:cs="Arial"/>
          <w:lang w:val="es-CO" w:eastAsia="es-CO"/>
        </w:rPr>
      </w:pPr>
      <w:r w:rsidRPr="001E65F8">
        <w:rPr>
          <w:rFonts w:ascii="Arial" w:hAnsi="Arial" w:cs="Arial"/>
          <w:lang w:val="es-CO" w:eastAsia="es-CO"/>
        </w:rPr>
        <w:t>Prueba que se hace de la idoneidad de una persona para el ejercicio y profesión de una facultad, oficio o ministerio, o para comprobar o demostrar el aprovechamiento en los estudios</w:t>
      </w:r>
    </w:p>
    <w:p w:rsidR="0037269E" w:rsidRPr="001E65F8" w:rsidRDefault="0037269E" w:rsidP="007F0C2D">
      <w:pPr>
        <w:pStyle w:val="Prrafodelista"/>
        <w:tabs>
          <w:tab w:val="left" w:pos="284"/>
        </w:tabs>
        <w:spacing w:after="0"/>
        <w:ind w:left="578"/>
        <w:jc w:val="both"/>
        <w:rPr>
          <w:rFonts w:ascii="Arial" w:hAnsi="Arial" w:cs="Arial"/>
          <w:b/>
          <w:lang w:val="es-CO"/>
        </w:rPr>
      </w:pPr>
    </w:p>
    <w:p w:rsidR="00FD70E7" w:rsidRPr="001E65F8" w:rsidRDefault="00FD70E7" w:rsidP="007F0C2D">
      <w:pPr>
        <w:tabs>
          <w:tab w:val="left" w:pos="284"/>
        </w:tabs>
        <w:spacing w:after="0"/>
        <w:jc w:val="both"/>
        <w:rPr>
          <w:rFonts w:ascii="Arial" w:hAnsi="Arial" w:cs="Arial"/>
          <w:b/>
        </w:rPr>
      </w:pPr>
      <w:r w:rsidRPr="001E65F8">
        <w:rPr>
          <w:rFonts w:ascii="Arial" w:hAnsi="Arial" w:cs="Arial"/>
          <w:b/>
        </w:rPr>
        <w:t>AYUDAS HUMANITARIAS</w:t>
      </w:r>
      <w:r w:rsidR="000B14BC" w:rsidRPr="001E65F8">
        <w:rPr>
          <w:rFonts w:ascii="Arial" w:hAnsi="Arial" w:cs="Arial"/>
          <w:b/>
        </w:rPr>
        <w:t>:</w:t>
      </w:r>
    </w:p>
    <w:p w:rsidR="000B14BC" w:rsidRPr="001E65F8" w:rsidRDefault="000B14BC" w:rsidP="007F0C2D">
      <w:pPr>
        <w:tabs>
          <w:tab w:val="left" w:pos="284"/>
        </w:tabs>
        <w:spacing w:after="0"/>
        <w:jc w:val="both"/>
        <w:rPr>
          <w:rFonts w:ascii="Arial" w:hAnsi="Arial" w:cs="Arial"/>
          <w:b/>
        </w:rPr>
      </w:pPr>
      <w:r w:rsidRPr="001E65F8">
        <w:rPr>
          <w:rFonts w:ascii="Arial" w:hAnsi="Arial" w:cs="Arial"/>
          <w:bCs/>
          <w:color w:val="222222"/>
          <w:shd w:val="clear" w:color="auto" w:fill="FFFFFF"/>
        </w:rPr>
        <w:t>Ayuda</w:t>
      </w:r>
      <w:r w:rsidRPr="001E65F8">
        <w:rPr>
          <w:rStyle w:val="apple-converted-space"/>
          <w:rFonts w:ascii="Arial" w:hAnsi="Arial" w:cs="Arial"/>
          <w:color w:val="222222"/>
          <w:shd w:val="clear" w:color="auto" w:fill="FFFFFF"/>
        </w:rPr>
        <w:t> </w:t>
      </w:r>
      <w:r w:rsidRPr="001E65F8">
        <w:rPr>
          <w:rFonts w:ascii="Arial" w:hAnsi="Arial" w:cs="Arial"/>
          <w:color w:val="222222"/>
          <w:shd w:val="clear" w:color="auto" w:fill="FFFFFF"/>
        </w:rPr>
        <w:t>Oficial al Desarrollo que se define como asistencia diseñada para salvar vidas, aliviar el sufrimiento y mantener y proteger la dignidad humana, en prevención o en situaciones de emergencia y/o rehabilitación</w:t>
      </w:r>
    </w:p>
    <w:p w:rsidR="000B14BC" w:rsidRDefault="000B14BC" w:rsidP="007F0C2D">
      <w:pPr>
        <w:pStyle w:val="Prrafodelista"/>
        <w:tabs>
          <w:tab w:val="left" w:pos="284"/>
        </w:tabs>
        <w:spacing w:after="0"/>
        <w:ind w:left="578"/>
        <w:jc w:val="both"/>
        <w:rPr>
          <w:rFonts w:ascii="Arial" w:hAnsi="Arial" w:cs="Arial"/>
          <w:b/>
        </w:rPr>
      </w:pPr>
    </w:p>
    <w:p w:rsidR="00BD2C2E" w:rsidRDefault="00BD2C2E" w:rsidP="007F0C2D">
      <w:pPr>
        <w:pStyle w:val="Prrafodelista"/>
        <w:tabs>
          <w:tab w:val="left" w:pos="284"/>
        </w:tabs>
        <w:spacing w:after="0"/>
        <w:ind w:left="578"/>
        <w:jc w:val="both"/>
        <w:rPr>
          <w:rFonts w:ascii="Arial" w:hAnsi="Arial" w:cs="Arial"/>
          <w:b/>
        </w:rPr>
      </w:pPr>
    </w:p>
    <w:p w:rsidR="00BD2C2E" w:rsidRPr="001E65F8" w:rsidRDefault="00BD2C2E" w:rsidP="007F0C2D">
      <w:pPr>
        <w:pStyle w:val="Prrafodelista"/>
        <w:tabs>
          <w:tab w:val="left" w:pos="284"/>
        </w:tabs>
        <w:spacing w:after="0"/>
        <w:ind w:left="578"/>
        <w:jc w:val="both"/>
        <w:rPr>
          <w:rFonts w:ascii="Arial" w:hAnsi="Arial" w:cs="Arial"/>
          <w:b/>
        </w:rPr>
      </w:pPr>
    </w:p>
    <w:p w:rsidR="00FD70E7" w:rsidRPr="001E65F8" w:rsidRDefault="00FD70E7" w:rsidP="007F0C2D">
      <w:pPr>
        <w:tabs>
          <w:tab w:val="left" w:pos="284"/>
        </w:tabs>
        <w:spacing w:after="0"/>
        <w:jc w:val="both"/>
        <w:rPr>
          <w:rFonts w:ascii="Arial" w:hAnsi="Arial" w:cs="Arial"/>
          <w:b/>
        </w:rPr>
      </w:pPr>
      <w:r w:rsidRPr="001E65F8">
        <w:rPr>
          <w:rFonts w:ascii="Arial" w:hAnsi="Arial" w:cs="Arial"/>
          <w:b/>
        </w:rPr>
        <w:lastRenderedPageBreak/>
        <w:t>ACREEDORES VARIOS</w:t>
      </w:r>
      <w:r w:rsidR="000B14BC" w:rsidRPr="001E65F8">
        <w:rPr>
          <w:rFonts w:ascii="Arial" w:hAnsi="Arial" w:cs="Arial"/>
          <w:b/>
        </w:rPr>
        <w:t>:</w:t>
      </w:r>
    </w:p>
    <w:p w:rsidR="00BA5C81" w:rsidRPr="001E65F8" w:rsidRDefault="000B14BC" w:rsidP="007F0C2D">
      <w:pPr>
        <w:tabs>
          <w:tab w:val="left" w:pos="284"/>
        </w:tabs>
        <w:spacing w:after="0"/>
        <w:jc w:val="both"/>
        <w:rPr>
          <w:rFonts w:ascii="Arial" w:hAnsi="Arial" w:cs="Arial"/>
          <w:color w:val="494D50"/>
          <w:shd w:val="clear" w:color="auto" w:fill="FFFFFF"/>
        </w:rPr>
      </w:pPr>
      <w:r w:rsidRPr="001E65F8">
        <w:rPr>
          <w:rFonts w:ascii="Arial" w:hAnsi="Arial" w:cs="Arial"/>
          <w:color w:val="000000"/>
        </w:rPr>
        <w:t>Son las personas o negocios a quienes se debe por un concep</w:t>
      </w:r>
      <w:r w:rsidR="00BA5C81" w:rsidRPr="001E65F8">
        <w:rPr>
          <w:rFonts w:ascii="Arial" w:hAnsi="Arial" w:cs="Arial"/>
          <w:color w:val="000000"/>
        </w:rPr>
        <w:t xml:space="preserve">to diferente de la compra mercaderías de servicios </w:t>
      </w:r>
      <w:r w:rsidR="00BA5C81" w:rsidRPr="001E65F8">
        <w:rPr>
          <w:rFonts w:ascii="Arial" w:hAnsi="Arial" w:cs="Arial"/>
          <w:color w:val="000000"/>
          <w:shd w:val="clear" w:color="auto" w:fill="FFFFFF"/>
        </w:rPr>
        <w:t>y lo quedamos debiendo en c</w:t>
      </w:r>
      <w:r w:rsidR="004E6D98" w:rsidRPr="001E65F8">
        <w:rPr>
          <w:rFonts w:ascii="Arial" w:hAnsi="Arial" w:cs="Arial"/>
          <w:color w:val="000000"/>
          <w:shd w:val="clear" w:color="auto" w:fill="FFFFFF"/>
        </w:rPr>
        <w:t xml:space="preserve">uenta </w:t>
      </w:r>
      <w:r w:rsidR="00BA5C81" w:rsidRPr="001E65F8">
        <w:rPr>
          <w:rFonts w:ascii="Arial" w:hAnsi="Arial" w:cs="Arial"/>
          <w:color w:val="000000"/>
          <w:shd w:val="clear" w:color="auto" w:fill="FFFFFF"/>
        </w:rPr>
        <w:t>c</w:t>
      </w:r>
      <w:r w:rsidR="004E6D98" w:rsidRPr="001E65F8">
        <w:rPr>
          <w:rFonts w:ascii="Arial" w:hAnsi="Arial" w:cs="Arial"/>
          <w:color w:val="000000"/>
          <w:shd w:val="clear" w:color="auto" w:fill="FFFFFF"/>
        </w:rPr>
        <w:t>orrien</w:t>
      </w:r>
      <w:r w:rsidR="00BA5C81" w:rsidRPr="001E65F8">
        <w:rPr>
          <w:rFonts w:ascii="Arial" w:hAnsi="Arial" w:cs="Arial"/>
          <w:color w:val="000000"/>
          <w:shd w:val="clear" w:color="auto" w:fill="FFFFFF"/>
        </w:rPr>
        <w:t>te</w:t>
      </w:r>
      <w:r w:rsidR="00BA5C81" w:rsidRPr="001E65F8">
        <w:rPr>
          <w:rFonts w:ascii="Arial" w:hAnsi="Arial" w:cs="Arial"/>
          <w:color w:val="494D50"/>
          <w:shd w:val="clear" w:color="auto" w:fill="FFFFFF"/>
        </w:rPr>
        <w:t>.</w:t>
      </w:r>
    </w:p>
    <w:p w:rsidR="00BA5C81" w:rsidRPr="001E65F8" w:rsidRDefault="00BA5C81" w:rsidP="007F0C2D">
      <w:pPr>
        <w:pStyle w:val="Prrafodelista"/>
        <w:tabs>
          <w:tab w:val="left" w:pos="284"/>
        </w:tabs>
        <w:spacing w:after="0"/>
        <w:ind w:left="578"/>
        <w:jc w:val="both"/>
        <w:rPr>
          <w:rFonts w:ascii="Arial" w:hAnsi="Arial" w:cs="Arial"/>
          <w:b/>
        </w:rPr>
      </w:pPr>
      <w:r w:rsidRPr="001E65F8">
        <w:rPr>
          <w:rFonts w:ascii="Arial" w:hAnsi="Arial" w:cs="Arial"/>
          <w:b/>
        </w:rPr>
        <w:t xml:space="preserve"> </w:t>
      </w:r>
    </w:p>
    <w:p w:rsidR="00FD70E7" w:rsidRPr="001E65F8" w:rsidRDefault="00BA5C81" w:rsidP="007F0C2D">
      <w:pPr>
        <w:tabs>
          <w:tab w:val="left" w:pos="284"/>
        </w:tabs>
        <w:spacing w:after="0"/>
        <w:jc w:val="both"/>
        <w:rPr>
          <w:rFonts w:ascii="Arial" w:hAnsi="Arial" w:cs="Arial"/>
          <w:b/>
        </w:rPr>
      </w:pPr>
      <w:r w:rsidRPr="001E65F8">
        <w:rPr>
          <w:rFonts w:ascii="Arial" w:hAnsi="Arial" w:cs="Arial"/>
          <w:b/>
        </w:rPr>
        <w:t>ACUERDOS:</w:t>
      </w:r>
    </w:p>
    <w:p w:rsidR="00E13A10" w:rsidRPr="001E65F8" w:rsidRDefault="00E13A10" w:rsidP="007F0C2D">
      <w:pPr>
        <w:tabs>
          <w:tab w:val="left" w:pos="284"/>
        </w:tabs>
        <w:spacing w:after="0"/>
        <w:jc w:val="both"/>
        <w:rPr>
          <w:rFonts w:ascii="Arial" w:hAnsi="Arial" w:cs="Arial"/>
          <w:color w:val="000000"/>
        </w:rPr>
      </w:pPr>
      <w:r w:rsidRPr="001E65F8">
        <w:rPr>
          <w:rFonts w:ascii="Arial" w:hAnsi="Arial" w:cs="Arial"/>
          <w:color w:val="000000"/>
          <w:shd w:val="clear" w:color="auto" w:fill="FFFFFF"/>
        </w:rPr>
        <w:t>Es un convenio entre dos o más partes o una resolución premeditada de una o más personas</w:t>
      </w:r>
    </w:p>
    <w:p w:rsidR="00BA5C81" w:rsidRPr="001E65F8" w:rsidRDefault="00BA5C81" w:rsidP="007F0C2D">
      <w:pPr>
        <w:pStyle w:val="Prrafodelista"/>
        <w:tabs>
          <w:tab w:val="left" w:pos="284"/>
        </w:tabs>
        <w:spacing w:after="0"/>
        <w:ind w:left="578"/>
        <w:jc w:val="both"/>
        <w:rPr>
          <w:rFonts w:ascii="Arial" w:hAnsi="Arial" w:cs="Arial"/>
          <w:b/>
        </w:rPr>
      </w:pPr>
    </w:p>
    <w:p w:rsidR="00FD70E7" w:rsidRPr="001E65F8" w:rsidRDefault="00FD70E7" w:rsidP="007F0C2D">
      <w:pPr>
        <w:tabs>
          <w:tab w:val="left" w:pos="284"/>
        </w:tabs>
        <w:spacing w:after="0"/>
        <w:jc w:val="both"/>
        <w:rPr>
          <w:rFonts w:ascii="Arial" w:hAnsi="Arial" w:cs="Arial"/>
          <w:b/>
        </w:rPr>
      </w:pPr>
      <w:r w:rsidRPr="001E65F8">
        <w:rPr>
          <w:rFonts w:ascii="Arial" w:hAnsi="Arial" w:cs="Arial"/>
          <w:b/>
        </w:rPr>
        <w:t>ADMINISTRACION</w:t>
      </w:r>
      <w:r w:rsidR="00E13A10" w:rsidRPr="001E65F8">
        <w:rPr>
          <w:rFonts w:ascii="Arial" w:hAnsi="Arial" w:cs="Arial"/>
          <w:b/>
        </w:rPr>
        <w:t>:</w:t>
      </w:r>
    </w:p>
    <w:p w:rsidR="00743F26" w:rsidRPr="001E65F8" w:rsidRDefault="00743F26" w:rsidP="007F0C2D">
      <w:pPr>
        <w:tabs>
          <w:tab w:val="left" w:pos="284"/>
        </w:tabs>
        <w:spacing w:after="0"/>
        <w:jc w:val="both"/>
        <w:rPr>
          <w:rFonts w:ascii="Arial" w:hAnsi="Arial" w:cs="Arial"/>
          <w:b/>
        </w:rPr>
      </w:pPr>
      <w:r w:rsidRPr="001E65F8">
        <w:rPr>
          <w:rFonts w:ascii="Arial" w:hAnsi="Arial" w:cs="Arial"/>
          <w:color w:val="222222"/>
          <w:shd w:val="clear" w:color="auto" w:fill="FFFFFF"/>
        </w:rPr>
        <w:t>Es la ciencia social y técnica encargada de la planificación, organización, dirección y control de los recursos de una organización, con el fin de obtener el máximo beneficio posible; este beneficio puede ser económico o social, dependiendo de los fines perseguidos por la Entidad.</w:t>
      </w:r>
    </w:p>
    <w:p w:rsidR="00E13A10" w:rsidRPr="001E65F8" w:rsidRDefault="00E13A10" w:rsidP="007F0C2D">
      <w:pPr>
        <w:pStyle w:val="Prrafodelista"/>
        <w:tabs>
          <w:tab w:val="left" w:pos="284"/>
        </w:tabs>
        <w:spacing w:after="0"/>
        <w:ind w:left="578"/>
        <w:jc w:val="both"/>
        <w:rPr>
          <w:rFonts w:ascii="Arial" w:hAnsi="Arial" w:cs="Arial"/>
          <w:b/>
        </w:rPr>
      </w:pPr>
    </w:p>
    <w:p w:rsidR="00FD70E7" w:rsidRPr="001E65F8" w:rsidRDefault="00FD70E7" w:rsidP="007F0C2D">
      <w:pPr>
        <w:tabs>
          <w:tab w:val="left" w:pos="284"/>
        </w:tabs>
        <w:spacing w:after="0"/>
        <w:jc w:val="both"/>
        <w:rPr>
          <w:rFonts w:ascii="Arial" w:hAnsi="Arial" w:cs="Arial"/>
          <w:b/>
        </w:rPr>
      </w:pPr>
      <w:r w:rsidRPr="001E65F8">
        <w:rPr>
          <w:rFonts w:ascii="Arial" w:hAnsi="Arial" w:cs="Arial"/>
          <w:b/>
        </w:rPr>
        <w:t>BIENES MUEBLES E INMUEBLES</w:t>
      </w:r>
    </w:p>
    <w:p w:rsidR="00BA5C81" w:rsidRPr="001E65F8" w:rsidRDefault="00BA5C81" w:rsidP="007F0C2D">
      <w:pPr>
        <w:tabs>
          <w:tab w:val="left" w:pos="284"/>
        </w:tabs>
        <w:spacing w:after="0"/>
        <w:jc w:val="both"/>
        <w:rPr>
          <w:rFonts w:ascii="Arial" w:hAnsi="Arial" w:cs="Arial"/>
          <w:color w:val="222222"/>
          <w:shd w:val="clear" w:color="auto" w:fill="FFFFFF"/>
        </w:rPr>
      </w:pPr>
      <w:r w:rsidRPr="001E65F8">
        <w:rPr>
          <w:rFonts w:ascii="Arial" w:hAnsi="Arial" w:cs="Arial"/>
          <w:color w:val="222222"/>
          <w:shd w:val="clear" w:color="auto" w:fill="FFFFFF"/>
        </w:rPr>
        <w:t>Conjunto de activos fijos de una entidad o dependencia</w:t>
      </w:r>
    </w:p>
    <w:p w:rsidR="00BA5C81" w:rsidRPr="001E65F8" w:rsidRDefault="00BA5C81" w:rsidP="007F0C2D">
      <w:pPr>
        <w:pStyle w:val="Prrafodelista"/>
        <w:tabs>
          <w:tab w:val="left" w:pos="284"/>
        </w:tabs>
        <w:spacing w:after="0"/>
        <w:ind w:left="578"/>
        <w:jc w:val="both"/>
        <w:rPr>
          <w:rFonts w:ascii="Arial" w:hAnsi="Arial" w:cs="Arial"/>
          <w:b/>
        </w:rPr>
      </w:pPr>
    </w:p>
    <w:p w:rsidR="00FD70E7" w:rsidRPr="001E65F8" w:rsidRDefault="00FD70E7" w:rsidP="007F0C2D">
      <w:pPr>
        <w:tabs>
          <w:tab w:val="left" w:pos="284"/>
        </w:tabs>
        <w:spacing w:after="0"/>
        <w:jc w:val="both"/>
        <w:rPr>
          <w:rFonts w:ascii="Arial" w:hAnsi="Arial" w:cs="Arial"/>
          <w:b/>
        </w:rPr>
      </w:pPr>
      <w:r w:rsidRPr="001E65F8">
        <w:rPr>
          <w:rFonts w:ascii="Arial" w:hAnsi="Arial" w:cs="Arial"/>
          <w:b/>
        </w:rPr>
        <w:t>BIENES</w:t>
      </w:r>
      <w:r w:rsidR="00743F26" w:rsidRPr="001E65F8">
        <w:rPr>
          <w:rFonts w:ascii="Arial" w:hAnsi="Arial" w:cs="Arial"/>
          <w:b/>
        </w:rPr>
        <w:t>:</w:t>
      </w:r>
    </w:p>
    <w:p w:rsidR="00743F26" w:rsidRPr="001E65F8" w:rsidRDefault="00743F26" w:rsidP="007F0C2D">
      <w:pPr>
        <w:tabs>
          <w:tab w:val="left" w:pos="284"/>
        </w:tabs>
        <w:spacing w:after="0"/>
        <w:jc w:val="both"/>
        <w:rPr>
          <w:rFonts w:ascii="Arial" w:hAnsi="Arial" w:cs="Arial"/>
          <w:b/>
        </w:rPr>
      </w:pPr>
      <w:r w:rsidRPr="001E65F8">
        <w:rPr>
          <w:rFonts w:ascii="Arial" w:hAnsi="Arial" w:cs="Arial"/>
        </w:rPr>
        <w:t xml:space="preserve">Son aquellos elementos físicos, culturales o intelectuales que responden a la satisfacción de una necesidad determinada. El término suele referirse especialmente a los denominados bienes económicos, esto es, aquellos bienes que obtienen un precio en el mercado en el libre juego entre la oferta y la demanda. Así, obtienen una valuación en términos monetarios. </w:t>
      </w:r>
    </w:p>
    <w:p w:rsidR="00743F26" w:rsidRPr="001E65F8" w:rsidRDefault="00743F26" w:rsidP="007F0C2D">
      <w:pPr>
        <w:pStyle w:val="Prrafodelista"/>
        <w:tabs>
          <w:tab w:val="left" w:pos="284"/>
        </w:tabs>
        <w:spacing w:after="0"/>
        <w:ind w:left="578"/>
        <w:jc w:val="both"/>
        <w:rPr>
          <w:rFonts w:ascii="Arial" w:hAnsi="Arial" w:cs="Arial"/>
          <w:b/>
        </w:rPr>
      </w:pPr>
    </w:p>
    <w:p w:rsidR="00FD70E7" w:rsidRPr="001E65F8" w:rsidRDefault="00FD70E7" w:rsidP="007F0C2D">
      <w:pPr>
        <w:tabs>
          <w:tab w:val="left" w:pos="284"/>
        </w:tabs>
        <w:spacing w:after="0"/>
        <w:jc w:val="both"/>
        <w:rPr>
          <w:rFonts w:ascii="Arial" w:hAnsi="Arial" w:cs="Arial"/>
          <w:b/>
        </w:rPr>
      </w:pPr>
      <w:r w:rsidRPr="001E65F8">
        <w:rPr>
          <w:rFonts w:ascii="Arial" w:hAnsi="Arial" w:cs="Arial"/>
          <w:b/>
        </w:rPr>
        <w:t>BITÁCORAS</w:t>
      </w:r>
      <w:r w:rsidR="00743F26" w:rsidRPr="001E65F8">
        <w:rPr>
          <w:rFonts w:ascii="Arial" w:hAnsi="Arial" w:cs="Arial"/>
          <w:b/>
        </w:rPr>
        <w:t>:</w:t>
      </w:r>
    </w:p>
    <w:p w:rsidR="00743F26" w:rsidRPr="001E65F8" w:rsidRDefault="00743F26" w:rsidP="007F0C2D">
      <w:pPr>
        <w:tabs>
          <w:tab w:val="left" w:pos="284"/>
        </w:tabs>
        <w:spacing w:after="0"/>
        <w:jc w:val="both"/>
        <w:rPr>
          <w:rFonts w:ascii="Arial" w:hAnsi="Arial" w:cs="Arial"/>
          <w:b/>
        </w:rPr>
      </w:pPr>
      <w:r w:rsidRPr="001E65F8">
        <w:rPr>
          <w:rFonts w:ascii="Arial" w:hAnsi="Arial" w:cs="Arial"/>
          <w:color w:val="000000"/>
          <w:shd w:val="clear" w:color="auto" w:fill="FFFFFF"/>
        </w:rPr>
        <w:t>Libro o publicación que permite llevar un registro escrito de diversas acciones. Su organización es</w:t>
      </w:r>
      <w:r w:rsidRPr="001E65F8">
        <w:rPr>
          <w:rStyle w:val="apple-converted-space"/>
          <w:rFonts w:ascii="Arial" w:hAnsi="Arial" w:cs="Arial"/>
          <w:color w:val="000000"/>
          <w:shd w:val="clear" w:color="auto" w:fill="FFFFFF"/>
        </w:rPr>
        <w:t> </w:t>
      </w:r>
      <w:r w:rsidRPr="001E65F8">
        <w:rPr>
          <w:rStyle w:val="Textoennegrita"/>
          <w:rFonts w:ascii="Arial" w:hAnsi="Arial" w:cs="Arial"/>
          <w:b w:val="0"/>
          <w:color w:val="000000"/>
          <w:bdr w:val="none" w:sz="0" w:space="0" w:color="auto" w:frame="1"/>
        </w:rPr>
        <w:t>cronológica</w:t>
      </w:r>
      <w:r w:rsidRPr="001E65F8">
        <w:rPr>
          <w:rFonts w:ascii="Arial" w:hAnsi="Arial" w:cs="Arial"/>
          <w:b/>
          <w:color w:val="000000"/>
          <w:shd w:val="clear" w:color="auto" w:fill="FFFFFF"/>
        </w:rPr>
        <w:t>,</w:t>
      </w:r>
      <w:r w:rsidRPr="001E65F8">
        <w:rPr>
          <w:rFonts w:ascii="Arial" w:hAnsi="Arial" w:cs="Arial"/>
          <w:color w:val="000000"/>
          <w:shd w:val="clear" w:color="auto" w:fill="FFFFFF"/>
        </w:rPr>
        <w:t xml:space="preserve"> lo que facilita la revisión de los contenidos anotados.</w:t>
      </w:r>
      <w:r w:rsidRPr="001E65F8">
        <w:rPr>
          <w:rFonts w:ascii="Arial" w:hAnsi="Arial" w:cs="Arial"/>
          <w:color w:val="000000"/>
          <w:bdr w:val="none" w:sz="0" w:space="0" w:color="auto" w:frame="1"/>
        </w:rPr>
        <w:br/>
      </w:r>
    </w:p>
    <w:p w:rsidR="00FD70E7" w:rsidRPr="001E65F8" w:rsidRDefault="00FD70E7" w:rsidP="007F0C2D">
      <w:pPr>
        <w:tabs>
          <w:tab w:val="left" w:pos="284"/>
        </w:tabs>
        <w:spacing w:after="0"/>
        <w:jc w:val="both"/>
        <w:rPr>
          <w:rFonts w:ascii="Arial" w:hAnsi="Arial" w:cs="Arial"/>
          <w:b/>
        </w:rPr>
      </w:pPr>
      <w:r w:rsidRPr="001E65F8">
        <w:rPr>
          <w:rFonts w:ascii="Arial" w:hAnsi="Arial" w:cs="Arial"/>
          <w:b/>
        </w:rPr>
        <w:t>BOLETINES</w:t>
      </w:r>
    </w:p>
    <w:p w:rsidR="00743F26" w:rsidRPr="001E65F8" w:rsidRDefault="000F69B2" w:rsidP="007F0C2D">
      <w:pPr>
        <w:tabs>
          <w:tab w:val="left" w:pos="284"/>
        </w:tabs>
        <w:spacing w:after="0"/>
        <w:jc w:val="both"/>
        <w:rPr>
          <w:rFonts w:ascii="Arial" w:hAnsi="Arial" w:cs="Arial"/>
          <w:color w:val="222222"/>
          <w:shd w:val="clear" w:color="auto" w:fill="FFFFFF"/>
        </w:rPr>
      </w:pPr>
      <w:r w:rsidRPr="001E65F8">
        <w:rPr>
          <w:rFonts w:ascii="Arial" w:hAnsi="Arial" w:cs="Arial"/>
          <w:color w:val="222222"/>
          <w:shd w:val="clear" w:color="auto" w:fill="FFFFFF"/>
        </w:rPr>
        <w:t>E</w:t>
      </w:r>
      <w:r w:rsidR="00743F26" w:rsidRPr="001E65F8">
        <w:rPr>
          <w:rFonts w:ascii="Arial" w:hAnsi="Arial" w:cs="Arial"/>
          <w:color w:val="222222"/>
          <w:shd w:val="clear" w:color="auto" w:fill="FFFFFF"/>
        </w:rPr>
        <w:t xml:space="preserve">s una publicación distribuida de forma regular, generalmente centrada en un tema principal que es del interés de </w:t>
      </w:r>
      <w:r w:rsidRPr="001E65F8">
        <w:rPr>
          <w:rFonts w:ascii="Arial" w:hAnsi="Arial" w:cs="Arial"/>
          <w:color w:val="222222"/>
          <w:shd w:val="clear" w:color="auto" w:fill="FFFFFF"/>
        </w:rPr>
        <w:t>todos los funcionarios.</w:t>
      </w:r>
    </w:p>
    <w:p w:rsidR="000F69B2" w:rsidRPr="001E65F8" w:rsidRDefault="000F69B2" w:rsidP="007F0C2D">
      <w:pPr>
        <w:pStyle w:val="Prrafodelista"/>
        <w:tabs>
          <w:tab w:val="left" w:pos="284"/>
        </w:tabs>
        <w:spacing w:after="0"/>
        <w:ind w:left="578"/>
        <w:jc w:val="both"/>
        <w:rPr>
          <w:rFonts w:ascii="Arial" w:hAnsi="Arial" w:cs="Arial"/>
          <w:b/>
        </w:rPr>
      </w:pPr>
    </w:p>
    <w:p w:rsidR="000F69B2" w:rsidRPr="001E65F8" w:rsidRDefault="000F69B2" w:rsidP="007F0C2D">
      <w:pPr>
        <w:tabs>
          <w:tab w:val="left" w:pos="284"/>
        </w:tabs>
        <w:spacing w:after="0"/>
        <w:jc w:val="both"/>
        <w:rPr>
          <w:rFonts w:ascii="Arial" w:hAnsi="Arial" w:cs="Arial"/>
          <w:b/>
        </w:rPr>
      </w:pPr>
      <w:r w:rsidRPr="001E65F8">
        <w:rPr>
          <w:rFonts w:ascii="Arial" w:hAnsi="Arial" w:cs="Arial"/>
          <w:b/>
        </w:rPr>
        <w:t>COBRO PERSUASIVO:</w:t>
      </w:r>
    </w:p>
    <w:p w:rsidR="000F69B2" w:rsidRPr="001E65F8" w:rsidRDefault="000F69B2" w:rsidP="007F0C2D">
      <w:pPr>
        <w:tabs>
          <w:tab w:val="left" w:pos="284"/>
        </w:tabs>
        <w:spacing w:after="0"/>
        <w:jc w:val="both"/>
        <w:rPr>
          <w:rFonts w:ascii="Arial" w:hAnsi="Arial" w:cs="Arial"/>
          <w:color w:val="000000"/>
        </w:rPr>
      </w:pPr>
      <w:r w:rsidRPr="001E65F8">
        <w:rPr>
          <w:rFonts w:ascii="Arial" w:hAnsi="Arial" w:cs="Arial"/>
          <w:color w:val="000000"/>
        </w:rPr>
        <w:t>Es la actuación administrativa mediante la cual la entidad de derecho público acreedora invita al deudor a pagar voluntariamente sus obligaciones, previamente al inicio del proceso de cobro por jurisdicción coactiva, con el fin de evitar el trámite administrativo y judicial, los costos que conlleva esta acción, y en general solucionar el conflicto de una manera consensuada y beneficiosa para las partes.</w:t>
      </w:r>
    </w:p>
    <w:p w:rsidR="000F69B2" w:rsidRPr="001E65F8" w:rsidRDefault="000F69B2" w:rsidP="007F0C2D">
      <w:pPr>
        <w:pStyle w:val="Prrafodelista"/>
        <w:tabs>
          <w:tab w:val="left" w:pos="284"/>
        </w:tabs>
        <w:spacing w:after="0"/>
        <w:ind w:left="578"/>
        <w:jc w:val="both"/>
        <w:rPr>
          <w:rFonts w:ascii="Arial" w:hAnsi="Arial" w:cs="Arial"/>
          <w:b/>
        </w:rPr>
      </w:pPr>
    </w:p>
    <w:p w:rsidR="00FD70E7" w:rsidRPr="001E65F8" w:rsidRDefault="000F69B2" w:rsidP="007F0C2D">
      <w:pPr>
        <w:tabs>
          <w:tab w:val="left" w:pos="284"/>
        </w:tabs>
        <w:spacing w:after="0"/>
        <w:jc w:val="both"/>
        <w:rPr>
          <w:rFonts w:ascii="Arial" w:hAnsi="Arial" w:cs="Arial"/>
          <w:b/>
        </w:rPr>
      </w:pPr>
      <w:r w:rsidRPr="001E65F8">
        <w:rPr>
          <w:rFonts w:ascii="Arial" w:hAnsi="Arial" w:cs="Arial"/>
          <w:b/>
        </w:rPr>
        <w:t>COBRO COACTIVO:</w:t>
      </w:r>
    </w:p>
    <w:p w:rsidR="000F69B2" w:rsidRPr="001E65F8" w:rsidRDefault="000F69B2" w:rsidP="007F0C2D">
      <w:pPr>
        <w:tabs>
          <w:tab w:val="left" w:pos="284"/>
        </w:tabs>
        <w:spacing w:after="0"/>
        <w:jc w:val="both"/>
        <w:rPr>
          <w:rFonts w:ascii="Arial" w:hAnsi="Arial" w:cs="Arial"/>
          <w:b/>
        </w:rPr>
      </w:pPr>
      <w:r w:rsidRPr="001E65F8">
        <w:rPr>
          <w:rFonts w:ascii="Arial" w:hAnsi="Arial" w:cs="Arial"/>
          <w:color w:val="000000"/>
        </w:rPr>
        <w:t xml:space="preserve">Tiene unas características propias encaminadas a obtener el pago de las sumas adeudadas a las entidades públicas, sin que dichas características se modifiquen por el </w:t>
      </w:r>
      <w:r w:rsidRPr="001E65F8">
        <w:rPr>
          <w:rFonts w:ascii="Arial" w:hAnsi="Arial" w:cs="Arial"/>
          <w:color w:val="000000"/>
        </w:rPr>
        <w:lastRenderedPageBreak/>
        <w:t>sólo hecho del origen de la multa, pues el proceso de cobro coactivo se fundamenta en la obligación clara expresa y exigible que constituye la sanción impuesta, sin que el hecho de que haya sido impuesta en un proceso disciplinario o uno diferente modifique el trámite de cobro.</w:t>
      </w:r>
      <w:r w:rsidRPr="001E65F8">
        <w:rPr>
          <w:rStyle w:val="apple-converted-space"/>
          <w:rFonts w:ascii="Arial" w:hAnsi="Arial" w:cs="Arial"/>
          <w:color w:val="000000"/>
        </w:rPr>
        <w:t> </w:t>
      </w:r>
    </w:p>
    <w:p w:rsidR="00E81420" w:rsidRPr="001E65F8" w:rsidRDefault="00E81420" w:rsidP="007F0C2D">
      <w:pPr>
        <w:pStyle w:val="Prrafodelista"/>
        <w:tabs>
          <w:tab w:val="left" w:pos="284"/>
        </w:tabs>
        <w:spacing w:after="0"/>
        <w:ind w:left="578"/>
        <w:jc w:val="both"/>
        <w:rPr>
          <w:rFonts w:ascii="Arial" w:hAnsi="Arial" w:cs="Arial"/>
          <w:b/>
        </w:rPr>
      </w:pPr>
    </w:p>
    <w:p w:rsidR="00FD70E7" w:rsidRPr="001E65F8" w:rsidRDefault="000F69B2" w:rsidP="007F0C2D">
      <w:pPr>
        <w:tabs>
          <w:tab w:val="left" w:pos="284"/>
        </w:tabs>
        <w:spacing w:after="0"/>
        <w:jc w:val="both"/>
        <w:rPr>
          <w:rFonts w:ascii="Arial" w:hAnsi="Arial" w:cs="Arial"/>
          <w:b/>
        </w:rPr>
      </w:pPr>
      <w:r w:rsidRPr="001E65F8">
        <w:rPr>
          <w:rFonts w:ascii="Arial" w:hAnsi="Arial" w:cs="Arial"/>
          <w:b/>
        </w:rPr>
        <w:t>CAPACITACIONES</w:t>
      </w:r>
    </w:p>
    <w:p w:rsidR="000F69B2" w:rsidRPr="001E65F8" w:rsidRDefault="000F69B2" w:rsidP="007F0C2D">
      <w:pPr>
        <w:tabs>
          <w:tab w:val="left" w:pos="284"/>
        </w:tabs>
        <w:spacing w:after="0"/>
        <w:jc w:val="both"/>
        <w:rPr>
          <w:rFonts w:ascii="Arial" w:hAnsi="Arial" w:cs="Arial"/>
          <w:b/>
        </w:rPr>
      </w:pPr>
      <w:r w:rsidRPr="001E65F8">
        <w:rPr>
          <w:rFonts w:ascii="Arial" w:hAnsi="Arial" w:cs="Arial"/>
          <w:shd w:val="clear" w:color="auto" w:fill="FFFFFF"/>
        </w:rPr>
        <w:t>Es un proceso continuo de enseñanza-aprendizaje, mediante el cual se desarrolla las habilidades y destrezas de los servidores, que les permitan un mejor desempeño en sus labores habituales. Puede ser interna o externa, de acuerdo a un programa permanente, aprobado y que pueda brindar aportes a la institución.</w:t>
      </w:r>
      <w:r w:rsidRPr="001E65F8">
        <w:rPr>
          <w:rStyle w:val="apple-converted-space"/>
          <w:rFonts w:ascii="Arial" w:hAnsi="Arial" w:cs="Arial"/>
          <w:shd w:val="clear" w:color="auto" w:fill="FFFFFF"/>
        </w:rPr>
        <w:t> </w:t>
      </w:r>
    </w:p>
    <w:p w:rsidR="00AC751E" w:rsidRPr="001E65F8" w:rsidRDefault="00AC751E" w:rsidP="007F0C2D">
      <w:pPr>
        <w:pStyle w:val="Prrafodelista"/>
        <w:tabs>
          <w:tab w:val="left" w:pos="284"/>
        </w:tabs>
        <w:spacing w:after="0"/>
        <w:ind w:left="578"/>
        <w:jc w:val="both"/>
        <w:rPr>
          <w:rFonts w:ascii="Arial" w:hAnsi="Arial" w:cs="Arial"/>
          <w:b/>
        </w:rPr>
      </w:pPr>
    </w:p>
    <w:p w:rsidR="00FD70E7" w:rsidRPr="001E65F8" w:rsidRDefault="00FD70E7" w:rsidP="007F0C2D">
      <w:pPr>
        <w:tabs>
          <w:tab w:val="left" w:pos="284"/>
        </w:tabs>
        <w:spacing w:after="0"/>
        <w:jc w:val="both"/>
        <w:rPr>
          <w:rFonts w:ascii="Arial" w:hAnsi="Arial" w:cs="Arial"/>
          <w:b/>
        </w:rPr>
      </w:pPr>
      <w:r w:rsidRPr="001E65F8">
        <w:rPr>
          <w:rFonts w:ascii="Arial" w:hAnsi="Arial" w:cs="Arial"/>
          <w:b/>
        </w:rPr>
        <w:t>CAJA MENOR</w:t>
      </w:r>
      <w:r w:rsidR="000F69B2" w:rsidRPr="001E65F8">
        <w:rPr>
          <w:rFonts w:ascii="Arial" w:hAnsi="Arial" w:cs="Arial"/>
          <w:b/>
        </w:rPr>
        <w:t>:</w:t>
      </w:r>
    </w:p>
    <w:p w:rsidR="000F69B2" w:rsidRPr="001E65F8" w:rsidRDefault="000F69B2" w:rsidP="007F0C2D">
      <w:pPr>
        <w:tabs>
          <w:tab w:val="left" w:pos="284"/>
        </w:tabs>
        <w:spacing w:after="0"/>
        <w:jc w:val="both"/>
        <w:rPr>
          <w:rFonts w:ascii="Arial" w:hAnsi="Arial" w:cs="Arial"/>
          <w:color w:val="222222"/>
          <w:shd w:val="clear" w:color="auto" w:fill="FFFFFF"/>
        </w:rPr>
      </w:pPr>
      <w:r w:rsidRPr="001E65F8">
        <w:rPr>
          <w:rFonts w:ascii="Arial" w:hAnsi="Arial" w:cs="Arial"/>
          <w:color w:val="222222"/>
          <w:shd w:val="clear" w:color="auto" w:fill="FFFFFF"/>
        </w:rPr>
        <w:t xml:space="preserve">Fondo en efectivo, fijo y renovable, cuyo manejo se confía a un funcionario, con el fin de atender gastos IMPREVISTOS y URGENTES y de atender gastos IMPREVISTOS y URGENTES y de </w:t>
      </w:r>
      <w:r w:rsidRPr="001E65F8">
        <w:rPr>
          <w:rFonts w:ascii="Arial" w:hAnsi="Arial" w:cs="Arial"/>
          <w:bCs/>
          <w:color w:val="222222"/>
          <w:shd w:val="clear" w:color="auto" w:fill="FFFFFF"/>
        </w:rPr>
        <w:t>menor</w:t>
      </w:r>
      <w:r w:rsidRPr="001E65F8">
        <w:rPr>
          <w:rStyle w:val="apple-converted-space"/>
          <w:rFonts w:ascii="Arial" w:hAnsi="Arial" w:cs="Arial"/>
          <w:color w:val="222222"/>
          <w:shd w:val="clear" w:color="auto" w:fill="FFFFFF"/>
        </w:rPr>
        <w:t> </w:t>
      </w:r>
      <w:r w:rsidRPr="001E65F8">
        <w:rPr>
          <w:rFonts w:ascii="Arial" w:hAnsi="Arial" w:cs="Arial"/>
          <w:color w:val="222222"/>
          <w:shd w:val="clear" w:color="auto" w:fill="FFFFFF"/>
        </w:rPr>
        <w:t>cuantía que requiera la Unidad de Victimas, en el cumplimiento de sus objetivos misionales.</w:t>
      </w:r>
    </w:p>
    <w:p w:rsidR="000F69B2" w:rsidRPr="001E65F8" w:rsidRDefault="000F69B2" w:rsidP="007F0C2D">
      <w:pPr>
        <w:pStyle w:val="Prrafodelista"/>
        <w:tabs>
          <w:tab w:val="left" w:pos="284"/>
        </w:tabs>
        <w:spacing w:after="0"/>
        <w:ind w:left="578"/>
        <w:jc w:val="both"/>
        <w:rPr>
          <w:rFonts w:ascii="Arial" w:hAnsi="Arial" w:cs="Arial"/>
          <w:color w:val="222222"/>
          <w:shd w:val="clear" w:color="auto" w:fill="FFFFFF"/>
        </w:rPr>
      </w:pPr>
    </w:p>
    <w:p w:rsidR="00FD70E7" w:rsidRPr="001E65F8" w:rsidRDefault="00FD70E7" w:rsidP="007F0C2D">
      <w:pPr>
        <w:tabs>
          <w:tab w:val="left" w:pos="284"/>
        </w:tabs>
        <w:spacing w:after="0"/>
        <w:jc w:val="both"/>
        <w:rPr>
          <w:rFonts w:ascii="Arial" w:hAnsi="Arial" w:cs="Arial"/>
          <w:b/>
        </w:rPr>
      </w:pPr>
      <w:r w:rsidRPr="001E65F8">
        <w:rPr>
          <w:rFonts w:ascii="Arial" w:hAnsi="Arial" w:cs="Arial"/>
          <w:b/>
        </w:rPr>
        <w:t>CERTIFICACION</w:t>
      </w:r>
      <w:r w:rsidR="005359BD" w:rsidRPr="001E65F8">
        <w:rPr>
          <w:rFonts w:ascii="Arial" w:hAnsi="Arial" w:cs="Arial"/>
          <w:b/>
        </w:rPr>
        <w:t xml:space="preserve"> (</w:t>
      </w:r>
      <w:r w:rsidRPr="001E65F8">
        <w:rPr>
          <w:rFonts w:ascii="Arial" w:hAnsi="Arial" w:cs="Arial"/>
          <w:b/>
        </w:rPr>
        <w:t>ES</w:t>
      </w:r>
      <w:r w:rsidR="005359BD" w:rsidRPr="001E65F8">
        <w:rPr>
          <w:rFonts w:ascii="Arial" w:hAnsi="Arial" w:cs="Arial"/>
          <w:b/>
        </w:rPr>
        <w:t>)</w:t>
      </w:r>
      <w:r w:rsidR="000F69B2" w:rsidRPr="001E65F8">
        <w:rPr>
          <w:rFonts w:ascii="Arial" w:hAnsi="Arial" w:cs="Arial"/>
          <w:b/>
        </w:rPr>
        <w:t>:</w:t>
      </w:r>
    </w:p>
    <w:p w:rsidR="000F69B2" w:rsidRPr="001E65F8" w:rsidRDefault="005359BD" w:rsidP="007F0C2D">
      <w:pPr>
        <w:tabs>
          <w:tab w:val="left" w:pos="284"/>
        </w:tabs>
        <w:spacing w:after="0"/>
        <w:jc w:val="both"/>
        <w:rPr>
          <w:rFonts w:ascii="Arial" w:hAnsi="Arial" w:cs="Arial"/>
          <w:bCs/>
          <w:color w:val="000000"/>
          <w:shd w:val="clear" w:color="auto" w:fill="FFFFFF"/>
        </w:rPr>
      </w:pPr>
      <w:r w:rsidRPr="001E65F8">
        <w:rPr>
          <w:rFonts w:ascii="Arial" w:hAnsi="Arial" w:cs="Arial"/>
          <w:color w:val="000000"/>
          <w:shd w:val="clear" w:color="auto" w:fill="FFFFFF"/>
        </w:rPr>
        <w:t>Es el procedimiento mediante el cual un organismo da una</w:t>
      </w:r>
      <w:r w:rsidRPr="001E65F8">
        <w:rPr>
          <w:rStyle w:val="apple-converted-space"/>
          <w:rFonts w:ascii="Arial" w:hAnsi="Arial" w:cs="Arial"/>
          <w:color w:val="000000"/>
          <w:shd w:val="clear" w:color="auto" w:fill="FFFFFF"/>
        </w:rPr>
        <w:t> </w:t>
      </w:r>
      <w:r w:rsidRPr="001E65F8">
        <w:rPr>
          <w:rFonts w:ascii="Arial" w:hAnsi="Arial" w:cs="Arial"/>
          <w:bCs/>
          <w:color w:val="000000"/>
          <w:shd w:val="clear" w:color="auto" w:fill="FFFFFF"/>
        </w:rPr>
        <w:t>garantía</w:t>
      </w:r>
      <w:r w:rsidRPr="001E65F8">
        <w:rPr>
          <w:rStyle w:val="apple-converted-space"/>
          <w:rFonts w:ascii="Arial" w:hAnsi="Arial" w:cs="Arial"/>
          <w:bCs/>
          <w:color w:val="000000"/>
          <w:shd w:val="clear" w:color="auto" w:fill="FFFFFF"/>
        </w:rPr>
        <w:t> </w:t>
      </w:r>
      <w:r w:rsidRPr="001E65F8">
        <w:rPr>
          <w:rFonts w:ascii="Arial" w:hAnsi="Arial" w:cs="Arial"/>
          <w:color w:val="000000"/>
          <w:shd w:val="clear" w:color="auto" w:fill="FFFFFF"/>
        </w:rPr>
        <w:t>por escrito, de que un producto, un proceso o un servicio están</w:t>
      </w:r>
      <w:r w:rsidRPr="001E65F8">
        <w:rPr>
          <w:rStyle w:val="apple-converted-space"/>
          <w:rFonts w:ascii="Arial" w:hAnsi="Arial" w:cs="Arial"/>
          <w:color w:val="000000"/>
          <w:shd w:val="clear" w:color="auto" w:fill="FFFFFF"/>
        </w:rPr>
        <w:t> </w:t>
      </w:r>
      <w:r w:rsidRPr="001E65F8">
        <w:rPr>
          <w:rFonts w:ascii="Arial" w:hAnsi="Arial" w:cs="Arial"/>
          <w:bCs/>
          <w:color w:val="000000"/>
          <w:shd w:val="clear" w:color="auto" w:fill="FFFFFF"/>
        </w:rPr>
        <w:t>conforme a los requisitos especificados.</w:t>
      </w:r>
    </w:p>
    <w:p w:rsidR="005359BD" w:rsidRPr="001E65F8" w:rsidRDefault="005359BD" w:rsidP="007F0C2D">
      <w:pPr>
        <w:pStyle w:val="Prrafodelista"/>
        <w:tabs>
          <w:tab w:val="left" w:pos="284"/>
        </w:tabs>
        <w:spacing w:after="0"/>
        <w:ind w:left="578"/>
        <w:jc w:val="both"/>
        <w:rPr>
          <w:rFonts w:ascii="Arial" w:hAnsi="Arial" w:cs="Arial"/>
          <w:b/>
        </w:rPr>
      </w:pPr>
    </w:p>
    <w:p w:rsidR="00FD70E7" w:rsidRPr="001E65F8" w:rsidRDefault="00FD70E7" w:rsidP="007F0C2D">
      <w:pPr>
        <w:tabs>
          <w:tab w:val="left" w:pos="284"/>
        </w:tabs>
        <w:spacing w:after="0"/>
        <w:jc w:val="both"/>
        <w:rPr>
          <w:rFonts w:ascii="Arial" w:hAnsi="Arial" w:cs="Arial"/>
          <w:b/>
        </w:rPr>
      </w:pPr>
      <w:r w:rsidRPr="001E65F8">
        <w:rPr>
          <w:rFonts w:ascii="Arial" w:hAnsi="Arial" w:cs="Arial"/>
          <w:b/>
        </w:rPr>
        <w:t>CIRCULARES</w:t>
      </w:r>
      <w:r w:rsidR="000B14BC" w:rsidRPr="001E65F8">
        <w:rPr>
          <w:rFonts w:ascii="Arial" w:hAnsi="Arial" w:cs="Arial"/>
          <w:b/>
        </w:rPr>
        <w:t>:</w:t>
      </w:r>
    </w:p>
    <w:p w:rsidR="000B14BC" w:rsidRPr="001E65F8" w:rsidRDefault="000B14BC" w:rsidP="007F0C2D">
      <w:pPr>
        <w:autoSpaceDE w:val="0"/>
        <w:autoSpaceDN w:val="0"/>
        <w:adjustRightInd w:val="0"/>
        <w:spacing w:after="0"/>
        <w:jc w:val="both"/>
        <w:rPr>
          <w:rFonts w:ascii="Arial" w:hAnsi="Arial" w:cs="Arial"/>
          <w:lang w:val="es-CO" w:eastAsia="es-CO"/>
        </w:rPr>
      </w:pPr>
      <w:r w:rsidRPr="001E65F8">
        <w:rPr>
          <w:rFonts w:ascii="Arial" w:hAnsi="Arial" w:cs="Arial"/>
          <w:lang w:val="es-CO" w:eastAsia="es-CO"/>
        </w:rPr>
        <w:t>Cada una de las cartas o avisos iguales dirigidos a diversas personas para darles conocimiento de algo.</w:t>
      </w:r>
    </w:p>
    <w:p w:rsidR="000B14BC" w:rsidRPr="001E65F8" w:rsidRDefault="000B14BC" w:rsidP="007F0C2D">
      <w:pPr>
        <w:pStyle w:val="Prrafodelista"/>
        <w:tabs>
          <w:tab w:val="left" w:pos="284"/>
        </w:tabs>
        <w:spacing w:after="0"/>
        <w:ind w:left="578"/>
        <w:jc w:val="both"/>
        <w:rPr>
          <w:rFonts w:ascii="Arial" w:hAnsi="Arial" w:cs="Arial"/>
          <w:b/>
          <w:lang w:val="es-CO"/>
        </w:rPr>
      </w:pPr>
    </w:p>
    <w:p w:rsidR="00FD70E7" w:rsidRPr="001E65F8" w:rsidRDefault="00FD70E7" w:rsidP="007F0C2D">
      <w:pPr>
        <w:tabs>
          <w:tab w:val="left" w:pos="284"/>
        </w:tabs>
        <w:spacing w:after="0"/>
        <w:jc w:val="both"/>
        <w:rPr>
          <w:rFonts w:ascii="Arial" w:hAnsi="Arial" w:cs="Arial"/>
          <w:b/>
        </w:rPr>
      </w:pPr>
      <w:r w:rsidRPr="001E65F8">
        <w:rPr>
          <w:rFonts w:ascii="Arial" w:hAnsi="Arial" w:cs="Arial"/>
          <w:b/>
        </w:rPr>
        <w:t>CONCEPTOS</w:t>
      </w:r>
      <w:r w:rsidR="000B14BC" w:rsidRPr="001E65F8">
        <w:rPr>
          <w:rFonts w:ascii="Arial" w:hAnsi="Arial" w:cs="Arial"/>
          <w:b/>
        </w:rPr>
        <w:t>:</w:t>
      </w:r>
    </w:p>
    <w:p w:rsidR="000B14BC" w:rsidRPr="001E65F8" w:rsidRDefault="00937CF9" w:rsidP="007F0C2D">
      <w:pPr>
        <w:tabs>
          <w:tab w:val="left" w:pos="284"/>
        </w:tabs>
        <w:spacing w:after="0"/>
        <w:jc w:val="both"/>
        <w:rPr>
          <w:rFonts w:ascii="Arial" w:hAnsi="Arial" w:cs="Arial"/>
          <w:color w:val="222222"/>
          <w:shd w:val="clear" w:color="auto" w:fill="FFFFFF"/>
        </w:rPr>
      </w:pPr>
      <w:r w:rsidRPr="001E65F8">
        <w:rPr>
          <w:rFonts w:ascii="Arial" w:hAnsi="Arial" w:cs="Arial"/>
          <w:color w:val="222222"/>
          <w:shd w:val="clear" w:color="auto" w:fill="FFFFFF"/>
        </w:rPr>
        <w:t>Son de suma importancia ya que de su profundización en su conocimiento depende una correcta solución a los problemas que plantea la ciencia del derecho, considerados como aquellos que intervienen como elementos constantes y necesarios en toda relación jurídica.</w:t>
      </w:r>
    </w:p>
    <w:p w:rsidR="00937CF9" w:rsidRPr="001E65F8" w:rsidRDefault="00937CF9" w:rsidP="007F0C2D">
      <w:pPr>
        <w:pStyle w:val="Prrafodelista"/>
        <w:tabs>
          <w:tab w:val="left" w:pos="284"/>
        </w:tabs>
        <w:spacing w:after="0"/>
        <w:ind w:left="578"/>
        <w:jc w:val="both"/>
        <w:rPr>
          <w:rFonts w:ascii="Arial" w:hAnsi="Arial" w:cs="Arial"/>
          <w:b/>
        </w:rPr>
      </w:pPr>
    </w:p>
    <w:p w:rsidR="00FD70E7" w:rsidRPr="001E65F8" w:rsidRDefault="00FD70E7" w:rsidP="007F0C2D">
      <w:pPr>
        <w:tabs>
          <w:tab w:val="left" w:pos="284"/>
        </w:tabs>
        <w:spacing w:after="0"/>
        <w:jc w:val="both"/>
        <w:rPr>
          <w:rFonts w:ascii="Arial" w:hAnsi="Arial" w:cs="Arial"/>
          <w:b/>
        </w:rPr>
      </w:pPr>
      <w:r w:rsidRPr="001E65F8">
        <w:rPr>
          <w:rFonts w:ascii="Arial" w:hAnsi="Arial" w:cs="Arial"/>
          <w:b/>
        </w:rPr>
        <w:t>CONCILIACION</w:t>
      </w:r>
      <w:r w:rsidR="00937CF9" w:rsidRPr="001E65F8">
        <w:rPr>
          <w:rFonts w:ascii="Arial" w:hAnsi="Arial" w:cs="Arial"/>
          <w:b/>
        </w:rPr>
        <w:t>(</w:t>
      </w:r>
      <w:r w:rsidRPr="001E65F8">
        <w:rPr>
          <w:rFonts w:ascii="Arial" w:hAnsi="Arial" w:cs="Arial"/>
          <w:b/>
        </w:rPr>
        <w:t>ES</w:t>
      </w:r>
      <w:r w:rsidR="00937CF9" w:rsidRPr="001E65F8">
        <w:rPr>
          <w:rFonts w:ascii="Arial" w:hAnsi="Arial" w:cs="Arial"/>
          <w:b/>
        </w:rPr>
        <w:t>)</w:t>
      </w:r>
    </w:p>
    <w:p w:rsidR="00937CF9" w:rsidRPr="001E65F8" w:rsidRDefault="00937CF9" w:rsidP="007F0C2D">
      <w:pPr>
        <w:tabs>
          <w:tab w:val="left" w:pos="284"/>
        </w:tabs>
        <w:spacing w:after="0"/>
        <w:jc w:val="both"/>
        <w:rPr>
          <w:rFonts w:ascii="Arial" w:hAnsi="Arial" w:cs="Arial"/>
          <w:b/>
        </w:rPr>
      </w:pPr>
      <w:r w:rsidRPr="001E65F8">
        <w:rPr>
          <w:rFonts w:ascii="Arial" w:hAnsi="Arial" w:cs="Arial"/>
          <w:shd w:val="clear" w:color="auto" w:fill="FFFFFF"/>
        </w:rPr>
        <w:t>Es un medio alternativo para solucionar conflictos, a través del cual las</w:t>
      </w:r>
      <w:r w:rsidRPr="001E65F8">
        <w:rPr>
          <w:rStyle w:val="apple-converted-space"/>
          <w:rFonts w:ascii="Arial" w:hAnsi="Arial" w:cs="Arial"/>
          <w:shd w:val="clear" w:color="auto" w:fill="FFFFFF"/>
        </w:rPr>
        <w:t> </w:t>
      </w:r>
      <w:hyperlink r:id="rId8" w:tooltip="Parte (Derecho)" w:history="1">
        <w:r w:rsidRPr="001E65F8">
          <w:rPr>
            <w:rStyle w:val="Hipervnculo"/>
            <w:rFonts w:ascii="Arial" w:hAnsi="Arial" w:cs="Arial"/>
            <w:color w:val="auto"/>
            <w:u w:val="none"/>
            <w:shd w:val="clear" w:color="auto" w:fill="FFFFFF"/>
          </w:rPr>
          <w:t>partes</w:t>
        </w:r>
      </w:hyperlink>
      <w:r w:rsidRPr="001E65F8">
        <w:rPr>
          <w:rStyle w:val="apple-converted-space"/>
          <w:rFonts w:ascii="Arial" w:hAnsi="Arial" w:cs="Arial"/>
          <w:shd w:val="clear" w:color="auto" w:fill="FFFFFF"/>
        </w:rPr>
        <w:t> </w:t>
      </w:r>
      <w:r w:rsidRPr="001E65F8">
        <w:rPr>
          <w:rFonts w:ascii="Arial" w:hAnsi="Arial" w:cs="Arial"/>
          <w:shd w:val="clear" w:color="auto" w:fill="FFFFFF"/>
        </w:rPr>
        <w:t>resuelven directamente un</w:t>
      </w:r>
      <w:r w:rsidRPr="001E65F8">
        <w:rPr>
          <w:rStyle w:val="apple-converted-space"/>
          <w:rFonts w:ascii="Arial" w:hAnsi="Arial" w:cs="Arial"/>
          <w:shd w:val="clear" w:color="auto" w:fill="FFFFFF"/>
        </w:rPr>
        <w:t> </w:t>
      </w:r>
      <w:hyperlink r:id="rId9" w:tooltip="Litigio" w:history="1">
        <w:r w:rsidRPr="001E65F8">
          <w:rPr>
            <w:rStyle w:val="Hipervnculo"/>
            <w:rFonts w:ascii="Arial" w:hAnsi="Arial" w:cs="Arial"/>
            <w:color w:val="auto"/>
            <w:u w:val="none"/>
            <w:shd w:val="clear" w:color="auto" w:fill="FFFFFF"/>
          </w:rPr>
          <w:t>litigio</w:t>
        </w:r>
      </w:hyperlink>
      <w:r w:rsidRPr="001E65F8">
        <w:rPr>
          <w:rStyle w:val="apple-converted-space"/>
          <w:rFonts w:ascii="Arial" w:hAnsi="Arial" w:cs="Arial"/>
          <w:shd w:val="clear" w:color="auto" w:fill="FFFFFF"/>
        </w:rPr>
        <w:t> </w:t>
      </w:r>
      <w:r w:rsidRPr="001E65F8">
        <w:rPr>
          <w:rFonts w:ascii="Arial" w:hAnsi="Arial" w:cs="Arial"/>
          <w:shd w:val="clear" w:color="auto" w:fill="FFFFFF"/>
        </w:rPr>
        <w:t>con la intervención o colaboración de un tercero.</w:t>
      </w:r>
    </w:p>
    <w:p w:rsidR="00937CF9" w:rsidRPr="001E65F8" w:rsidRDefault="00937CF9" w:rsidP="007F0C2D">
      <w:pPr>
        <w:pStyle w:val="Prrafodelista"/>
        <w:tabs>
          <w:tab w:val="left" w:pos="284"/>
        </w:tabs>
        <w:spacing w:after="0"/>
        <w:ind w:left="578"/>
        <w:jc w:val="both"/>
        <w:rPr>
          <w:rFonts w:ascii="Arial" w:hAnsi="Arial" w:cs="Arial"/>
          <w:b/>
        </w:rPr>
      </w:pPr>
    </w:p>
    <w:p w:rsidR="00937CF9" w:rsidRPr="001E65F8" w:rsidRDefault="00FD70E7" w:rsidP="007F0C2D">
      <w:pPr>
        <w:tabs>
          <w:tab w:val="left" w:pos="284"/>
        </w:tabs>
        <w:spacing w:after="0"/>
        <w:jc w:val="both"/>
        <w:rPr>
          <w:rFonts w:ascii="Arial" w:hAnsi="Arial" w:cs="Arial"/>
          <w:b/>
        </w:rPr>
      </w:pPr>
      <w:r w:rsidRPr="001E65F8">
        <w:rPr>
          <w:rFonts w:ascii="Arial" w:hAnsi="Arial" w:cs="Arial"/>
          <w:b/>
        </w:rPr>
        <w:t>CONSECUTIVO DIARIO DE COMUNICACIONES</w:t>
      </w:r>
      <w:r w:rsidR="00FD2E28" w:rsidRPr="001E65F8">
        <w:rPr>
          <w:rFonts w:ascii="Arial" w:hAnsi="Arial" w:cs="Arial"/>
          <w:b/>
        </w:rPr>
        <w:t>:</w:t>
      </w:r>
    </w:p>
    <w:p w:rsidR="00937CF9" w:rsidRPr="001E65F8" w:rsidRDefault="00937CF9" w:rsidP="007F0C2D">
      <w:pPr>
        <w:tabs>
          <w:tab w:val="left" w:pos="284"/>
        </w:tabs>
        <w:spacing w:after="0"/>
        <w:jc w:val="both"/>
        <w:rPr>
          <w:rFonts w:ascii="Arial" w:hAnsi="Arial" w:cs="Arial"/>
          <w:color w:val="000000"/>
        </w:rPr>
      </w:pPr>
      <w:r w:rsidRPr="001E65F8">
        <w:rPr>
          <w:rFonts w:ascii="Arial" w:hAnsi="Arial" w:cs="Arial"/>
          <w:color w:val="000000"/>
        </w:rPr>
        <w:t xml:space="preserve">Es el mecanismo que tiene la entidad en el cual asigna un número a las comunicaciones recibidas o producidas, dejando constancia de la fecha y hora de recibo o envío. </w:t>
      </w:r>
    </w:p>
    <w:p w:rsidR="00937CF9" w:rsidRPr="001E65F8" w:rsidRDefault="00937CF9" w:rsidP="007F0C2D">
      <w:pPr>
        <w:pStyle w:val="Prrafodelista"/>
        <w:tabs>
          <w:tab w:val="left" w:pos="284"/>
        </w:tabs>
        <w:spacing w:after="0"/>
        <w:ind w:left="578"/>
        <w:jc w:val="both"/>
        <w:rPr>
          <w:rFonts w:ascii="Arial" w:hAnsi="Arial" w:cs="Arial"/>
          <w:b/>
        </w:rPr>
      </w:pPr>
    </w:p>
    <w:p w:rsidR="00FD70E7" w:rsidRPr="001E65F8" w:rsidRDefault="00FD70E7" w:rsidP="007F0C2D">
      <w:pPr>
        <w:tabs>
          <w:tab w:val="left" w:pos="284"/>
        </w:tabs>
        <w:spacing w:after="0"/>
        <w:jc w:val="both"/>
        <w:rPr>
          <w:rFonts w:ascii="Arial" w:hAnsi="Arial" w:cs="Arial"/>
          <w:b/>
        </w:rPr>
      </w:pPr>
      <w:r w:rsidRPr="001E65F8">
        <w:rPr>
          <w:rFonts w:ascii="Arial" w:hAnsi="Arial" w:cs="Arial"/>
          <w:b/>
        </w:rPr>
        <w:t>CONTRATOS ESTATALES</w:t>
      </w:r>
    </w:p>
    <w:p w:rsidR="00937CF9" w:rsidRPr="001E65F8" w:rsidRDefault="004F14B5" w:rsidP="007F0C2D">
      <w:pPr>
        <w:tabs>
          <w:tab w:val="left" w:pos="284"/>
        </w:tabs>
        <w:spacing w:after="0"/>
        <w:jc w:val="both"/>
        <w:rPr>
          <w:rFonts w:ascii="Arial" w:hAnsi="Arial" w:cs="Arial"/>
        </w:rPr>
      </w:pPr>
      <w:r w:rsidRPr="001E65F8">
        <w:rPr>
          <w:rFonts w:ascii="Arial" w:hAnsi="Arial" w:cs="Arial"/>
          <w:color w:val="000000"/>
          <w:shd w:val="clear" w:color="auto" w:fill="FFFFFF"/>
        </w:rPr>
        <w:t>T</w:t>
      </w:r>
      <w:r w:rsidR="00937CF9" w:rsidRPr="001E65F8">
        <w:rPr>
          <w:rFonts w:ascii="Arial" w:hAnsi="Arial" w:cs="Arial"/>
          <w:color w:val="000000"/>
          <w:shd w:val="clear" w:color="auto" w:fill="FFFFFF"/>
        </w:rPr>
        <w:t xml:space="preserve">odos los actos jurídicos generadores de obligaciones que celebren las entidades previstos en el derecho privado o en disposiciones especiales, o derivados del ejercicio </w:t>
      </w:r>
      <w:r w:rsidR="00937CF9" w:rsidRPr="001E65F8">
        <w:rPr>
          <w:rFonts w:ascii="Arial" w:hAnsi="Arial" w:cs="Arial"/>
          <w:color w:val="000000"/>
          <w:shd w:val="clear" w:color="auto" w:fill="FFFFFF"/>
        </w:rPr>
        <w:lastRenderedPageBreak/>
        <w:t>de la autonomía de la voluntad, así como los que, a título enunciativo, se definen a continuación</w:t>
      </w:r>
    </w:p>
    <w:p w:rsidR="00937CF9" w:rsidRPr="001E65F8" w:rsidRDefault="00937CF9" w:rsidP="007F0C2D">
      <w:pPr>
        <w:pStyle w:val="Prrafodelista"/>
        <w:tabs>
          <w:tab w:val="left" w:pos="284"/>
        </w:tabs>
        <w:spacing w:after="0"/>
        <w:ind w:left="578"/>
        <w:jc w:val="both"/>
        <w:rPr>
          <w:rFonts w:ascii="Arial" w:hAnsi="Arial" w:cs="Arial"/>
          <w:b/>
        </w:rPr>
      </w:pPr>
    </w:p>
    <w:p w:rsidR="00FD70E7" w:rsidRPr="001E65F8" w:rsidRDefault="00FD70E7" w:rsidP="007F0C2D">
      <w:pPr>
        <w:tabs>
          <w:tab w:val="left" w:pos="284"/>
        </w:tabs>
        <w:spacing w:after="0"/>
        <w:jc w:val="both"/>
        <w:rPr>
          <w:rFonts w:ascii="Arial" w:hAnsi="Arial" w:cs="Arial"/>
          <w:b/>
        </w:rPr>
      </w:pPr>
      <w:r w:rsidRPr="001E65F8">
        <w:rPr>
          <w:rFonts w:ascii="Arial" w:hAnsi="Arial" w:cs="Arial"/>
          <w:b/>
        </w:rPr>
        <w:t>COORDINACIÒN OPERATIVA DE LOS SUBCOMITÈS</w:t>
      </w:r>
    </w:p>
    <w:p w:rsidR="004F14B5" w:rsidRPr="001E65F8" w:rsidRDefault="004F14B5" w:rsidP="007F0C2D">
      <w:pPr>
        <w:tabs>
          <w:tab w:val="left" w:pos="284"/>
        </w:tabs>
        <w:spacing w:after="0"/>
        <w:jc w:val="both"/>
        <w:rPr>
          <w:rFonts w:ascii="Arial" w:hAnsi="Arial" w:cs="Arial"/>
        </w:rPr>
      </w:pPr>
      <w:r w:rsidRPr="001E65F8">
        <w:rPr>
          <w:rFonts w:ascii="Arial" w:hAnsi="Arial" w:cs="Arial"/>
        </w:rPr>
        <w:t xml:space="preserve">Debe presentar al Comité Ejecutivo la situación existente en cuanto a la implementación del mismo y las recomendaciones de mejora para su aprobación. Es el responsable de garantizar la transmisión de directrices del Comité Ejecutivo al territorio. </w:t>
      </w:r>
    </w:p>
    <w:p w:rsidR="004F14B5" w:rsidRPr="001E65F8" w:rsidRDefault="004F14B5" w:rsidP="007F0C2D">
      <w:pPr>
        <w:pStyle w:val="Prrafodelista"/>
        <w:tabs>
          <w:tab w:val="left" w:pos="284"/>
        </w:tabs>
        <w:spacing w:after="0"/>
        <w:ind w:left="578"/>
        <w:jc w:val="both"/>
        <w:rPr>
          <w:rFonts w:ascii="Arial" w:hAnsi="Arial" w:cs="Arial"/>
          <w:b/>
        </w:rPr>
      </w:pPr>
    </w:p>
    <w:p w:rsidR="00FD70E7" w:rsidRPr="001E65F8" w:rsidRDefault="00FD70E7" w:rsidP="007F0C2D">
      <w:pPr>
        <w:tabs>
          <w:tab w:val="left" w:pos="284"/>
        </w:tabs>
        <w:spacing w:after="0"/>
        <w:jc w:val="both"/>
        <w:rPr>
          <w:rFonts w:ascii="Arial" w:hAnsi="Arial" w:cs="Arial"/>
          <w:b/>
        </w:rPr>
      </w:pPr>
      <w:r w:rsidRPr="001E65F8">
        <w:rPr>
          <w:rFonts w:ascii="Arial" w:hAnsi="Arial" w:cs="Arial"/>
          <w:b/>
        </w:rPr>
        <w:t>CUENTAS</w:t>
      </w:r>
      <w:r w:rsidR="004F14B5" w:rsidRPr="001E65F8">
        <w:rPr>
          <w:rFonts w:ascii="Arial" w:hAnsi="Arial" w:cs="Arial"/>
          <w:b/>
        </w:rPr>
        <w:t>:</w:t>
      </w:r>
    </w:p>
    <w:p w:rsidR="00901B4E" w:rsidRPr="001E65F8" w:rsidRDefault="00901B4E" w:rsidP="007F0C2D">
      <w:pPr>
        <w:tabs>
          <w:tab w:val="left" w:pos="284"/>
        </w:tabs>
        <w:spacing w:after="0"/>
        <w:jc w:val="both"/>
        <w:rPr>
          <w:rFonts w:ascii="Arial" w:hAnsi="Arial" w:cs="Arial"/>
          <w:b/>
        </w:rPr>
      </w:pPr>
      <w:r w:rsidRPr="001E65F8">
        <w:rPr>
          <w:rFonts w:ascii="Arial" w:hAnsi="Arial" w:cs="Arial"/>
          <w:color w:val="222222"/>
          <w:shd w:val="clear" w:color="auto" w:fill="FFFFFF"/>
        </w:rPr>
        <w:t>Conjunto de cifras y datos de las operaciones económicas que realiza una entidad o una empresa, recogidos y anotados según determinados métodos.</w:t>
      </w:r>
    </w:p>
    <w:p w:rsidR="004F14B5" w:rsidRPr="001E65F8" w:rsidRDefault="004F14B5" w:rsidP="007F0C2D">
      <w:pPr>
        <w:pStyle w:val="Prrafodelista"/>
        <w:tabs>
          <w:tab w:val="left" w:pos="284"/>
        </w:tabs>
        <w:spacing w:after="0"/>
        <w:ind w:left="578"/>
        <w:jc w:val="both"/>
        <w:rPr>
          <w:rFonts w:ascii="Arial" w:hAnsi="Arial" w:cs="Arial"/>
          <w:b/>
        </w:rPr>
      </w:pPr>
    </w:p>
    <w:p w:rsidR="00FD70E7" w:rsidRPr="001E65F8" w:rsidRDefault="00FD70E7" w:rsidP="007F0C2D">
      <w:pPr>
        <w:tabs>
          <w:tab w:val="left" w:pos="284"/>
        </w:tabs>
        <w:spacing w:after="0"/>
        <w:jc w:val="both"/>
        <w:rPr>
          <w:rFonts w:ascii="Arial" w:hAnsi="Arial" w:cs="Arial"/>
          <w:b/>
        </w:rPr>
      </w:pPr>
      <w:r w:rsidRPr="001E65F8">
        <w:rPr>
          <w:rFonts w:ascii="Arial" w:hAnsi="Arial" w:cs="Arial"/>
          <w:b/>
        </w:rPr>
        <w:t>CONTRATOS</w:t>
      </w:r>
      <w:r w:rsidR="004F14B5" w:rsidRPr="001E65F8">
        <w:rPr>
          <w:rFonts w:ascii="Arial" w:hAnsi="Arial" w:cs="Arial"/>
          <w:b/>
        </w:rPr>
        <w:t>:</w:t>
      </w:r>
    </w:p>
    <w:p w:rsidR="004F14B5" w:rsidRPr="001E65F8" w:rsidRDefault="004F14B5" w:rsidP="007F0C2D">
      <w:pPr>
        <w:tabs>
          <w:tab w:val="left" w:pos="284"/>
        </w:tabs>
        <w:spacing w:after="0"/>
        <w:jc w:val="both"/>
        <w:rPr>
          <w:rFonts w:ascii="Arial" w:hAnsi="Arial" w:cs="Arial"/>
          <w:b/>
        </w:rPr>
      </w:pPr>
      <w:r w:rsidRPr="001E65F8">
        <w:rPr>
          <w:rFonts w:ascii="Arial" w:hAnsi="Arial" w:cs="Arial"/>
          <w:color w:val="222222"/>
          <w:shd w:val="clear" w:color="auto" w:fill="FFFFFF"/>
        </w:rPr>
        <w:t>Acuerdo, generalmente escrito, por el que dos o más partes se comprometen recíprocamente a respetar y cumplir una serie de condiciones.</w:t>
      </w:r>
    </w:p>
    <w:p w:rsidR="004F14B5" w:rsidRPr="001E65F8" w:rsidRDefault="004F14B5" w:rsidP="007F0C2D">
      <w:pPr>
        <w:pStyle w:val="Prrafodelista"/>
        <w:tabs>
          <w:tab w:val="left" w:pos="284"/>
        </w:tabs>
        <w:spacing w:after="0"/>
        <w:ind w:left="578"/>
        <w:jc w:val="both"/>
        <w:rPr>
          <w:rFonts w:ascii="Arial" w:hAnsi="Arial" w:cs="Arial"/>
          <w:b/>
        </w:rPr>
      </w:pPr>
    </w:p>
    <w:p w:rsidR="00FD70E7" w:rsidRPr="001E65F8" w:rsidRDefault="004F14B5" w:rsidP="007F0C2D">
      <w:pPr>
        <w:tabs>
          <w:tab w:val="left" w:pos="284"/>
        </w:tabs>
        <w:spacing w:after="0"/>
        <w:jc w:val="both"/>
        <w:rPr>
          <w:rFonts w:ascii="Arial" w:hAnsi="Arial" w:cs="Arial"/>
        </w:rPr>
      </w:pPr>
      <w:r w:rsidRPr="001E65F8">
        <w:rPr>
          <w:rFonts w:ascii="Arial" w:hAnsi="Arial" w:cs="Arial"/>
          <w:b/>
        </w:rPr>
        <w:t>DEVOLUCIONES DE REINTEGROS</w:t>
      </w:r>
      <w:r w:rsidRPr="001E65F8">
        <w:rPr>
          <w:rFonts w:ascii="Arial" w:hAnsi="Arial" w:cs="Arial"/>
        </w:rPr>
        <w:t>:</w:t>
      </w:r>
    </w:p>
    <w:p w:rsidR="00142FEF" w:rsidRPr="001E65F8" w:rsidRDefault="00FC1CFE" w:rsidP="007F0C2D">
      <w:pPr>
        <w:tabs>
          <w:tab w:val="left" w:pos="284"/>
        </w:tabs>
        <w:jc w:val="both"/>
        <w:rPr>
          <w:rFonts w:ascii="Arial" w:hAnsi="Arial" w:cs="Arial"/>
          <w:lang w:val="es-CO"/>
        </w:rPr>
      </w:pPr>
      <w:r w:rsidRPr="001E65F8">
        <w:rPr>
          <w:rFonts w:ascii="Arial" w:hAnsi="Arial" w:cs="Arial"/>
          <w:lang w:val="es-ES"/>
        </w:rPr>
        <w:t>Recursos que ingresaron equivocadamente a las cuentas bancarias y están pendientes por clasificar (por imputar).</w:t>
      </w:r>
    </w:p>
    <w:p w:rsidR="001B4482" w:rsidRPr="001E65F8" w:rsidRDefault="001B4482" w:rsidP="007F0C2D">
      <w:pPr>
        <w:tabs>
          <w:tab w:val="left" w:pos="284"/>
        </w:tabs>
        <w:jc w:val="both"/>
        <w:rPr>
          <w:rFonts w:ascii="Arial" w:hAnsi="Arial" w:cs="Arial"/>
          <w:lang w:val="es-CO"/>
        </w:rPr>
      </w:pPr>
      <w:r w:rsidRPr="001E65F8">
        <w:rPr>
          <w:rFonts w:ascii="Arial" w:hAnsi="Arial" w:cs="Arial"/>
          <w:lang w:val="es-MX"/>
        </w:rPr>
        <w:t xml:space="preserve">Operación mediante la cual se aplica un valor consignado por un tercero, a una orden de pago presupuestal para liberar recursos. </w:t>
      </w:r>
    </w:p>
    <w:p w:rsidR="00FD70E7" w:rsidRPr="001E65F8" w:rsidRDefault="00FD70E7" w:rsidP="007F0C2D">
      <w:pPr>
        <w:tabs>
          <w:tab w:val="left" w:pos="284"/>
        </w:tabs>
        <w:spacing w:after="0"/>
        <w:jc w:val="both"/>
        <w:rPr>
          <w:rFonts w:ascii="Arial" w:hAnsi="Arial" w:cs="Arial"/>
          <w:b/>
        </w:rPr>
      </w:pPr>
      <w:r w:rsidRPr="001E65F8">
        <w:rPr>
          <w:rFonts w:ascii="Arial" w:hAnsi="Arial" w:cs="Arial"/>
          <w:b/>
        </w:rPr>
        <w:t>DONACIONES</w:t>
      </w:r>
      <w:r w:rsidR="001B4482" w:rsidRPr="001E65F8">
        <w:rPr>
          <w:rFonts w:ascii="Arial" w:hAnsi="Arial" w:cs="Arial"/>
          <w:b/>
        </w:rPr>
        <w:t>:</w:t>
      </w:r>
    </w:p>
    <w:p w:rsidR="003202BF" w:rsidRPr="001E65F8" w:rsidRDefault="003202BF" w:rsidP="007F0C2D">
      <w:pPr>
        <w:tabs>
          <w:tab w:val="left" w:pos="284"/>
        </w:tabs>
        <w:spacing w:after="0"/>
        <w:jc w:val="both"/>
        <w:rPr>
          <w:rFonts w:ascii="Arial" w:hAnsi="Arial" w:cs="Arial"/>
          <w:b/>
        </w:rPr>
      </w:pPr>
      <w:r w:rsidRPr="001E65F8">
        <w:rPr>
          <w:rFonts w:ascii="Arial" w:hAnsi="Arial" w:cs="Arial"/>
        </w:rPr>
        <w:t xml:space="preserve">La donación es un acto por el cual los donantes disponen a título gratuito de un bien a favor de los donatarios, quienes lo adquieren si lo aceptan en vida de aquellos (art. 531-7 </w:t>
      </w:r>
      <w:proofErr w:type="spellStart"/>
      <w:r w:rsidRPr="001E65F8">
        <w:rPr>
          <w:rFonts w:ascii="Arial" w:hAnsi="Arial" w:cs="Arial"/>
        </w:rPr>
        <w:t>CCCat</w:t>
      </w:r>
      <w:proofErr w:type="spellEnd"/>
      <w:r w:rsidRPr="001E65F8">
        <w:rPr>
          <w:rFonts w:ascii="Arial" w:hAnsi="Arial" w:cs="Arial"/>
        </w:rPr>
        <w:t>)</w:t>
      </w:r>
      <w:r w:rsidR="00AC751E" w:rsidRPr="001E65F8">
        <w:rPr>
          <w:rFonts w:ascii="Arial" w:hAnsi="Arial" w:cs="Arial"/>
        </w:rPr>
        <w:t>.</w:t>
      </w:r>
    </w:p>
    <w:p w:rsidR="001B4482" w:rsidRPr="001E65F8" w:rsidRDefault="001B4482" w:rsidP="007F0C2D">
      <w:pPr>
        <w:pStyle w:val="Prrafodelista"/>
        <w:tabs>
          <w:tab w:val="left" w:pos="284"/>
        </w:tabs>
        <w:spacing w:after="0"/>
        <w:ind w:left="578"/>
        <w:jc w:val="both"/>
        <w:rPr>
          <w:rFonts w:ascii="Arial" w:hAnsi="Arial" w:cs="Arial"/>
          <w:b/>
        </w:rPr>
      </w:pPr>
    </w:p>
    <w:p w:rsidR="00FD70E7" w:rsidRPr="001E65F8" w:rsidRDefault="00FD70E7" w:rsidP="007F0C2D">
      <w:pPr>
        <w:tabs>
          <w:tab w:val="left" w:pos="284"/>
        </w:tabs>
        <w:spacing w:after="0"/>
        <w:jc w:val="both"/>
        <w:rPr>
          <w:rFonts w:ascii="Arial" w:hAnsi="Arial" w:cs="Arial"/>
          <w:b/>
        </w:rPr>
      </w:pPr>
      <w:r w:rsidRPr="001E65F8">
        <w:rPr>
          <w:rFonts w:ascii="Arial" w:hAnsi="Arial" w:cs="Arial"/>
          <w:b/>
        </w:rPr>
        <w:t>ESTADOS FINANCIEROS</w:t>
      </w:r>
      <w:r w:rsidR="003202BF" w:rsidRPr="001E65F8">
        <w:rPr>
          <w:rFonts w:ascii="Arial" w:hAnsi="Arial" w:cs="Arial"/>
          <w:b/>
        </w:rPr>
        <w:t>:</w:t>
      </w:r>
    </w:p>
    <w:p w:rsidR="003202BF" w:rsidRPr="001E65F8" w:rsidRDefault="003202BF" w:rsidP="007F0C2D">
      <w:pPr>
        <w:tabs>
          <w:tab w:val="left" w:pos="284"/>
        </w:tabs>
        <w:spacing w:after="0"/>
        <w:jc w:val="both"/>
        <w:rPr>
          <w:rFonts w:ascii="Arial" w:hAnsi="Arial" w:cs="Arial"/>
        </w:rPr>
      </w:pPr>
      <w:r w:rsidRPr="001E65F8">
        <w:rPr>
          <w:rFonts w:ascii="Arial" w:hAnsi="Arial" w:cs="Arial"/>
          <w:color w:val="222222"/>
          <w:shd w:val="clear" w:color="auto" w:fill="FFFFFF"/>
        </w:rPr>
        <w:t>Son el conjunto de informes preparados bajo la responsabilidad de los administradores del negocio, con el fin de darles a conocer a los usuarios la situación</w:t>
      </w:r>
      <w:r w:rsidRPr="001E65F8">
        <w:rPr>
          <w:rStyle w:val="apple-converted-space"/>
          <w:rFonts w:ascii="Arial" w:hAnsi="Arial" w:cs="Arial"/>
          <w:color w:val="222222"/>
          <w:shd w:val="clear" w:color="auto" w:fill="FFFFFF"/>
        </w:rPr>
        <w:t> </w:t>
      </w:r>
      <w:r w:rsidRPr="001E65F8">
        <w:rPr>
          <w:rFonts w:ascii="Arial" w:hAnsi="Arial" w:cs="Arial"/>
          <w:bCs/>
          <w:color w:val="222222"/>
          <w:shd w:val="clear" w:color="auto" w:fill="FFFFFF"/>
        </w:rPr>
        <w:t>financiera</w:t>
      </w:r>
      <w:r w:rsidRPr="001E65F8">
        <w:rPr>
          <w:rStyle w:val="apple-converted-space"/>
          <w:rFonts w:ascii="Arial" w:hAnsi="Arial" w:cs="Arial"/>
          <w:color w:val="222222"/>
          <w:shd w:val="clear" w:color="auto" w:fill="FFFFFF"/>
        </w:rPr>
        <w:t> </w:t>
      </w:r>
      <w:r w:rsidRPr="001E65F8">
        <w:rPr>
          <w:rFonts w:ascii="Arial" w:hAnsi="Arial" w:cs="Arial"/>
          <w:color w:val="222222"/>
          <w:shd w:val="clear" w:color="auto" w:fill="FFFFFF"/>
        </w:rPr>
        <w:t>y los resultados operacionales de la empresa en un período determinado.</w:t>
      </w:r>
    </w:p>
    <w:p w:rsidR="003202BF" w:rsidRPr="001E65F8" w:rsidRDefault="003202BF" w:rsidP="007F0C2D">
      <w:pPr>
        <w:pStyle w:val="Prrafodelista"/>
        <w:tabs>
          <w:tab w:val="left" w:pos="284"/>
        </w:tabs>
        <w:spacing w:after="0"/>
        <w:ind w:left="578"/>
        <w:jc w:val="both"/>
        <w:rPr>
          <w:rFonts w:ascii="Arial" w:hAnsi="Arial" w:cs="Arial"/>
          <w:b/>
        </w:rPr>
      </w:pPr>
    </w:p>
    <w:p w:rsidR="00FD70E7" w:rsidRPr="001E65F8" w:rsidRDefault="00FD70E7" w:rsidP="007F0C2D">
      <w:pPr>
        <w:tabs>
          <w:tab w:val="left" w:pos="284"/>
        </w:tabs>
        <w:spacing w:after="0"/>
        <w:jc w:val="both"/>
        <w:rPr>
          <w:rFonts w:ascii="Arial" w:hAnsi="Arial" w:cs="Arial"/>
          <w:b/>
        </w:rPr>
      </w:pPr>
      <w:r w:rsidRPr="001E65F8">
        <w:rPr>
          <w:rFonts w:ascii="Arial" w:hAnsi="Arial" w:cs="Arial"/>
          <w:b/>
        </w:rPr>
        <w:t>ESTADOS DE COSAS INCONSTITUCIONAL</w:t>
      </w:r>
      <w:r w:rsidR="00CD50C0" w:rsidRPr="001E65F8">
        <w:rPr>
          <w:rFonts w:ascii="Arial" w:hAnsi="Arial" w:cs="Arial"/>
          <w:b/>
        </w:rPr>
        <w:t>:</w:t>
      </w:r>
    </w:p>
    <w:p w:rsidR="00CD50C0" w:rsidRPr="001E65F8" w:rsidRDefault="00CD50C0" w:rsidP="007F0C2D">
      <w:pPr>
        <w:tabs>
          <w:tab w:val="left" w:pos="284"/>
        </w:tabs>
        <w:spacing w:after="0"/>
        <w:jc w:val="both"/>
        <w:rPr>
          <w:rFonts w:ascii="Arial" w:hAnsi="Arial" w:cs="Arial"/>
          <w:b/>
        </w:rPr>
      </w:pPr>
      <w:r w:rsidRPr="001E65F8">
        <w:rPr>
          <w:rFonts w:ascii="Arial" w:hAnsi="Arial" w:cs="Arial"/>
          <w:color w:val="222222"/>
          <w:shd w:val="clear" w:color="auto" w:fill="FFFFFF"/>
        </w:rPr>
        <w:t>Constituye un mecanismo de unificación de la jurisprudencia de los diferentes despachos de instancia, con el fin de lograr la materialización de la seguridad jurídica y el derecho a la igualdad.</w:t>
      </w:r>
    </w:p>
    <w:p w:rsidR="00CD50C0" w:rsidRPr="001E65F8" w:rsidRDefault="00CD50C0" w:rsidP="007F0C2D">
      <w:pPr>
        <w:pStyle w:val="Prrafodelista"/>
        <w:tabs>
          <w:tab w:val="left" w:pos="284"/>
        </w:tabs>
        <w:spacing w:after="0"/>
        <w:ind w:left="578"/>
        <w:jc w:val="both"/>
        <w:rPr>
          <w:rFonts w:ascii="Arial" w:hAnsi="Arial" w:cs="Arial"/>
          <w:b/>
        </w:rPr>
      </w:pPr>
    </w:p>
    <w:p w:rsidR="00FD70E7" w:rsidRPr="001E65F8" w:rsidRDefault="00FD70E7" w:rsidP="007F0C2D">
      <w:pPr>
        <w:tabs>
          <w:tab w:val="left" w:pos="284"/>
        </w:tabs>
        <w:spacing w:after="0"/>
        <w:jc w:val="both"/>
        <w:rPr>
          <w:rFonts w:ascii="Arial" w:hAnsi="Arial" w:cs="Arial"/>
          <w:b/>
        </w:rPr>
      </w:pPr>
      <w:r w:rsidRPr="001E65F8">
        <w:rPr>
          <w:rFonts w:ascii="Arial" w:hAnsi="Arial" w:cs="Arial"/>
          <w:b/>
        </w:rPr>
        <w:t>ESTUDIOS PREVIOS</w:t>
      </w:r>
      <w:r w:rsidR="00CD50C0" w:rsidRPr="001E65F8">
        <w:rPr>
          <w:rFonts w:ascii="Arial" w:hAnsi="Arial" w:cs="Arial"/>
          <w:b/>
        </w:rPr>
        <w:t>:</w:t>
      </w:r>
    </w:p>
    <w:p w:rsidR="00CD50C0" w:rsidRPr="001E65F8" w:rsidRDefault="00CD50C0" w:rsidP="007F0C2D">
      <w:pPr>
        <w:tabs>
          <w:tab w:val="left" w:pos="284"/>
        </w:tabs>
        <w:spacing w:after="0"/>
        <w:jc w:val="both"/>
        <w:rPr>
          <w:rFonts w:ascii="Arial" w:hAnsi="Arial" w:cs="Arial"/>
        </w:rPr>
      </w:pPr>
      <w:r w:rsidRPr="001E65F8">
        <w:rPr>
          <w:rFonts w:ascii="Arial" w:hAnsi="Arial" w:cs="Arial"/>
        </w:rPr>
        <w:t>Deben constar en documentos definitivos que soporten el borrador del pliego de condiciones. Las entidades deberán, no solamente cumplir con la realización de los estudios previos, sino que deberán dejar prueba documental de su cumplimiento.</w:t>
      </w:r>
    </w:p>
    <w:p w:rsidR="00CD50C0" w:rsidRPr="001E65F8" w:rsidRDefault="00CD50C0" w:rsidP="007F0C2D">
      <w:pPr>
        <w:pStyle w:val="Prrafodelista"/>
        <w:tabs>
          <w:tab w:val="left" w:pos="284"/>
        </w:tabs>
        <w:spacing w:after="0"/>
        <w:ind w:left="578"/>
        <w:jc w:val="both"/>
        <w:rPr>
          <w:rFonts w:ascii="Arial" w:hAnsi="Arial" w:cs="Arial"/>
          <w:b/>
        </w:rPr>
      </w:pPr>
    </w:p>
    <w:p w:rsidR="00FD70E7" w:rsidRPr="001E65F8" w:rsidRDefault="00FD70E7" w:rsidP="007F0C2D">
      <w:pPr>
        <w:tabs>
          <w:tab w:val="left" w:pos="284"/>
        </w:tabs>
        <w:spacing w:after="0"/>
        <w:jc w:val="both"/>
        <w:rPr>
          <w:rFonts w:ascii="Arial" w:hAnsi="Arial" w:cs="Arial"/>
          <w:b/>
        </w:rPr>
      </w:pPr>
      <w:r w:rsidRPr="001E65F8">
        <w:rPr>
          <w:rFonts w:ascii="Arial" w:hAnsi="Arial" w:cs="Arial"/>
          <w:b/>
        </w:rPr>
        <w:t>ESTUDIOS TÉCNICOS</w:t>
      </w:r>
      <w:r w:rsidR="00CD50C0" w:rsidRPr="001E65F8">
        <w:rPr>
          <w:rFonts w:ascii="Arial" w:hAnsi="Arial" w:cs="Arial"/>
          <w:b/>
        </w:rPr>
        <w:t>:</w:t>
      </w:r>
    </w:p>
    <w:p w:rsidR="00CD50C0" w:rsidRPr="001E65F8" w:rsidRDefault="00487A8B" w:rsidP="007F0C2D">
      <w:pPr>
        <w:tabs>
          <w:tab w:val="left" w:pos="284"/>
        </w:tabs>
        <w:spacing w:after="0"/>
        <w:jc w:val="both"/>
        <w:rPr>
          <w:rFonts w:ascii="Arial" w:hAnsi="Arial" w:cs="Arial"/>
        </w:rPr>
      </w:pPr>
      <w:r w:rsidRPr="001E65F8">
        <w:rPr>
          <w:rFonts w:ascii="Arial" w:hAnsi="Arial" w:cs="Arial"/>
        </w:rPr>
        <w:t>Análisis del proceso de producción de un bien o la prestación de un servicio. Incluye aspectos como materias primas, mano de obra, forma en que se organizará la empresa y costos de inversión y operación.</w:t>
      </w:r>
    </w:p>
    <w:p w:rsidR="00CD50C0" w:rsidRPr="001E65F8" w:rsidRDefault="00CD50C0" w:rsidP="007F0C2D">
      <w:pPr>
        <w:pStyle w:val="Prrafodelista"/>
        <w:tabs>
          <w:tab w:val="left" w:pos="284"/>
        </w:tabs>
        <w:spacing w:after="0"/>
        <w:ind w:left="578"/>
        <w:jc w:val="both"/>
        <w:rPr>
          <w:rFonts w:ascii="Arial" w:hAnsi="Arial" w:cs="Arial"/>
          <w:b/>
        </w:rPr>
      </w:pPr>
    </w:p>
    <w:p w:rsidR="00FD70E7" w:rsidRPr="001E65F8" w:rsidRDefault="00FD70E7" w:rsidP="007F0C2D">
      <w:pPr>
        <w:tabs>
          <w:tab w:val="left" w:pos="284"/>
        </w:tabs>
        <w:spacing w:after="0"/>
        <w:jc w:val="both"/>
        <w:rPr>
          <w:rFonts w:ascii="Arial" w:hAnsi="Arial" w:cs="Arial"/>
          <w:b/>
        </w:rPr>
      </w:pPr>
      <w:r w:rsidRPr="001E65F8">
        <w:rPr>
          <w:rFonts w:ascii="Arial" w:hAnsi="Arial" w:cs="Arial"/>
          <w:b/>
        </w:rPr>
        <w:t>EVALUACIONES DE DESEMPEÑO</w:t>
      </w:r>
      <w:r w:rsidR="00487A8B" w:rsidRPr="001E65F8">
        <w:rPr>
          <w:rFonts w:ascii="Arial" w:hAnsi="Arial" w:cs="Arial"/>
          <w:b/>
        </w:rPr>
        <w:t>:</w:t>
      </w:r>
    </w:p>
    <w:p w:rsidR="00487A8B" w:rsidRPr="001E65F8" w:rsidRDefault="00487A8B" w:rsidP="007F0C2D">
      <w:pPr>
        <w:tabs>
          <w:tab w:val="left" w:pos="284"/>
        </w:tabs>
        <w:spacing w:after="0"/>
        <w:jc w:val="both"/>
        <w:rPr>
          <w:rFonts w:ascii="Arial" w:hAnsi="Arial" w:cs="Arial"/>
          <w:color w:val="222222"/>
          <w:shd w:val="clear" w:color="auto" w:fill="FFFFFF"/>
        </w:rPr>
      </w:pPr>
      <w:r w:rsidRPr="001E65F8">
        <w:rPr>
          <w:rFonts w:ascii="Arial" w:hAnsi="Arial" w:cs="Arial"/>
          <w:color w:val="222222"/>
          <w:shd w:val="clear" w:color="auto" w:fill="FFFFFF"/>
        </w:rPr>
        <w:t xml:space="preserve">Es un proceso completo que abarca desde la determinación de las principales responsabilidades del puesto y los principales compromisos especiales, al inicio del período de </w:t>
      </w:r>
      <w:r w:rsidRPr="001E65F8">
        <w:rPr>
          <w:rFonts w:ascii="Arial" w:hAnsi="Arial" w:cs="Arial"/>
          <w:bCs/>
          <w:color w:val="222222"/>
          <w:shd w:val="clear" w:color="auto" w:fill="FFFFFF"/>
        </w:rPr>
        <w:t>evaluación</w:t>
      </w:r>
      <w:r w:rsidRPr="001E65F8">
        <w:rPr>
          <w:rFonts w:ascii="Arial" w:hAnsi="Arial" w:cs="Arial"/>
          <w:color w:val="222222"/>
          <w:shd w:val="clear" w:color="auto" w:fill="FFFFFF"/>
        </w:rPr>
        <w:t xml:space="preserve">, el seguimiento continuo de su cumplimiento, hasta la </w:t>
      </w:r>
      <w:r w:rsidRPr="001E65F8">
        <w:rPr>
          <w:rFonts w:ascii="Arial" w:hAnsi="Arial" w:cs="Arial"/>
          <w:bCs/>
          <w:color w:val="222222"/>
          <w:shd w:val="clear" w:color="auto" w:fill="FFFFFF"/>
        </w:rPr>
        <w:t>evaluación</w:t>
      </w:r>
      <w:r w:rsidRPr="001E65F8">
        <w:rPr>
          <w:rStyle w:val="apple-converted-space"/>
          <w:rFonts w:ascii="Arial" w:hAnsi="Arial" w:cs="Arial"/>
          <w:color w:val="222222"/>
          <w:shd w:val="clear" w:color="auto" w:fill="FFFFFF"/>
        </w:rPr>
        <w:t> </w:t>
      </w:r>
      <w:r w:rsidRPr="001E65F8">
        <w:rPr>
          <w:rFonts w:ascii="Arial" w:hAnsi="Arial" w:cs="Arial"/>
          <w:color w:val="222222"/>
          <w:shd w:val="clear" w:color="auto" w:fill="FFFFFF"/>
        </w:rPr>
        <w:t>formal de los mismos que se realiza una vez al año.</w:t>
      </w:r>
    </w:p>
    <w:p w:rsidR="00FB2F77" w:rsidRPr="001E65F8" w:rsidRDefault="00FB2F77" w:rsidP="007F0C2D">
      <w:pPr>
        <w:pStyle w:val="Prrafodelista"/>
        <w:tabs>
          <w:tab w:val="left" w:pos="284"/>
        </w:tabs>
        <w:spacing w:after="0"/>
        <w:ind w:left="578"/>
        <w:jc w:val="both"/>
        <w:rPr>
          <w:rFonts w:ascii="Arial" w:hAnsi="Arial" w:cs="Arial"/>
          <w:color w:val="222222"/>
          <w:shd w:val="clear" w:color="auto" w:fill="FFFFFF"/>
        </w:rPr>
      </w:pPr>
    </w:p>
    <w:p w:rsidR="00487A8B" w:rsidRPr="001E65F8" w:rsidRDefault="00FD70E7" w:rsidP="007F0C2D">
      <w:pPr>
        <w:tabs>
          <w:tab w:val="left" w:pos="284"/>
        </w:tabs>
        <w:spacing w:after="0"/>
        <w:jc w:val="both"/>
        <w:rPr>
          <w:rFonts w:ascii="Arial" w:hAnsi="Arial" w:cs="Arial"/>
          <w:b/>
        </w:rPr>
      </w:pPr>
      <w:r w:rsidRPr="001E65F8">
        <w:rPr>
          <w:rFonts w:ascii="Arial" w:hAnsi="Arial" w:cs="Arial"/>
          <w:b/>
        </w:rPr>
        <w:t>EVENTOS INSTITUCIONALES</w:t>
      </w:r>
      <w:r w:rsidR="00487A8B" w:rsidRPr="001E65F8">
        <w:rPr>
          <w:rFonts w:ascii="Arial" w:hAnsi="Arial" w:cs="Arial"/>
          <w:b/>
        </w:rPr>
        <w:t>:</w:t>
      </w:r>
    </w:p>
    <w:p w:rsidR="00487A8B" w:rsidRPr="001E65F8" w:rsidRDefault="00487A8B" w:rsidP="007F0C2D">
      <w:pPr>
        <w:tabs>
          <w:tab w:val="left" w:pos="284"/>
        </w:tabs>
        <w:spacing w:after="0"/>
        <w:jc w:val="both"/>
        <w:rPr>
          <w:rFonts w:ascii="Arial" w:eastAsia="Times New Roman" w:hAnsi="Arial" w:cs="Arial"/>
          <w:color w:val="333333"/>
          <w:lang w:val="es-CO" w:eastAsia="es-CO"/>
        </w:rPr>
      </w:pPr>
      <w:r w:rsidRPr="001E65F8">
        <w:rPr>
          <w:rFonts w:ascii="Arial" w:eastAsia="Times New Roman" w:hAnsi="Arial" w:cs="Arial"/>
          <w:color w:val="333333"/>
          <w:lang w:val="es-CO" w:eastAsia="es-CO"/>
        </w:rPr>
        <w:t xml:space="preserve">Es una herramienta que </w:t>
      </w:r>
      <w:r w:rsidRPr="001E65F8">
        <w:rPr>
          <w:rFonts w:ascii="Arial" w:eastAsia="Times New Roman" w:hAnsi="Arial" w:cs="Arial"/>
          <w:bCs/>
          <w:color w:val="333333"/>
          <w:lang w:val="es-CO" w:eastAsia="es-CO"/>
        </w:rPr>
        <w:t>se utiliza para</w:t>
      </w:r>
      <w:r w:rsidRPr="001E65F8">
        <w:rPr>
          <w:rFonts w:ascii="Arial" w:eastAsia="Times New Roman" w:hAnsi="Arial" w:cs="Arial"/>
          <w:color w:val="333333"/>
          <w:lang w:val="es-CO" w:eastAsia="es-CO"/>
        </w:rPr>
        <w:t xml:space="preserve"> transmitir una idea, fomentar un concepto o comunicar un plan de trabajo o una nueva acción institucional. En las instituciones, la organización del evento es un </w:t>
      </w:r>
      <w:r w:rsidRPr="001E65F8">
        <w:rPr>
          <w:rFonts w:ascii="Arial" w:eastAsia="Times New Roman" w:hAnsi="Arial" w:cs="Arial"/>
          <w:bCs/>
          <w:color w:val="333333"/>
          <w:lang w:val="es-CO" w:eastAsia="es-CO"/>
        </w:rPr>
        <w:t>generador de valor agregado que contribuye a construir y consolidar la imagen corporativa</w:t>
      </w:r>
      <w:r w:rsidRPr="001E65F8">
        <w:rPr>
          <w:rFonts w:ascii="Arial" w:eastAsia="Times New Roman" w:hAnsi="Arial" w:cs="Arial"/>
          <w:color w:val="333333"/>
          <w:lang w:val="es-CO" w:eastAsia="es-CO"/>
        </w:rPr>
        <w:t xml:space="preserve">. </w:t>
      </w:r>
    </w:p>
    <w:p w:rsidR="00487A8B" w:rsidRPr="001E65F8" w:rsidRDefault="00487A8B" w:rsidP="007F0C2D">
      <w:pPr>
        <w:pStyle w:val="Prrafodelista"/>
        <w:tabs>
          <w:tab w:val="left" w:pos="284"/>
        </w:tabs>
        <w:spacing w:after="0"/>
        <w:ind w:left="578"/>
        <w:jc w:val="both"/>
        <w:rPr>
          <w:rFonts w:ascii="Arial" w:hAnsi="Arial" w:cs="Arial"/>
        </w:rPr>
      </w:pPr>
    </w:p>
    <w:p w:rsidR="00FD70E7" w:rsidRPr="001E65F8" w:rsidRDefault="00FD70E7" w:rsidP="007F0C2D">
      <w:pPr>
        <w:pStyle w:val="Prrafodelista"/>
        <w:tabs>
          <w:tab w:val="left" w:pos="284"/>
        </w:tabs>
        <w:spacing w:after="0"/>
        <w:ind w:left="0"/>
        <w:jc w:val="both"/>
        <w:rPr>
          <w:rFonts w:ascii="Arial" w:hAnsi="Arial" w:cs="Arial"/>
          <w:b/>
        </w:rPr>
      </w:pPr>
      <w:r w:rsidRPr="001E65F8">
        <w:rPr>
          <w:rFonts w:ascii="Arial" w:hAnsi="Arial" w:cs="Arial"/>
          <w:b/>
        </w:rPr>
        <w:t>GESTIÓN EN ESCENARIOS INTERINSTTUCIONALES DE PREVENCIÓN</w:t>
      </w:r>
      <w:r w:rsidR="00487A8B" w:rsidRPr="001E65F8">
        <w:rPr>
          <w:rFonts w:ascii="Arial" w:hAnsi="Arial" w:cs="Arial"/>
          <w:b/>
        </w:rPr>
        <w:t>:</w:t>
      </w:r>
    </w:p>
    <w:p w:rsidR="00487A8B" w:rsidRPr="001E65F8" w:rsidRDefault="000D2DF1" w:rsidP="007F0C2D">
      <w:pPr>
        <w:pStyle w:val="Prrafodelista"/>
        <w:tabs>
          <w:tab w:val="left" w:pos="284"/>
        </w:tabs>
        <w:spacing w:after="0"/>
        <w:ind w:left="0"/>
        <w:jc w:val="both"/>
        <w:rPr>
          <w:rFonts w:ascii="Arial" w:hAnsi="Arial" w:cs="Arial"/>
        </w:rPr>
      </w:pPr>
      <w:r w:rsidRPr="001E65F8">
        <w:rPr>
          <w:rFonts w:ascii="Arial" w:hAnsi="Arial" w:cs="Arial"/>
        </w:rPr>
        <w:t xml:space="preserve">Promueve una aproximación integral al problema de los desastres en la cual se trata no solo de la respuesta sino también, de manera privilegiada, la prevención y mitigación (reducción del riesgo). </w:t>
      </w:r>
    </w:p>
    <w:p w:rsidR="00487A8B" w:rsidRPr="001E65F8" w:rsidRDefault="00487A8B" w:rsidP="007F0C2D">
      <w:pPr>
        <w:pStyle w:val="Prrafodelista"/>
        <w:tabs>
          <w:tab w:val="left" w:pos="284"/>
        </w:tabs>
        <w:spacing w:after="0"/>
        <w:ind w:left="0"/>
        <w:jc w:val="both"/>
        <w:rPr>
          <w:rFonts w:ascii="Arial" w:hAnsi="Arial" w:cs="Arial"/>
          <w:b/>
        </w:rPr>
      </w:pPr>
    </w:p>
    <w:p w:rsidR="00FD70E7" w:rsidRPr="001E65F8" w:rsidRDefault="00FD70E7" w:rsidP="007F0C2D">
      <w:pPr>
        <w:pStyle w:val="Prrafodelista"/>
        <w:tabs>
          <w:tab w:val="left" w:pos="284"/>
        </w:tabs>
        <w:spacing w:after="0"/>
        <w:ind w:left="0"/>
        <w:jc w:val="both"/>
        <w:rPr>
          <w:rFonts w:ascii="Arial" w:hAnsi="Arial" w:cs="Arial"/>
          <w:b/>
        </w:rPr>
      </w:pPr>
      <w:r w:rsidRPr="001E65F8">
        <w:rPr>
          <w:rFonts w:ascii="Arial" w:hAnsi="Arial" w:cs="Arial"/>
          <w:b/>
        </w:rPr>
        <w:t>GUÍAS</w:t>
      </w:r>
      <w:r w:rsidR="003178D8" w:rsidRPr="001E65F8">
        <w:rPr>
          <w:rFonts w:ascii="Arial" w:hAnsi="Arial" w:cs="Arial"/>
          <w:b/>
        </w:rPr>
        <w:t>:</w:t>
      </w:r>
    </w:p>
    <w:p w:rsidR="003178D8" w:rsidRPr="001E65F8" w:rsidRDefault="003178D8" w:rsidP="007F0C2D">
      <w:pPr>
        <w:pStyle w:val="Prrafodelista"/>
        <w:tabs>
          <w:tab w:val="left" w:pos="284"/>
        </w:tabs>
        <w:spacing w:after="0"/>
        <w:ind w:left="0"/>
        <w:jc w:val="both"/>
        <w:rPr>
          <w:rFonts w:ascii="Arial" w:hAnsi="Arial" w:cs="Arial"/>
          <w:color w:val="000000"/>
        </w:rPr>
      </w:pPr>
      <w:r w:rsidRPr="001E65F8">
        <w:rPr>
          <w:rFonts w:ascii="Arial" w:hAnsi="Arial" w:cs="Arial"/>
          <w:color w:val="000000"/>
        </w:rPr>
        <w:t>Establece disposiciones necesarias sobre una temática particular.</w:t>
      </w:r>
    </w:p>
    <w:p w:rsidR="003178D8" w:rsidRPr="001E65F8" w:rsidRDefault="003178D8" w:rsidP="007F0C2D">
      <w:pPr>
        <w:pStyle w:val="Prrafodelista"/>
        <w:tabs>
          <w:tab w:val="left" w:pos="284"/>
        </w:tabs>
        <w:spacing w:after="0"/>
        <w:ind w:left="0"/>
        <w:jc w:val="both"/>
        <w:rPr>
          <w:rFonts w:ascii="Arial" w:hAnsi="Arial" w:cs="Arial"/>
          <w:b/>
        </w:rPr>
      </w:pPr>
    </w:p>
    <w:p w:rsidR="007F0C2D" w:rsidRPr="001E65F8" w:rsidRDefault="007F0C2D" w:rsidP="007F0C2D">
      <w:pPr>
        <w:pStyle w:val="Prrafodelista"/>
        <w:tabs>
          <w:tab w:val="left" w:pos="284"/>
        </w:tabs>
        <w:spacing w:after="0"/>
        <w:ind w:left="0"/>
        <w:jc w:val="both"/>
        <w:rPr>
          <w:rFonts w:ascii="Arial" w:hAnsi="Arial" w:cs="Arial"/>
          <w:b/>
        </w:rPr>
      </w:pPr>
    </w:p>
    <w:p w:rsidR="000D2DF1" w:rsidRPr="001E65F8" w:rsidRDefault="00FD70E7" w:rsidP="007F0C2D">
      <w:pPr>
        <w:pStyle w:val="Prrafodelista"/>
        <w:tabs>
          <w:tab w:val="left" w:pos="284"/>
        </w:tabs>
        <w:spacing w:after="0"/>
        <w:ind w:left="0"/>
        <w:jc w:val="both"/>
        <w:rPr>
          <w:rFonts w:ascii="Arial" w:hAnsi="Arial" w:cs="Arial"/>
          <w:b/>
        </w:rPr>
      </w:pPr>
      <w:r w:rsidRPr="001E65F8">
        <w:rPr>
          <w:rFonts w:ascii="Arial" w:hAnsi="Arial" w:cs="Arial"/>
          <w:b/>
        </w:rPr>
        <w:t>HISTORIAS LABORALES</w:t>
      </w:r>
      <w:r w:rsidR="000D2DF1" w:rsidRPr="001E65F8">
        <w:rPr>
          <w:rFonts w:ascii="Arial" w:hAnsi="Arial" w:cs="Arial"/>
          <w:b/>
        </w:rPr>
        <w:t>:</w:t>
      </w:r>
    </w:p>
    <w:p w:rsidR="000D2DF1" w:rsidRPr="001E65F8" w:rsidRDefault="000D2DF1" w:rsidP="007F0C2D">
      <w:pPr>
        <w:pStyle w:val="Prrafodelista"/>
        <w:tabs>
          <w:tab w:val="left" w:pos="284"/>
        </w:tabs>
        <w:spacing w:after="0"/>
        <w:ind w:left="0"/>
        <w:jc w:val="both"/>
        <w:rPr>
          <w:rFonts w:ascii="Arial" w:hAnsi="Arial" w:cs="Arial"/>
        </w:rPr>
      </w:pPr>
      <w:r w:rsidRPr="001E65F8">
        <w:rPr>
          <w:rFonts w:ascii="Arial" w:hAnsi="Arial" w:cs="Arial"/>
        </w:rPr>
        <w:t>Es una serie documental de manejo y acceso reservado por parte de los funcionarios de Talento Humano, en donde se conservan cronológicamente todos los documentos de carácter administrativo relacionado con el vínculo laboral que se establece entre el funcionario y la entidad.</w:t>
      </w:r>
    </w:p>
    <w:p w:rsidR="000D2DF1" w:rsidRPr="001E65F8" w:rsidRDefault="000D2DF1" w:rsidP="007F0C2D">
      <w:pPr>
        <w:pStyle w:val="Prrafodelista"/>
        <w:tabs>
          <w:tab w:val="left" w:pos="284"/>
        </w:tabs>
        <w:spacing w:after="0"/>
        <w:ind w:left="0"/>
        <w:jc w:val="both"/>
        <w:rPr>
          <w:rFonts w:ascii="Arial" w:hAnsi="Arial" w:cs="Arial"/>
          <w:b/>
        </w:rPr>
      </w:pPr>
    </w:p>
    <w:p w:rsidR="00FD70E7" w:rsidRPr="001E65F8" w:rsidRDefault="00FD70E7" w:rsidP="007F0C2D">
      <w:pPr>
        <w:pStyle w:val="Prrafodelista"/>
        <w:tabs>
          <w:tab w:val="left" w:pos="284"/>
        </w:tabs>
        <w:spacing w:after="0"/>
        <w:ind w:left="0"/>
        <w:jc w:val="both"/>
        <w:rPr>
          <w:rFonts w:ascii="Arial" w:hAnsi="Arial" w:cs="Arial"/>
          <w:b/>
        </w:rPr>
      </w:pPr>
      <w:r w:rsidRPr="001E65F8">
        <w:rPr>
          <w:rFonts w:ascii="Arial" w:hAnsi="Arial" w:cs="Arial"/>
          <w:b/>
        </w:rPr>
        <w:t>INCLUSION DE PROGRAMAS SOCIALES A LAS VICTIMAS</w:t>
      </w:r>
      <w:r w:rsidR="000D2DF1" w:rsidRPr="001E65F8">
        <w:rPr>
          <w:rFonts w:ascii="Arial" w:hAnsi="Arial" w:cs="Arial"/>
          <w:b/>
        </w:rPr>
        <w:t>:</w:t>
      </w:r>
    </w:p>
    <w:p w:rsidR="000D2DF1" w:rsidRPr="001E65F8" w:rsidRDefault="00AB03EB" w:rsidP="007F0C2D">
      <w:pPr>
        <w:pStyle w:val="Prrafodelista"/>
        <w:tabs>
          <w:tab w:val="left" w:pos="284"/>
        </w:tabs>
        <w:spacing w:after="0"/>
        <w:ind w:left="0"/>
        <w:jc w:val="both"/>
        <w:rPr>
          <w:rFonts w:ascii="Arial" w:hAnsi="Arial" w:cs="Arial"/>
          <w:b/>
        </w:rPr>
      </w:pPr>
      <w:r w:rsidRPr="001E65F8">
        <w:rPr>
          <w:rFonts w:ascii="Arial" w:hAnsi="Arial" w:cs="Arial"/>
          <w:color w:val="000000"/>
          <w:shd w:val="clear" w:color="auto" w:fill="FFFFFF"/>
        </w:rPr>
        <w:t>Programa que tiene por objetivo  buscar la concientización de empresarios e industriales acerca de la importancia de la inclusión social de la población urbana y, especialmente rural, en diferentes procesos productivos del país.</w:t>
      </w:r>
    </w:p>
    <w:p w:rsidR="000D2DF1" w:rsidRPr="001E65F8" w:rsidRDefault="000D2DF1" w:rsidP="007F0C2D">
      <w:pPr>
        <w:pStyle w:val="Prrafodelista"/>
        <w:tabs>
          <w:tab w:val="left" w:pos="284"/>
        </w:tabs>
        <w:spacing w:after="0"/>
        <w:ind w:left="0"/>
        <w:jc w:val="both"/>
        <w:rPr>
          <w:rFonts w:ascii="Arial" w:hAnsi="Arial" w:cs="Arial"/>
          <w:b/>
        </w:rPr>
      </w:pPr>
    </w:p>
    <w:p w:rsidR="00FD70E7" w:rsidRPr="001E65F8" w:rsidRDefault="00FD70E7" w:rsidP="007F0C2D">
      <w:pPr>
        <w:pStyle w:val="Prrafodelista"/>
        <w:tabs>
          <w:tab w:val="left" w:pos="284"/>
        </w:tabs>
        <w:spacing w:after="0"/>
        <w:ind w:left="0"/>
        <w:jc w:val="both"/>
        <w:rPr>
          <w:rFonts w:ascii="Arial" w:hAnsi="Arial" w:cs="Arial"/>
          <w:b/>
        </w:rPr>
      </w:pPr>
      <w:r w:rsidRPr="001E65F8">
        <w:rPr>
          <w:rFonts w:ascii="Arial" w:hAnsi="Arial" w:cs="Arial"/>
          <w:b/>
        </w:rPr>
        <w:t>INDEMNIZACIÓN POR VÍA ADMINISTRATIVA</w:t>
      </w:r>
      <w:r w:rsidR="00AB03EB" w:rsidRPr="001E65F8">
        <w:rPr>
          <w:rFonts w:ascii="Arial" w:hAnsi="Arial" w:cs="Arial"/>
          <w:b/>
        </w:rPr>
        <w:t>:</w:t>
      </w:r>
    </w:p>
    <w:p w:rsidR="00AB03EB" w:rsidRPr="001E65F8" w:rsidRDefault="00AB03EB" w:rsidP="007F0C2D">
      <w:pPr>
        <w:pStyle w:val="Prrafodelista"/>
        <w:tabs>
          <w:tab w:val="left" w:pos="284"/>
        </w:tabs>
        <w:spacing w:after="0"/>
        <w:ind w:left="0"/>
        <w:jc w:val="both"/>
        <w:rPr>
          <w:rFonts w:ascii="Arial" w:hAnsi="Arial" w:cs="Arial"/>
          <w:color w:val="000000"/>
          <w:shd w:val="clear" w:color="auto" w:fill="FFFFFF"/>
        </w:rPr>
      </w:pPr>
      <w:r w:rsidRPr="001E65F8">
        <w:rPr>
          <w:rStyle w:val="apple-converted-space"/>
          <w:rFonts w:ascii="Arial" w:hAnsi="Arial" w:cs="Arial"/>
          <w:color w:val="000000"/>
          <w:shd w:val="clear" w:color="auto" w:fill="FFFFFF"/>
        </w:rPr>
        <w:t xml:space="preserve">Es una </w:t>
      </w:r>
      <w:r w:rsidRPr="001E65F8">
        <w:rPr>
          <w:rFonts w:ascii="Arial" w:hAnsi="Arial" w:cs="Arial"/>
          <w:color w:val="000000"/>
          <w:shd w:val="clear" w:color="auto" w:fill="FFFFFF"/>
        </w:rPr>
        <w:t>medida de impacto en el proceso de reconciliación, así como herramienta célere, eficaz y flexible, en comparación con la indemnización por vía judicial.</w:t>
      </w:r>
    </w:p>
    <w:p w:rsidR="00332292" w:rsidRPr="001E65F8" w:rsidRDefault="00332292" w:rsidP="007F0C2D">
      <w:pPr>
        <w:pStyle w:val="Prrafodelista"/>
        <w:tabs>
          <w:tab w:val="left" w:pos="284"/>
        </w:tabs>
        <w:spacing w:after="0"/>
        <w:ind w:left="0"/>
        <w:jc w:val="both"/>
        <w:rPr>
          <w:rFonts w:ascii="Arial" w:hAnsi="Arial" w:cs="Arial"/>
          <w:b/>
        </w:rPr>
      </w:pPr>
      <w:r w:rsidRPr="001E65F8">
        <w:rPr>
          <w:rFonts w:ascii="Arial" w:hAnsi="Arial" w:cs="Arial"/>
          <w:color w:val="000000"/>
          <w:shd w:val="clear" w:color="auto" w:fill="FFFFFF"/>
        </w:rPr>
        <w:lastRenderedPageBreak/>
        <w:t xml:space="preserve">La estimación del monto de la indemnización se hará conforme a los criterios de naturaleza e impacto del hecho </w:t>
      </w:r>
      <w:r w:rsidR="007F0C2D" w:rsidRPr="001E65F8">
        <w:rPr>
          <w:rFonts w:ascii="Arial" w:hAnsi="Arial" w:cs="Arial"/>
          <w:color w:val="000000"/>
          <w:shd w:val="clear" w:color="auto" w:fill="FFFFFF"/>
        </w:rPr>
        <w:t>victimizarte</w:t>
      </w:r>
      <w:r w:rsidRPr="001E65F8">
        <w:rPr>
          <w:rFonts w:ascii="Arial" w:hAnsi="Arial" w:cs="Arial"/>
          <w:color w:val="000000"/>
          <w:shd w:val="clear" w:color="auto" w:fill="FFFFFF"/>
        </w:rPr>
        <w:t>, daño causado y estado de vulnerabilidad, desde un enfoque diferencial. En ese orden de ideas, el Decreto 4800 de 2011 establece unos montos máximos conforme a la conducta dañosa.</w:t>
      </w:r>
    </w:p>
    <w:p w:rsidR="00AB03EB" w:rsidRPr="001E65F8" w:rsidRDefault="00AB03EB" w:rsidP="007F0C2D">
      <w:pPr>
        <w:pStyle w:val="Prrafodelista"/>
        <w:tabs>
          <w:tab w:val="left" w:pos="284"/>
        </w:tabs>
        <w:spacing w:after="0"/>
        <w:ind w:left="0"/>
        <w:jc w:val="both"/>
        <w:rPr>
          <w:rFonts w:ascii="Arial" w:hAnsi="Arial" w:cs="Arial"/>
          <w:b/>
        </w:rPr>
      </w:pPr>
    </w:p>
    <w:p w:rsidR="00FD70E7" w:rsidRPr="001E65F8" w:rsidRDefault="00FD70E7" w:rsidP="007F0C2D">
      <w:pPr>
        <w:pStyle w:val="Prrafodelista"/>
        <w:tabs>
          <w:tab w:val="left" w:pos="284"/>
        </w:tabs>
        <w:spacing w:after="0"/>
        <w:ind w:left="0"/>
        <w:jc w:val="both"/>
        <w:rPr>
          <w:rFonts w:ascii="Arial" w:hAnsi="Arial" w:cs="Arial"/>
          <w:b/>
        </w:rPr>
      </w:pPr>
      <w:r w:rsidRPr="001E65F8">
        <w:rPr>
          <w:rFonts w:ascii="Arial" w:hAnsi="Arial" w:cs="Arial"/>
          <w:b/>
        </w:rPr>
        <w:t>INDICADORES DE GOCE EFECTIVO DE DERECHOS</w:t>
      </w:r>
      <w:r w:rsidR="009D25BE" w:rsidRPr="001E65F8">
        <w:rPr>
          <w:rFonts w:ascii="Arial" w:hAnsi="Arial" w:cs="Arial"/>
          <w:b/>
        </w:rPr>
        <w:t>:</w:t>
      </w:r>
    </w:p>
    <w:p w:rsidR="009D25BE" w:rsidRPr="001E65F8" w:rsidRDefault="009D25BE" w:rsidP="007F0C2D">
      <w:pPr>
        <w:pStyle w:val="Prrafodelista"/>
        <w:tabs>
          <w:tab w:val="left" w:pos="284"/>
        </w:tabs>
        <w:spacing w:after="0"/>
        <w:ind w:left="0"/>
        <w:jc w:val="both"/>
        <w:rPr>
          <w:rFonts w:ascii="Arial" w:hAnsi="Arial" w:cs="Arial"/>
          <w:b/>
        </w:rPr>
      </w:pPr>
      <w:r w:rsidRPr="001E65F8">
        <w:rPr>
          <w:rFonts w:ascii="Arial" w:hAnsi="Arial" w:cs="Arial"/>
        </w:rPr>
        <w:t>Son, considerados como suficientes, pertinentes y adecuados para medir el avance, estancamiento o retroceso en la superación del estado de cosas inconstitucional y la garantía del goce efectivo de 20 derechos de la población desplazada, a partir de un proceso constructivo entre diferentes actores que hacen parte del seguimiento al cumplimiento de la sentencia T-025 de 2004. Es por ello que la Corte, en el auto 219 de 2011, frente a la propuesta del Gobierno Nacional de revisar los indicadores y adoptar una metodológica para la aplicación de la encuesta de medición de indicadores de resultado, indicó que la misma debe hacer posible,</w:t>
      </w:r>
    </w:p>
    <w:p w:rsidR="00E81420" w:rsidRPr="001E65F8" w:rsidRDefault="00E81420" w:rsidP="007F0C2D">
      <w:pPr>
        <w:pStyle w:val="Prrafodelista"/>
        <w:tabs>
          <w:tab w:val="left" w:pos="284"/>
        </w:tabs>
        <w:spacing w:after="0"/>
        <w:ind w:left="0"/>
        <w:jc w:val="both"/>
        <w:rPr>
          <w:rFonts w:ascii="Arial" w:hAnsi="Arial" w:cs="Arial"/>
          <w:b/>
        </w:rPr>
      </w:pPr>
    </w:p>
    <w:p w:rsidR="00FD70E7" w:rsidRPr="001E65F8" w:rsidRDefault="00FD70E7" w:rsidP="007F0C2D">
      <w:pPr>
        <w:pStyle w:val="Prrafodelista"/>
        <w:tabs>
          <w:tab w:val="left" w:pos="284"/>
        </w:tabs>
        <w:spacing w:after="0"/>
        <w:ind w:left="0"/>
        <w:jc w:val="both"/>
        <w:rPr>
          <w:rFonts w:ascii="Arial" w:hAnsi="Arial" w:cs="Arial"/>
          <w:b/>
        </w:rPr>
      </w:pPr>
      <w:r w:rsidRPr="001E65F8">
        <w:rPr>
          <w:rFonts w:ascii="Arial" w:hAnsi="Arial" w:cs="Arial"/>
          <w:b/>
        </w:rPr>
        <w:t>INFORMES</w:t>
      </w:r>
      <w:r w:rsidR="003178D8" w:rsidRPr="001E65F8">
        <w:rPr>
          <w:rFonts w:ascii="Arial" w:hAnsi="Arial" w:cs="Arial"/>
          <w:b/>
        </w:rPr>
        <w:t>:</w:t>
      </w:r>
    </w:p>
    <w:p w:rsidR="003178D8" w:rsidRPr="001E65F8" w:rsidRDefault="003178D8" w:rsidP="007F0C2D">
      <w:pPr>
        <w:pStyle w:val="Prrafodelista"/>
        <w:ind w:left="0"/>
        <w:jc w:val="both"/>
        <w:rPr>
          <w:rFonts w:ascii="Arial" w:hAnsi="Arial" w:cs="Arial"/>
        </w:rPr>
      </w:pPr>
      <w:r w:rsidRPr="001E65F8">
        <w:rPr>
          <w:rFonts w:ascii="Arial" w:hAnsi="Arial" w:cs="Arial"/>
        </w:rPr>
        <w:t>Es el documento administrativo en el cual se reflejan los avances de un proyecto en particular, en cumplimiento a acciones jurídicas.</w:t>
      </w:r>
    </w:p>
    <w:p w:rsidR="003178D8" w:rsidRPr="001E65F8" w:rsidRDefault="003178D8" w:rsidP="007F0C2D">
      <w:pPr>
        <w:pStyle w:val="Prrafodelista"/>
        <w:tabs>
          <w:tab w:val="left" w:pos="284"/>
        </w:tabs>
        <w:spacing w:after="0"/>
        <w:ind w:left="0"/>
        <w:jc w:val="both"/>
        <w:rPr>
          <w:rFonts w:ascii="Arial" w:hAnsi="Arial" w:cs="Arial"/>
          <w:b/>
        </w:rPr>
      </w:pPr>
    </w:p>
    <w:p w:rsidR="00FD70E7" w:rsidRPr="001E65F8" w:rsidRDefault="00FD70E7" w:rsidP="007F0C2D">
      <w:pPr>
        <w:pStyle w:val="Prrafodelista"/>
        <w:tabs>
          <w:tab w:val="left" w:pos="284"/>
        </w:tabs>
        <w:spacing w:after="0"/>
        <w:ind w:left="0"/>
        <w:jc w:val="both"/>
        <w:rPr>
          <w:rFonts w:ascii="Arial" w:hAnsi="Arial" w:cs="Arial"/>
          <w:b/>
        </w:rPr>
      </w:pPr>
      <w:r w:rsidRPr="001E65F8">
        <w:rPr>
          <w:rFonts w:ascii="Arial" w:hAnsi="Arial" w:cs="Arial"/>
          <w:b/>
        </w:rPr>
        <w:t>INSTRUMENTOS DE DESCRIPCIÓN Y CONTROL</w:t>
      </w:r>
      <w:r w:rsidR="003178D8" w:rsidRPr="001E65F8">
        <w:rPr>
          <w:rFonts w:ascii="Arial" w:hAnsi="Arial" w:cs="Arial"/>
          <w:b/>
        </w:rPr>
        <w:t>:</w:t>
      </w:r>
    </w:p>
    <w:p w:rsidR="003178D8" w:rsidRPr="001E65F8" w:rsidRDefault="003178D8" w:rsidP="007F0C2D">
      <w:pPr>
        <w:pStyle w:val="Prrafodelista"/>
        <w:tabs>
          <w:tab w:val="left" w:pos="284"/>
        </w:tabs>
        <w:spacing w:after="0"/>
        <w:ind w:left="0"/>
        <w:jc w:val="both"/>
        <w:rPr>
          <w:rFonts w:ascii="Arial" w:hAnsi="Arial" w:cs="Arial"/>
          <w:color w:val="000000"/>
        </w:rPr>
      </w:pPr>
      <w:r w:rsidRPr="001E65F8">
        <w:rPr>
          <w:rFonts w:ascii="Arial" w:hAnsi="Arial" w:cs="Arial"/>
          <w:color w:val="000000"/>
        </w:rPr>
        <w:t>Documento diseñado para medir el cumplimiento de estándares y procesos.</w:t>
      </w:r>
    </w:p>
    <w:p w:rsidR="003178D8" w:rsidRPr="001E65F8" w:rsidRDefault="003178D8" w:rsidP="007F0C2D">
      <w:pPr>
        <w:pStyle w:val="Prrafodelista"/>
        <w:tabs>
          <w:tab w:val="left" w:pos="284"/>
        </w:tabs>
        <w:spacing w:after="0"/>
        <w:ind w:left="0"/>
        <w:jc w:val="both"/>
        <w:rPr>
          <w:rFonts w:ascii="Arial" w:hAnsi="Arial" w:cs="Arial"/>
          <w:b/>
        </w:rPr>
      </w:pPr>
    </w:p>
    <w:p w:rsidR="00680318" w:rsidRPr="001E65F8" w:rsidRDefault="00FD70E7" w:rsidP="007F0C2D">
      <w:pPr>
        <w:pStyle w:val="Prrafodelista"/>
        <w:tabs>
          <w:tab w:val="left" w:pos="284"/>
        </w:tabs>
        <w:spacing w:after="0"/>
        <w:ind w:left="0"/>
        <w:jc w:val="both"/>
        <w:rPr>
          <w:rFonts w:ascii="Arial" w:hAnsi="Arial" w:cs="Arial"/>
          <w:b/>
        </w:rPr>
      </w:pPr>
      <w:r w:rsidRPr="001E65F8">
        <w:rPr>
          <w:rFonts w:ascii="Arial" w:hAnsi="Arial" w:cs="Arial"/>
          <w:b/>
        </w:rPr>
        <w:t>INVENTARIOS</w:t>
      </w:r>
      <w:r w:rsidR="003178D8" w:rsidRPr="001E65F8">
        <w:rPr>
          <w:rFonts w:ascii="Arial" w:hAnsi="Arial" w:cs="Arial"/>
          <w:b/>
        </w:rPr>
        <w:t>:</w:t>
      </w:r>
    </w:p>
    <w:p w:rsidR="002E59B8" w:rsidRPr="001E65F8" w:rsidRDefault="00680318" w:rsidP="007F0C2D">
      <w:pPr>
        <w:pStyle w:val="Prrafodelista"/>
        <w:tabs>
          <w:tab w:val="left" w:pos="284"/>
        </w:tabs>
        <w:spacing w:after="0"/>
        <w:ind w:left="0"/>
        <w:jc w:val="both"/>
        <w:rPr>
          <w:rFonts w:ascii="Arial" w:hAnsi="Arial" w:cs="Arial"/>
          <w:shd w:val="clear" w:color="auto" w:fill="FFFFFF"/>
        </w:rPr>
      </w:pPr>
      <w:r w:rsidRPr="001E65F8">
        <w:rPr>
          <w:rFonts w:ascii="Arial" w:hAnsi="Arial" w:cs="Arial"/>
          <w:shd w:val="clear" w:color="auto" w:fill="FFFFFF"/>
        </w:rPr>
        <w:t>Relación detallada, ordenada y valorada de los elementos que componen el patrimonio de una empresa o persona.</w:t>
      </w:r>
    </w:p>
    <w:p w:rsidR="00680318" w:rsidRPr="001E65F8" w:rsidRDefault="00680318" w:rsidP="007F0C2D">
      <w:pPr>
        <w:pStyle w:val="Prrafodelista"/>
        <w:tabs>
          <w:tab w:val="left" w:pos="284"/>
        </w:tabs>
        <w:spacing w:after="0"/>
        <w:ind w:left="0"/>
        <w:jc w:val="both"/>
        <w:rPr>
          <w:rFonts w:ascii="Arial" w:hAnsi="Arial" w:cs="Arial"/>
        </w:rPr>
      </w:pPr>
      <w:r w:rsidRPr="001E65F8">
        <w:rPr>
          <w:rFonts w:ascii="Arial" w:hAnsi="Arial" w:cs="Arial"/>
          <w:shd w:val="clear" w:color="auto" w:fill="FFFFFF"/>
        </w:rPr>
        <w:t>Instrumento de recuperación de información que describe de manera exacta y precisa las series o asuntos de un fondo</w:t>
      </w:r>
      <w:r w:rsidRPr="001E65F8">
        <w:rPr>
          <w:rStyle w:val="apple-converted-space"/>
          <w:rFonts w:ascii="Arial" w:hAnsi="Arial" w:cs="Arial"/>
          <w:shd w:val="clear" w:color="auto" w:fill="FFFFFF"/>
        </w:rPr>
        <w:t> </w:t>
      </w:r>
      <w:r w:rsidRPr="001E65F8">
        <w:rPr>
          <w:rStyle w:val="nfasis"/>
          <w:rFonts w:ascii="Arial" w:hAnsi="Arial" w:cs="Arial"/>
          <w:bCs/>
          <w:i w:val="0"/>
          <w:iCs w:val="0"/>
          <w:shd w:val="clear" w:color="auto" w:fill="FFFFFF"/>
        </w:rPr>
        <w:t>documental.</w:t>
      </w:r>
    </w:p>
    <w:p w:rsidR="00680318" w:rsidRPr="001E65F8" w:rsidRDefault="00680318" w:rsidP="007F0C2D">
      <w:pPr>
        <w:pStyle w:val="Prrafodelista"/>
        <w:tabs>
          <w:tab w:val="left" w:pos="284"/>
        </w:tabs>
        <w:spacing w:after="0"/>
        <w:ind w:left="0"/>
        <w:jc w:val="both"/>
        <w:rPr>
          <w:rFonts w:ascii="Arial" w:hAnsi="Arial" w:cs="Arial"/>
          <w:b/>
        </w:rPr>
      </w:pPr>
    </w:p>
    <w:p w:rsidR="007F0C2D" w:rsidRPr="001E65F8" w:rsidRDefault="007F0C2D" w:rsidP="007F0C2D">
      <w:pPr>
        <w:pStyle w:val="Prrafodelista"/>
        <w:tabs>
          <w:tab w:val="left" w:pos="284"/>
        </w:tabs>
        <w:spacing w:after="0"/>
        <w:ind w:left="0"/>
        <w:jc w:val="both"/>
        <w:rPr>
          <w:rFonts w:ascii="Arial" w:hAnsi="Arial" w:cs="Arial"/>
          <w:b/>
        </w:rPr>
      </w:pPr>
    </w:p>
    <w:p w:rsidR="00FD70E7" w:rsidRPr="001E65F8" w:rsidRDefault="00FD70E7" w:rsidP="007F0C2D">
      <w:pPr>
        <w:pStyle w:val="Prrafodelista"/>
        <w:tabs>
          <w:tab w:val="left" w:pos="284"/>
        </w:tabs>
        <w:spacing w:after="0"/>
        <w:ind w:left="0"/>
        <w:jc w:val="both"/>
        <w:rPr>
          <w:rFonts w:ascii="Arial" w:hAnsi="Arial" w:cs="Arial"/>
          <w:b/>
        </w:rPr>
      </w:pPr>
      <w:r w:rsidRPr="001E65F8">
        <w:rPr>
          <w:rFonts w:ascii="Arial" w:hAnsi="Arial" w:cs="Arial"/>
          <w:b/>
        </w:rPr>
        <w:t>MESAS DE PARTICIPACIÓN</w:t>
      </w:r>
      <w:r w:rsidR="003178D8" w:rsidRPr="001E65F8">
        <w:rPr>
          <w:rFonts w:ascii="Arial" w:hAnsi="Arial" w:cs="Arial"/>
          <w:b/>
        </w:rPr>
        <w:t>:</w:t>
      </w:r>
    </w:p>
    <w:p w:rsidR="002E59B8" w:rsidRPr="001E65F8" w:rsidRDefault="002E59B8" w:rsidP="007F0C2D">
      <w:pPr>
        <w:pStyle w:val="Prrafodelista"/>
        <w:tabs>
          <w:tab w:val="left" w:pos="284"/>
        </w:tabs>
        <w:spacing w:after="0"/>
        <w:ind w:left="0"/>
        <w:jc w:val="both"/>
        <w:rPr>
          <w:rFonts w:ascii="Arial" w:hAnsi="Arial" w:cs="Arial"/>
          <w:b/>
        </w:rPr>
      </w:pPr>
      <w:r w:rsidRPr="001E65F8">
        <w:rPr>
          <w:rFonts w:ascii="Arial" w:hAnsi="Arial" w:cs="Arial"/>
          <w:shd w:val="clear" w:color="auto" w:fill="FFFFFF"/>
        </w:rPr>
        <w:t>Son espacios de trabajo temático y de participación efectiva de las víctimas, destinados para la discusión, interlocución, retroalimentación, capacitación y seguimiento de las disposiciones contenidas en la Ley 1448 de 2011.</w:t>
      </w:r>
    </w:p>
    <w:p w:rsidR="003178D8" w:rsidRPr="001E65F8" w:rsidRDefault="003178D8" w:rsidP="007F0C2D">
      <w:pPr>
        <w:pStyle w:val="Prrafodelista"/>
        <w:tabs>
          <w:tab w:val="left" w:pos="284"/>
        </w:tabs>
        <w:spacing w:after="0"/>
        <w:ind w:left="0"/>
        <w:jc w:val="both"/>
        <w:rPr>
          <w:rFonts w:ascii="Arial" w:hAnsi="Arial" w:cs="Arial"/>
          <w:b/>
        </w:rPr>
      </w:pPr>
    </w:p>
    <w:p w:rsidR="00FD70E7" w:rsidRPr="001E65F8" w:rsidRDefault="00FD70E7" w:rsidP="007F0C2D">
      <w:pPr>
        <w:pStyle w:val="Prrafodelista"/>
        <w:tabs>
          <w:tab w:val="left" w:pos="284"/>
        </w:tabs>
        <w:spacing w:after="0"/>
        <w:ind w:left="0"/>
        <w:jc w:val="both"/>
        <w:rPr>
          <w:rFonts w:ascii="Arial" w:hAnsi="Arial" w:cs="Arial"/>
          <w:b/>
        </w:rPr>
      </w:pPr>
      <w:r w:rsidRPr="001E65F8">
        <w:rPr>
          <w:rFonts w:ascii="Arial" w:hAnsi="Arial" w:cs="Arial"/>
          <w:b/>
        </w:rPr>
        <w:t>MANUAL</w:t>
      </w:r>
      <w:r w:rsidR="003178D8" w:rsidRPr="001E65F8">
        <w:rPr>
          <w:rFonts w:ascii="Arial" w:hAnsi="Arial" w:cs="Arial"/>
          <w:b/>
        </w:rPr>
        <w:t>(</w:t>
      </w:r>
      <w:r w:rsidRPr="001E65F8">
        <w:rPr>
          <w:rFonts w:ascii="Arial" w:hAnsi="Arial" w:cs="Arial"/>
          <w:b/>
        </w:rPr>
        <w:t>ES</w:t>
      </w:r>
      <w:r w:rsidR="003178D8" w:rsidRPr="001E65F8">
        <w:rPr>
          <w:rFonts w:ascii="Arial" w:hAnsi="Arial" w:cs="Arial"/>
          <w:b/>
        </w:rPr>
        <w:t>):</w:t>
      </w:r>
    </w:p>
    <w:p w:rsidR="003178D8" w:rsidRPr="001E65F8" w:rsidRDefault="003178D8" w:rsidP="007F0C2D">
      <w:pPr>
        <w:pStyle w:val="Prrafodelista"/>
        <w:tabs>
          <w:tab w:val="left" w:pos="284"/>
        </w:tabs>
        <w:spacing w:after="0"/>
        <w:ind w:left="0"/>
        <w:jc w:val="both"/>
        <w:rPr>
          <w:rFonts w:ascii="Arial" w:hAnsi="Arial" w:cs="Arial"/>
          <w:color w:val="000000"/>
        </w:rPr>
      </w:pPr>
      <w:r w:rsidRPr="001E65F8">
        <w:rPr>
          <w:rFonts w:ascii="Arial" w:hAnsi="Arial" w:cs="Arial"/>
          <w:color w:val="000000"/>
        </w:rPr>
        <w:t>Documento que describe el qué y cómo de un tema específico de la Entidad, donde se menciona fases, actividades que de forma secuencial debe realizarse, así como las condiciones y requisitos mínimos de calidad.</w:t>
      </w:r>
    </w:p>
    <w:p w:rsidR="00E81420" w:rsidRPr="001E65F8" w:rsidRDefault="00E81420" w:rsidP="007F0C2D">
      <w:pPr>
        <w:pStyle w:val="Prrafodelista"/>
        <w:tabs>
          <w:tab w:val="left" w:pos="284"/>
        </w:tabs>
        <w:spacing w:after="0"/>
        <w:ind w:left="0"/>
        <w:jc w:val="both"/>
        <w:rPr>
          <w:rFonts w:ascii="Arial" w:hAnsi="Arial" w:cs="Arial"/>
          <w:b/>
        </w:rPr>
      </w:pPr>
    </w:p>
    <w:p w:rsidR="00E81420" w:rsidRPr="001E65F8" w:rsidRDefault="00E81420" w:rsidP="007F0C2D">
      <w:pPr>
        <w:pStyle w:val="Prrafodelista"/>
        <w:tabs>
          <w:tab w:val="left" w:pos="284"/>
        </w:tabs>
        <w:spacing w:after="0"/>
        <w:ind w:left="0"/>
        <w:jc w:val="both"/>
        <w:rPr>
          <w:rFonts w:ascii="Arial" w:hAnsi="Arial" w:cs="Arial"/>
          <w:b/>
        </w:rPr>
      </w:pPr>
    </w:p>
    <w:p w:rsidR="006122AA" w:rsidRPr="001E65F8" w:rsidRDefault="00FD70E7" w:rsidP="007F0C2D">
      <w:pPr>
        <w:pStyle w:val="Prrafodelista"/>
        <w:tabs>
          <w:tab w:val="left" w:pos="284"/>
        </w:tabs>
        <w:spacing w:after="0"/>
        <w:ind w:left="0"/>
        <w:jc w:val="both"/>
        <w:rPr>
          <w:rFonts w:ascii="Arial" w:hAnsi="Arial" w:cs="Arial"/>
          <w:b/>
        </w:rPr>
      </w:pPr>
      <w:r w:rsidRPr="001E65F8">
        <w:rPr>
          <w:rFonts w:ascii="Arial" w:hAnsi="Arial" w:cs="Arial"/>
          <w:b/>
        </w:rPr>
        <w:t>MODELO ESTANDAR DE CONTROL INTERNO</w:t>
      </w:r>
      <w:r w:rsidR="006122AA" w:rsidRPr="001E65F8">
        <w:rPr>
          <w:rFonts w:ascii="Arial" w:hAnsi="Arial" w:cs="Arial"/>
          <w:b/>
        </w:rPr>
        <w:t>:</w:t>
      </w:r>
    </w:p>
    <w:p w:rsidR="006122AA" w:rsidRPr="001E65F8" w:rsidRDefault="006122AA" w:rsidP="007F0C2D">
      <w:pPr>
        <w:pStyle w:val="Prrafodelista"/>
        <w:tabs>
          <w:tab w:val="left" w:pos="284"/>
        </w:tabs>
        <w:spacing w:after="0"/>
        <w:ind w:left="0"/>
        <w:jc w:val="both"/>
        <w:rPr>
          <w:rFonts w:ascii="Arial" w:hAnsi="Arial" w:cs="Arial"/>
          <w:b/>
        </w:rPr>
      </w:pPr>
      <w:r w:rsidRPr="001E65F8">
        <w:rPr>
          <w:rFonts w:ascii="Arial" w:hAnsi="Arial" w:cs="Arial"/>
        </w:rPr>
        <w:lastRenderedPageBreak/>
        <w:t>El Modelo Estándar de Control Interno, MECI, es una herramienta de gestión que busca unificar criterios en materia de control interno para el sector público, estableciendo una estructura para el control a la estrategia, la gestión y la evaluación.</w:t>
      </w:r>
    </w:p>
    <w:p w:rsidR="00FD70E7" w:rsidRPr="001E65F8" w:rsidRDefault="00FD70E7" w:rsidP="007F0C2D">
      <w:pPr>
        <w:pStyle w:val="Prrafodelista"/>
        <w:tabs>
          <w:tab w:val="left" w:pos="284"/>
        </w:tabs>
        <w:spacing w:after="0"/>
        <w:ind w:left="0"/>
        <w:jc w:val="both"/>
        <w:rPr>
          <w:rFonts w:ascii="Arial" w:hAnsi="Arial" w:cs="Arial"/>
          <w:b/>
        </w:rPr>
      </w:pPr>
      <w:r w:rsidRPr="001E65F8">
        <w:rPr>
          <w:rFonts w:ascii="Arial" w:hAnsi="Arial" w:cs="Arial"/>
          <w:b/>
        </w:rPr>
        <w:t xml:space="preserve"> </w:t>
      </w:r>
    </w:p>
    <w:p w:rsidR="00FD70E7" w:rsidRPr="001E65F8" w:rsidRDefault="006122AA" w:rsidP="007F0C2D">
      <w:pPr>
        <w:pStyle w:val="Prrafodelista"/>
        <w:tabs>
          <w:tab w:val="left" w:pos="284"/>
        </w:tabs>
        <w:spacing w:after="0"/>
        <w:ind w:left="0"/>
        <w:jc w:val="both"/>
        <w:rPr>
          <w:rFonts w:ascii="Arial" w:hAnsi="Arial" w:cs="Arial"/>
          <w:b/>
        </w:rPr>
      </w:pPr>
      <w:r w:rsidRPr="001E65F8">
        <w:rPr>
          <w:rFonts w:ascii="Arial" w:hAnsi="Arial" w:cs="Arial"/>
          <w:b/>
        </w:rPr>
        <w:t>MODIFICACIONES PRESUPUESTALES:</w:t>
      </w:r>
    </w:p>
    <w:p w:rsidR="006122AA" w:rsidRPr="001E65F8" w:rsidRDefault="00F47526" w:rsidP="007F0C2D">
      <w:pPr>
        <w:pStyle w:val="Prrafodelista"/>
        <w:tabs>
          <w:tab w:val="left" w:pos="284"/>
        </w:tabs>
        <w:spacing w:after="0"/>
        <w:ind w:left="0"/>
        <w:jc w:val="both"/>
        <w:rPr>
          <w:rFonts w:ascii="Arial" w:hAnsi="Arial" w:cs="Arial"/>
          <w:b/>
        </w:rPr>
      </w:pPr>
      <w:r w:rsidRPr="001E65F8">
        <w:rPr>
          <w:rFonts w:ascii="Arial" w:hAnsi="Arial" w:cs="Arial"/>
        </w:rPr>
        <w:t>Son actos administrativos que permiten adecuar las apropiaciones al requerimiento real para atender las necesidades y compromisos de la Unidad. Como: Adiciones, traslados, reducción y aplazamiento, correcciones etc.</w:t>
      </w:r>
    </w:p>
    <w:p w:rsidR="006122AA" w:rsidRPr="001E65F8" w:rsidRDefault="006122AA" w:rsidP="007F0C2D">
      <w:pPr>
        <w:tabs>
          <w:tab w:val="left" w:pos="284"/>
        </w:tabs>
        <w:spacing w:after="0"/>
        <w:jc w:val="both"/>
        <w:rPr>
          <w:rFonts w:ascii="Arial" w:hAnsi="Arial" w:cs="Arial"/>
          <w:b/>
        </w:rPr>
      </w:pPr>
    </w:p>
    <w:p w:rsidR="00FD70E7" w:rsidRPr="001E65F8" w:rsidRDefault="00FD70E7" w:rsidP="007F0C2D">
      <w:pPr>
        <w:pStyle w:val="Prrafodelista"/>
        <w:tabs>
          <w:tab w:val="left" w:pos="284"/>
        </w:tabs>
        <w:spacing w:after="0"/>
        <w:ind w:left="0"/>
        <w:jc w:val="both"/>
        <w:rPr>
          <w:rFonts w:ascii="Arial" w:hAnsi="Arial" w:cs="Arial"/>
          <w:b/>
        </w:rPr>
      </w:pPr>
      <w:r w:rsidRPr="001E65F8">
        <w:rPr>
          <w:rFonts w:ascii="Arial" w:hAnsi="Arial" w:cs="Arial"/>
          <w:b/>
        </w:rPr>
        <w:t>MODELO INTEGRADO DE PLANEACIÓN Y GESTIÓN</w:t>
      </w:r>
      <w:r w:rsidR="006122AA" w:rsidRPr="001E65F8">
        <w:rPr>
          <w:rFonts w:ascii="Arial" w:hAnsi="Arial" w:cs="Arial"/>
          <w:b/>
        </w:rPr>
        <w:t>:</w:t>
      </w:r>
    </w:p>
    <w:p w:rsidR="00F47526" w:rsidRPr="001E65F8" w:rsidRDefault="00F47526" w:rsidP="007F0C2D">
      <w:pPr>
        <w:pStyle w:val="Prrafodelista"/>
        <w:tabs>
          <w:tab w:val="left" w:pos="284"/>
        </w:tabs>
        <w:spacing w:after="0"/>
        <w:ind w:left="0"/>
        <w:jc w:val="both"/>
        <w:rPr>
          <w:rFonts w:ascii="Arial" w:hAnsi="Arial" w:cs="Arial"/>
          <w:b/>
        </w:rPr>
      </w:pPr>
      <w:r w:rsidRPr="001E65F8">
        <w:rPr>
          <w:rFonts w:ascii="Arial" w:hAnsi="Arial" w:cs="Arial"/>
        </w:rPr>
        <w:t>Instrumento en el que se determinan los programas, proyectos, acciones, actividades, responsables e indicadores para el mejoramiento de la gestión de los organismos y entidades de la Administración Pública, en el marco de las políticas de desarrollo administrativo.</w:t>
      </w:r>
    </w:p>
    <w:p w:rsidR="00F47526" w:rsidRPr="001E65F8" w:rsidRDefault="00F47526" w:rsidP="007F0C2D">
      <w:pPr>
        <w:pStyle w:val="Prrafodelista"/>
        <w:tabs>
          <w:tab w:val="left" w:pos="284"/>
        </w:tabs>
        <w:spacing w:after="0"/>
        <w:ind w:left="0"/>
        <w:jc w:val="both"/>
        <w:rPr>
          <w:rFonts w:ascii="Arial" w:hAnsi="Arial" w:cs="Arial"/>
          <w:b/>
        </w:rPr>
      </w:pPr>
    </w:p>
    <w:p w:rsidR="00FD70E7" w:rsidRPr="001E65F8" w:rsidRDefault="00FD70E7" w:rsidP="007F0C2D">
      <w:pPr>
        <w:pStyle w:val="Prrafodelista"/>
        <w:tabs>
          <w:tab w:val="left" w:pos="284"/>
        </w:tabs>
        <w:spacing w:after="0"/>
        <w:ind w:left="0"/>
        <w:jc w:val="both"/>
        <w:rPr>
          <w:rFonts w:ascii="Arial" w:hAnsi="Arial" w:cs="Arial"/>
          <w:b/>
        </w:rPr>
      </w:pPr>
      <w:r w:rsidRPr="001E65F8">
        <w:rPr>
          <w:rFonts w:ascii="Arial" w:hAnsi="Arial" w:cs="Arial"/>
          <w:b/>
        </w:rPr>
        <w:t>NOMINA</w:t>
      </w:r>
      <w:r w:rsidR="006122AA" w:rsidRPr="001E65F8">
        <w:rPr>
          <w:rFonts w:ascii="Arial" w:hAnsi="Arial" w:cs="Arial"/>
          <w:b/>
        </w:rPr>
        <w:t>:</w:t>
      </w:r>
    </w:p>
    <w:p w:rsidR="00F81CA0" w:rsidRPr="001E65F8" w:rsidRDefault="00F81CA0" w:rsidP="007F0C2D">
      <w:pPr>
        <w:pStyle w:val="Prrafodelista"/>
        <w:tabs>
          <w:tab w:val="left" w:pos="284"/>
        </w:tabs>
        <w:spacing w:after="0"/>
        <w:ind w:left="0"/>
        <w:jc w:val="both"/>
        <w:rPr>
          <w:rFonts w:ascii="Arial" w:hAnsi="Arial" w:cs="Arial"/>
          <w:shd w:val="clear" w:color="auto" w:fill="FFFFFF"/>
        </w:rPr>
      </w:pPr>
      <w:r w:rsidRPr="001E65F8">
        <w:rPr>
          <w:rFonts w:ascii="Arial" w:hAnsi="Arial" w:cs="Arial"/>
          <w:shd w:val="clear" w:color="auto" w:fill="FFFFFF"/>
        </w:rPr>
        <w:t>Es la suma de todos los</w:t>
      </w:r>
      <w:r w:rsidRPr="001E65F8">
        <w:rPr>
          <w:rStyle w:val="apple-converted-space"/>
          <w:rFonts w:ascii="Arial" w:hAnsi="Arial" w:cs="Arial"/>
          <w:shd w:val="clear" w:color="auto" w:fill="FFFFFF"/>
        </w:rPr>
        <w:t> </w:t>
      </w:r>
      <w:hyperlink r:id="rId10" w:history="1">
        <w:r w:rsidRPr="001E65F8">
          <w:rPr>
            <w:rStyle w:val="Hipervnculo"/>
            <w:rFonts w:ascii="Arial" w:hAnsi="Arial" w:cs="Arial"/>
            <w:color w:val="auto"/>
            <w:u w:val="none"/>
          </w:rPr>
          <w:t>registros</w:t>
        </w:r>
      </w:hyperlink>
      <w:r w:rsidRPr="001E65F8">
        <w:rPr>
          <w:rStyle w:val="apple-converted-space"/>
          <w:rFonts w:ascii="Arial" w:hAnsi="Arial" w:cs="Arial"/>
          <w:shd w:val="clear" w:color="auto" w:fill="FFFFFF"/>
        </w:rPr>
        <w:t> </w:t>
      </w:r>
      <w:r w:rsidRPr="001E65F8">
        <w:rPr>
          <w:rFonts w:ascii="Arial" w:hAnsi="Arial" w:cs="Arial"/>
          <w:shd w:val="clear" w:color="auto" w:fill="FFFFFF"/>
        </w:rPr>
        <w:t>financieros de los sueldos de un empleado, los</w:t>
      </w:r>
      <w:r w:rsidRPr="001E65F8">
        <w:rPr>
          <w:rStyle w:val="apple-converted-space"/>
          <w:rFonts w:ascii="Arial" w:hAnsi="Arial" w:cs="Arial"/>
          <w:shd w:val="clear" w:color="auto" w:fill="FFFFFF"/>
        </w:rPr>
        <w:t> </w:t>
      </w:r>
      <w:hyperlink r:id="rId11" w:history="1">
        <w:r w:rsidRPr="001E65F8">
          <w:rPr>
            <w:rStyle w:val="Hipervnculo"/>
            <w:rFonts w:ascii="Arial" w:hAnsi="Arial" w:cs="Arial"/>
            <w:color w:val="auto"/>
            <w:u w:val="none"/>
          </w:rPr>
          <w:t>salarios</w:t>
        </w:r>
      </w:hyperlink>
      <w:r w:rsidRPr="001E65F8">
        <w:rPr>
          <w:rFonts w:ascii="Arial" w:hAnsi="Arial" w:cs="Arial"/>
          <w:shd w:val="clear" w:color="auto" w:fill="FFFFFF"/>
        </w:rPr>
        <w:t>, las bonificaciones y deducciones.</w:t>
      </w:r>
    </w:p>
    <w:p w:rsidR="00F81CA0" w:rsidRPr="001E65F8" w:rsidRDefault="00F81CA0" w:rsidP="007F0C2D">
      <w:pPr>
        <w:pStyle w:val="Prrafodelista"/>
        <w:tabs>
          <w:tab w:val="left" w:pos="284"/>
        </w:tabs>
        <w:spacing w:after="0"/>
        <w:ind w:left="0"/>
        <w:jc w:val="both"/>
        <w:rPr>
          <w:rFonts w:ascii="Arial" w:hAnsi="Arial" w:cs="Arial"/>
          <w:shd w:val="clear" w:color="auto" w:fill="FFFFFF"/>
        </w:rPr>
      </w:pPr>
      <w:r w:rsidRPr="001E65F8">
        <w:rPr>
          <w:rFonts w:ascii="Arial" w:hAnsi="Arial" w:cs="Arial"/>
          <w:shd w:val="clear" w:color="auto" w:fill="FFFFFF"/>
        </w:rPr>
        <w:t>La nómina se refiere a la cantidad pagada a los empleados por los servicios que prestó durante un cierto período de tiempo.</w:t>
      </w:r>
    </w:p>
    <w:p w:rsidR="00F81CA0" w:rsidRPr="001E65F8" w:rsidRDefault="00F81CA0" w:rsidP="007F0C2D">
      <w:pPr>
        <w:pStyle w:val="Prrafodelista"/>
        <w:tabs>
          <w:tab w:val="left" w:pos="284"/>
        </w:tabs>
        <w:spacing w:after="0"/>
        <w:ind w:left="0"/>
        <w:jc w:val="both"/>
        <w:rPr>
          <w:rFonts w:ascii="Arial" w:hAnsi="Arial" w:cs="Arial"/>
          <w:shd w:val="clear" w:color="auto" w:fill="FFFFFF"/>
        </w:rPr>
      </w:pPr>
    </w:p>
    <w:p w:rsidR="00FD70E7" w:rsidRPr="001E65F8" w:rsidRDefault="00FD70E7" w:rsidP="007F0C2D">
      <w:pPr>
        <w:pStyle w:val="Prrafodelista"/>
        <w:tabs>
          <w:tab w:val="left" w:pos="284"/>
        </w:tabs>
        <w:spacing w:after="0"/>
        <w:ind w:left="0"/>
        <w:jc w:val="both"/>
        <w:rPr>
          <w:rFonts w:ascii="Arial" w:hAnsi="Arial" w:cs="Arial"/>
          <w:b/>
        </w:rPr>
      </w:pPr>
      <w:r w:rsidRPr="001E65F8">
        <w:rPr>
          <w:rFonts w:ascii="Arial" w:hAnsi="Arial" w:cs="Arial"/>
          <w:b/>
        </w:rPr>
        <w:t>NOVEDADES DE NÓMINA</w:t>
      </w:r>
      <w:r w:rsidR="006122AA" w:rsidRPr="001E65F8">
        <w:rPr>
          <w:rFonts w:ascii="Arial" w:hAnsi="Arial" w:cs="Arial"/>
          <w:b/>
        </w:rPr>
        <w:t>:</w:t>
      </w:r>
    </w:p>
    <w:p w:rsidR="00115B08" w:rsidRPr="001E65F8" w:rsidRDefault="00115B08" w:rsidP="007F0C2D">
      <w:pPr>
        <w:pStyle w:val="Prrafodelista"/>
        <w:tabs>
          <w:tab w:val="left" w:pos="284"/>
        </w:tabs>
        <w:spacing w:after="0"/>
        <w:ind w:left="0"/>
        <w:jc w:val="both"/>
        <w:rPr>
          <w:rFonts w:ascii="Arial" w:hAnsi="Arial" w:cs="Arial"/>
        </w:rPr>
      </w:pPr>
      <w:r w:rsidRPr="001E65F8">
        <w:rPr>
          <w:rFonts w:ascii="Arial" w:hAnsi="Arial" w:cs="Arial"/>
        </w:rPr>
        <w:t xml:space="preserve">Es el reporte periódico de las diferentes modificaciones contractuales, descuentos legales, judiciales y </w:t>
      </w:r>
      <w:r w:rsidR="00E6466A" w:rsidRPr="001E65F8">
        <w:rPr>
          <w:rFonts w:ascii="Arial" w:hAnsi="Arial" w:cs="Arial"/>
        </w:rPr>
        <w:t>voluntarios</w:t>
      </w:r>
      <w:r w:rsidRPr="001E65F8">
        <w:rPr>
          <w:rFonts w:ascii="Arial" w:hAnsi="Arial" w:cs="Arial"/>
        </w:rPr>
        <w:t xml:space="preserve"> que tienen un efecto en la liquidación mensual y pago de la nómina.</w:t>
      </w:r>
    </w:p>
    <w:p w:rsidR="00115B08" w:rsidRPr="001E65F8" w:rsidRDefault="00115B08" w:rsidP="007F0C2D">
      <w:pPr>
        <w:pStyle w:val="Prrafodelista"/>
        <w:tabs>
          <w:tab w:val="left" w:pos="284"/>
        </w:tabs>
        <w:spacing w:after="0"/>
        <w:ind w:left="0"/>
        <w:jc w:val="both"/>
        <w:rPr>
          <w:rFonts w:ascii="Arial" w:hAnsi="Arial" w:cs="Arial"/>
        </w:rPr>
      </w:pPr>
      <w:r w:rsidRPr="001E65F8">
        <w:rPr>
          <w:rFonts w:ascii="Arial" w:hAnsi="Arial" w:cs="Arial"/>
        </w:rPr>
        <w:t xml:space="preserve"> </w:t>
      </w:r>
    </w:p>
    <w:p w:rsidR="006122AA" w:rsidRPr="001E65F8" w:rsidRDefault="00FD70E7" w:rsidP="007F0C2D">
      <w:pPr>
        <w:pStyle w:val="Prrafodelista"/>
        <w:tabs>
          <w:tab w:val="left" w:pos="284"/>
        </w:tabs>
        <w:spacing w:after="0"/>
        <w:ind w:left="0"/>
        <w:jc w:val="both"/>
        <w:rPr>
          <w:rFonts w:ascii="Arial" w:hAnsi="Arial" w:cs="Arial"/>
          <w:b/>
        </w:rPr>
      </w:pPr>
      <w:r w:rsidRPr="001E65F8">
        <w:rPr>
          <w:rFonts w:ascii="Arial" w:hAnsi="Arial" w:cs="Arial"/>
          <w:b/>
        </w:rPr>
        <w:t>OPERACIONES BANCARIAS</w:t>
      </w:r>
      <w:r w:rsidR="006122AA" w:rsidRPr="001E65F8">
        <w:rPr>
          <w:rFonts w:ascii="Arial" w:hAnsi="Arial" w:cs="Arial"/>
          <w:b/>
        </w:rPr>
        <w:t>:</w:t>
      </w:r>
    </w:p>
    <w:p w:rsidR="00E6466A" w:rsidRPr="001E65F8" w:rsidRDefault="00E6466A" w:rsidP="007F0C2D">
      <w:pPr>
        <w:pStyle w:val="Prrafodelista"/>
        <w:tabs>
          <w:tab w:val="left" w:pos="284"/>
        </w:tabs>
        <w:spacing w:after="0"/>
        <w:ind w:left="0"/>
        <w:jc w:val="both"/>
        <w:rPr>
          <w:rFonts w:ascii="Arial" w:hAnsi="Arial" w:cs="Arial"/>
          <w:b/>
        </w:rPr>
      </w:pPr>
      <w:r w:rsidRPr="001E65F8">
        <w:rPr>
          <w:rFonts w:ascii="Arial" w:hAnsi="Arial" w:cs="Arial"/>
          <w:color w:val="161813"/>
          <w:shd w:val="clear" w:color="auto" w:fill="F7F7F7"/>
        </w:rPr>
        <w:t>Las operaciones de los bancos son aquellas transacciones que las personas y las entidades emplean para un determinado bien económico puede ser a través de cuentas bancarias.</w:t>
      </w:r>
    </w:p>
    <w:p w:rsidR="00B71B46" w:rsidRPr="001E65F8" w:rsidRDefault="00B71B46" w:rsidP="007F0C2D">
      <w:pPr>
        <w:pStyle w:val="Prrafodelista"/>
        <w:tabs>
          <w:tab w:val="left" w:pos="284"/>
        </w:tabs>
        <w:spacing w:after="0"/>
        <w:ind w:left="0"/>
        <w:jc w:val="both"/>
        <w:rPr>
          <w:rFonts w:ascii="Arial" w:hAnsi="Arial" w:cs="Arial"/>
          <w:b/>
        </w:rPr>
      </w:pPr>
    </w:p>
    <w:p w:rsidR="00E6466A" w:rsidRPr="001E65F8" w:rsidRDefault="00FD70E7" w:rsidP="007F0C2D">
      <w:pPr>
        <w:pStyle w:val="Prrafodelista"/>
        <w:tabs>
          <w:tab w:val="left" w:pos="284"/>
        </w:tabs>
        <w:spacing w:after="0"/>
        <w:ind w:left="0"/>
        <w:jc w:val="both"/>
        <w:rPr>
          <w:rFonts w:ascii="Arial" w:hAnsi="Arial" w:cs="Arial"/>
          <w:b/>
        </w:rPr>
      </w:pPr>
      <w:r w:rsidRPr="001E65F8">
        <w:rPr>
          <w:rFonts w:ascii="Arial" w:hAnsi="Arial" w:cs="Arial"/>
          <w:b/>
        </w:rPr>
        <w:t>RESERVAS PRESUPUESTALES</w:t>
      </w:r>
      <w:r w:rsidR="006122AA" w:rsidRPr="001E65F8">
        <w:rPr>
          <w:rFonts w:ascii="Arial" w:hAnsi="Arial" w:cs="Arial"/>
          <w:b/>
        </w:rPr>
        <w:t>:</w:t>
      </w:r>
    </w:p>
    <w:p w:rsidR="00E6466A" w:rsidRPr="001E65F8" w:rsidRDefault="00E6466A" w:rsidP="007F0C2D">
      <w:pPr>
        <w:pStyle w:val="Prrafodelista"/>
        <w:tabs>
          <w:tab w:val="left" w:pos="284"/>
        </w:tabs>
        <w:spacing w:after="0"/>
        <w:ind w:left="0"/>
        <w:jc w:val="both"/>
        <w:rPr>
          <w:rFonts w:ascii="Arial" w:hAnsi="Arial" w:cs="Arial"/>
          <w:b/>
        </w:rPr>
      </w:pPr>
      <w:r w:rsidRPr="001E65F8">
        <w:rPr>
          <w:rFonts w:ascii="Arial" w:hAnsi="Arial" w:cs="Arial"/>
        </w:rPr>
        <w:t>Son los compromisos legalmente constituidos que tienen registro presupuestal pero cuyo objeto no fue cumplido dentro del año fiscal que termina y serán pagados dentro de la vigencia siguiente. La Reserva de apropiación afecta el presupuesto de la vigencia en la cual fue constituida. Serán constituidas por el Ordenador del gasto y el Jefe de Presupuesto o quien haga sus veces.</w:t>
      </w:r>
    </w:p>
    <w:p w:rsidR="006122AA" w:rsidRPr="001E65F8" w:rsidRDefault="006122AA" w:rsidP="007F0C2D">
      <w:pPr>
        <w:pStyle w:val="Prrafodelista"/>
        <w:tabs>
          <w:tab w:val="left" w:pos="284"/>
        </w:tabs>
        <w:spacing w:after="0"/>
        <w:ind w:left="0"/>
        <w:jc w:val="both"/>
        <w:rPr>
          <w:rFonts w:ascii="Arial" w:hAnsi="Arial" w:cs="Arial"/>
          <w:b/>
        </w:rPr>
      </w:pPr>
    </w:p>
    <w:p w:rsidR="00FD70E7" w:rsidRPr="001E65F8" w:rsidRDefault="00FD70E7" w:rsidP="007F0C2D">
      <w:pPr>
        <w:pStyle w:val="Prrafodelista"/>
        <w:tabs>
          <w:tab w:val="left" w:pos="284"/>
        </w:tabs>
        <w:spacing w:after="0"/>
        <w:ind w:left="0"/>
        <w:jc w:val="both"/>
        <w:rPr>
          <w:rFonts w:ascii="Arial" w:hAnsi="Arial" w:cs="Arial"/>
          <w:b/>
        </w:rPr>
      </w:pPr>
      <w:r w:rsidRPr="001E65F8">
        <w:rPr>
          <w:rFonts w:ascii="Arial" w:hAnsi="Arial" w:cs="Arial"/>
          <w:b/>
        </w:rPr>
        <w:t>PAGOS</w:t>
      </w:r>
      <w:r w:rsidR="006122AA" w:rsidRPr="001E65F8">
        <w:rPr>
          <w:rFonts w:ascii="Arial" w:hAnsi="Arial" w:cs="Arial"/>
          <w:b/>
        </w:rPr>
        <w:t>:</w:t>
      </w:r>
    </w:p>
    <w:p w:rsidR="00D362D5" w:rsidRPr="001E65F8" w:rsidRDefault="00D362D5" w:rsidP="007F0C2D">
      <w:pPr>
        <w:pStyle w:val="Prrafodelista"/>
        <w:tabs>
          <w:tab w:val="left" w:pos="284"/>
        </w:tabs>
        <w:spacing w:after="0"/>
        <w:ind w:left="0"/>
        <w:jc w:val="both"/>
        <w:rPr>
          <w:rFonts w:ascii="Arial" w:hAnsi="Arial" w:cs="Arial"/>
          <w:shd w:val="clear" w:color="auto" w:fill="FFFFFF"/>
        </w:rPr>
      </w:pPr>
      <w:r w:rsidRPr="001E65F8">
        <w:rPr>
          <w:rFonts w:ascii="Arial" w:hAnsi="Arial" w:cs="Arial"/>
          <w:shd w:val="clear" w:color="auto" w:fill="FFFFFF"/>
        </w:rPr>
        <w:t>Entrega de dinero a cambio de: la prestación de un servicio,</w:t>
      </w:r>
      <w:r w:rsidRPr="001E65F8">
        <w:rPr>
          <w:rStyle w:val="apple-converted-space"/>
          <w:rFonts w:ascii="Arial" w:hAnsi="Arial" w:cs="Arial"/>
          <w:shd w:val="clear" w:color="auto" w:fill="FFFFFF"/>
        </w:rPr>
        <w:t> </w:t>
      </w:r>
      <w:r w:rsidRPr="001E65F8">
        <w:rPr>
          <w:rStyle w:val="nfasis"/>
          <w:rFonts w:ascii="Arial" w:hAnsi="Arial" w:cs="Arial"/>
          <w:bCs/>
          <w:i w:val="0"/>
          <w:iCs w:val="0"/>
          <w:shd w:val="clear" w:color="auto" w:fill="FFFFFF"/>
        </w:rPr>
        <w:t>pago</w:t>
      </w:r>
      <w:r w:rsidRPr="001E65F8">
        <w:rPr>
          <w:rStyle w:val="apple-converted-space"/>
          <w:rFonts w:ascii="Arial" w:hAnsi="Arial" w:cs="Arial"/>
          <w:shd w:val="clear" w:color="auto" w:fill="FFFFFF"/>
        </w:rPr>
        <w:t> </w:t>
      </w:r>
      <w:r w:rsidRPr="001E65F8">
        <w:rPr>
          <w:rFonts w:ascii="Arial" w:hAnsi="Arial" w:cs="Arial"/>
          <w:shd w:val="clear" w:color="auto" w:fill="FFFFFF"/>
        </w:rPr>
        <w:t xml:space="preserve">de un producto o cancelación de una deuda. </w:t>
      </w:r>
    </w:p>
    <w:p w:rsidR="00D362D5" w:rsidRPr="001E65F8" w:rsidRDefault="00D362D5" w:rsidP="007F0C2D">
      <w:pPr>
        <w:pStyle w:val="Prrafodelista"/>
        <w:tabs>
          <w:tab w:val="left" w:pos="284"/>
        </w:tabs>
        <w:spacing w:after="0"/>
        <w:ind w:left="0"/>
        <w:jc w:val="both"/>
        <w:rPr>
          <w:rFonts w:ascii="Arial" w:hAnsi="Arial" w:cs="Arial"/>
          <w:shd w:val="clear" w:color="auto" w:fill="FFFFFF"/>
        </w:rPr>
      </w:pPr>
    </w:p>
    <w:p w:rsidR="00FD70E7" w:rsidRPr="001E65F8" w:rsidRDefault="00FD70E7" w:rsidP="007F0C2D">
      <w:pPr>
        <w:pStyle w:val="Prrafodelista"/>
        <w:tabs>
          <w:tab w:val="left" w:pos="284"/>
        </w:tabs>
        <w:spacing w:after="0"/>
        <w:ind w:left="0"/>
        <w:jc w:val="both"/>
        <w:rPr>
          <w:rFonts w:ascii="Arial" w:hAnsi="Arial" w:cs="Arial"/>
          <w:b/>
        </w:rPr>
      </w:pPr>
      <w:r w:rsidRPr="001E65F8">
        <w:rPr>
          <w:rFonts w:ascii="Arial" w:hAnsi="Arial" w:cs="Arial"/>
          <w:b/>
        </w:rPr>
        <w:lastRenderedPageBreak/>
        <w:t>PARTICIPACIONES EN REUNIONES</w:t>
      </w:r>
      <w:r w:rsidR="006122AA" w:rsidRPr="001E65F8">
        <w:rPr>
          <w:rFonts w:ascii="Arial" w:hAnsi="Arial" w:cs="Arial"/>
          <w:b/>
        </w:rPr>
        <w:t>:</w:t>
      </w:r>
    </w:p>
    <w:p w:rsidR="006122AA" w:rsidRPr="001E65F8" w:rsidRDefault="00D362D5" w:rsidP="007F0C2D">
      <w:pPr>
        <w:pStyle w:val="Prrafodelista"/>
        <w:tabs>
          <w:tab w:val="left" w:pos="284"/>
        </w:tabs>
        <w:spacing w:after="0"/>
        <w:ind w:left="0"/>
        <w:jc w:val="both"/>
        <w:rPr>
          <w:rFonts w:ascii="Arial" w:hAnsi="Arial" w:cs="Arial"/>
        </w:rPr>
      </w:pPr>
      <w:r w:rsidRPr="001E65F8">
        <w:rPr>
          <w:rFonts w:ascii="Arial" w:hAnsi="Arial" w:cs="Arial"/>
        </w:rPr>
        <w:t xml:space="preserve">Es una dinámica mediante la cual los </w:t>
      </w:r>
      <w:r w:rsidR="009C052F" w:rsidRPr="001E65F8">
        <w:rPr>
          <w:rFonts w:ascii="Arial" w:hAnsi="Arial" w:cs="Arial"/>
        </w:rPr>
        <w:t>funcionarios</w:t>
      </w:r>
      <w:r w:rsidRPr="001E65F8">
        <w:rPr>
          <w:rFonts w:ascii="Arial" w:hAnsi="Arial" w:cs="Arial"/>
        </w:rPr>
        <w:t xml:space="preserve"> se involucran en forma consciente y voluntaria en </w:t>
      </w:r>
      <w:r w:rsidR="009C052F" w:rsidRPr="001E65F8">
        <w:rPr>
          <w:rFonts w:ascii="Arial" w:hAnsi="Arial" w:cs="Arial"/>
        </w:rPr>
        <w:t xml:space="preserve">todos los procesos que </w:t>
      </w:r>
      <w:r w:rsidRPr="001E65F8">
        <w:rPr>
          <w:rFonts w:ascii="Arial" w:hAnsi="Arial" w:cs="Arial"/>
        </w:rPr>
        <w:t xml:space="preserve"> </w:t>
      </w:r>
      <w:r w:rsidR="009C052F" w:rsidRPr="001E65F8">
        <w:rPr>
          <w:rFonts w:ascii="Arial" w:hAnsi="Arial" w:cs="Arial"/>
        </w:rPr>
        <w:t xml:space="preserve">les </w:t>
      </w:r>
      <w:r w:rsidRPr="001E65F8">
        <w:rPr>
          <w:rFonts w:ascii="Arial" w:hAnsi="Arial" w:cs="Arial"/>
        </w:rPr>
        <w:t>afectan directa o indirectamente</w:t>
      </w:r>
      <w:r w:rsidR="009C052F" w:rsidRPr="001E65F8">
        <w:rPr>
          <w:rFonts w:ascii="Arial" w:hAnsi="Arial" w:cs="Arial"/>
        </w:rPr>
        <w:t>.</w:t>
      </w:r>
    </w:p>
    <w:p w:rsidR="009C052F" w:rsidRPr="001E65F8" w:rsidRDefault="009C052F" w:rsidP="007F0C2D">
      <w:pPr>
        <w:pStyle w:val="Prrafodelista"/>
        <w:tabs>
          <w:tab w:val="left" w:pos="284"/>
        </w:tabs>
        <w:spacing w:after="0"/>
        <w:ind w:left="0"/>
        <w:jc w:val="both"/>
        <w:rPr>
          <w:rFonts w:ascii="Arial" w:hAnsi="Arial" w:cs="Arial"/>
          <w:b/>
        </w:rPr>
      </w:pPr>
    </w:p>
    <w:p w:rsidR="00FD70E7" w:rsidRPr="001E65F8" w:rsidRDefault="00FD70E7" w:rsidP="007F0C2D">
      <w:pPr>
        <w:pStyle w:val="Prrafodelista"/>
        <w:tabs>
          <w:tab w:val="left" w:pos="284"/>
        </w:tabs>
        <w:spacing w:after="0"/>
        <w:ind w:left="0"/>
        <w:jc w:val="both"/>
        <w:rPr>
          <w:rFonts w:ascii="Arial" w:hAnsi="Arial" w:cs="Arial"/>
          <w:b/>
        </w:rPr>
      </w:pPr>
      <w:r w:rsidRPr="001E65F8">
        <w:rPr>
          <w:rFonts w:ascii="Arial" w:hAnsi="Arial" w:cs="Arial"/>
          <w:b/>
        </w:rPr>
        <w:t>PLAN</w:t>
      </w:r>
      <w:r w:rsidR="003178D8" w:rsidRPr="001E65F8">
        <w:rPr>
          <w:rFonts w:ascii="Arial" w:hAnsi="Arial" w:cs="Arial"/>
          <w:b/>
        </w:rPr>
        <w:t>(</w:t>
      </w:r>
      <w:r w:rsidRPr="001E65F8">
        <w:rPr>
          <w:rFonts w:ascii="Arial" w:hAnsi="Arial" w:cs="Arial"/>
          <w:b/>
        </w:rPr>
        <w:t>ES</w:t>
      </w:r>
      <w:r w:rsidR="003178D8" w:rsidRPr="001E65F8">
        <w:rPr>
          <w:rFonts w:ascii="Arial" w:hAnsi="Arial" w:cs="Arial"/>
          <w:b/>
        </w:rPr>
        <w:t>):</w:t>
      </w:r>
    </w:p>
    <w:p w:rsidR="003178D8" w:rsidRPr="001E65F8" w:rsidRDefault="003178D8" w:rsidP="007F0C2D">
      <w:pPr>
        <w:pStyle w:val="Prrafodelista"/>
        <w:tabs>
          <w:tab w:val="left" w:pos="284"/>
        </w:tabs>
        <w:spacing w:after="0"/>
        <w:ind w:left="0"/>
        <w:jc w:val="both"/>
        <w:rPr>
          <w:rFonts w:ascii="Arial" w:hAnsi="Arial" w:cs="Arial"/>
          <w:color w:val="000000"/>
        </w:rPr>
      </w:pPr>
      <w:r w:rsidRPr="001E65F8">
        <w:rPr>
          <w:rFonts w:ascii="Arial" w:hAnsi="Arial" w:cs="Arial"/>
          <w:color w:val="000000"/>
        </w:rPr>
        <w:t>Especifica los objetivos, metas, actividades, mediciones y recursos asociados que deben aplicarse a un proyecto</w:t>
      </w:r>
      <w:r w:rsidR="009C052F" w:rsidRPr="001E65F8">
        <w:rPr>
          <w:rFonts w:ascii="Arial" w:hAnsi="Arial" w:cs="Arial"/>
          <w:color w:val="000000"/>
        </w:rPr>
        <w:t>.</w:t>
      </w:r>
    </w:p>
    <w:p w:rsidR="009C052F" w:rsidRPr="001E65F8" w:rsidRDefault="009C052F" w:rsidP="007F0C2D">
      <w:pPr>
        <w:pStyle w:val="Prrafodelista"/>
        <w:tabs>
          <w:tab w:val="left" w:pos="284"/>
        </w:tabs>
        <w:spacing w:after="0"/>
        <w:ind w:left="0"/>
        <w:jc w:val="both"/>
        <w:rPr>
          <w:rFonts w:ascii="Arial" w:hAnsi="Arial" w:cs="Arial"/>
          <w:b/>
        </w:rPr>
      </w:pPr>
    </w:p>
    <w:p w:rsidR="00FD70E7" w:rsidRPr="001E65F8" w:rsidRDefault="00FD70E7" w:rsidP="007F0C2D">
      <w:pPr>
        <w:pStyle w:val="Prrafodelista"/>
        <w:tabs>
          <w:tab w:val="left" w:pos="284"/>
        </w:tabs>
        <w:spacing w:after="0"/>
        <w:ind w:left="0"/>
        <w:jc w:val="both"/>
        <w:rPr>
          <w:rFonts w:ascii="Arial" w:hAnsi="Arial" w:cs="Arial"/>
          <w:b/>
        </w:rPr>
      </w:pPr>
      <w:r w:rsidRPr="001E65F8">
        <w:rPr>
          <w:rFonts w:ascii="Arial" w:hAnsi="Arial" w:cs="Arial"/>
          <w:b/>
        </w:rPr>
        <w:t>PLANOS</w:t>
      </w:r>
      <w:r w:rsidR="009C052F" w:rsidRPr="001E65F8">
        <w:rPr>
          <w:rFonts w:ascii="Arial" w:hAnsi="Arial" w:cs="Arial"/>
          <w:b/>
        </w:rPr>
        <w:t>:</w:t>
      </w:r>
    </w:p>
    <w:p w:rsidR="009C052F" w:rsidRPr="001E65F8" w:rsidRDefault="009C052F" w:rsidP="007F0C2D">
      <w:pPr>
        <w:pStyle w:val="Prrafodelista"/>
        <w:tabs>
          <w:tab w:val="left" w:pos="284"/>
        </w:tabs>
        <w:spacing w:after="0"/>
        <w:ind w:left="0"/>
        <w:jc w:val="both"/>
        <w:rPr>
          <w:rFonts w:ascii="Arial" w:hAnsi="Arial" w:cs="Arial"/>
        </w:rPr>
      </w:pPr>
      <w:r w:rsidRPr="001E65F8">
        <w:rPr>
          <w:rFonts w:ascii="Arial" w:hAnsi="Arial" w:cs="Arial"/>
        </w:rPr>
        <w:t>Registro de información que incluye factores físicos, sociales y objetivos que hace referencia a un proceso interactivo.</w:t>
      </w:r>
    </w:p>
    <w:p w:rsidR="009C052F" w:rsidRPr="001E65F8" w:rsidRDefault="009C052F" w:rsidP="007F0C2D">
      <w:pPr>
        <w:pStyle w:val="Prrafodelista"/>
        <w:tabs>
          <w:tab w:val="left" w:pos="284"/>
        </w:tabs>
        <w:spacing w:after="0"/>
        <w:ind w:left="0"/>
        <w:jc w:val="both"/>
        <w:rPr>
          <w:rFonts w:ascii="Arial" w:hAnsi="Arial" w:cs="Arial"/>
        </w:rPr>
      </w:pPr>
    </w:p>
    <w:p w:rsidR="00FD70E7" w:rsidRPr="001E65F8" w:rsidRDefault="00FD70E7" w:rsidP="007F0C2D">
      <w:pPr>
        <w:pStyle w:val="Prrafodelista"/>
        <w:tabs>
          <w:tab w:val="left" w:pos="284"/>
        </w:tabs>
        <w:spacing w:after="0"/>
        <w:ind w:left="0"/>
        <w:jc w:val="both"/>
        <w:rPr>
          <w:rFonts w:ascii="Arial" w:hAnsi="Arial" w:cs="Arial"/>
          <w:b/>
        </w:rPr>
      </w:pPr>
      <w:r w:rsidRPr="001E65F8">
        <w:rPr>
          <w:rFonts w:ascii="Arial" w:hAnsi="Arial" w:cs="Arial"/>
          <w:b/>
        </w:rPr>
        <w:t>PROCESOS</w:t>
      </w:r>
    </w:p>
    <w:p w:rsidR="0058027E" w:rsidRPr="001E65F8" w:rsidRDefault="0058027E" w:rsidP="007F0C2D">
      <w:pPr>
        <w:pStyle w:val="Prrafodelista"/>
        <w:tabs>
          <w:tab w:val="left" w:pos="284"/>
        </w:tabs>
        <w:spacing w:after="0"/>
        <w:ind w:left="0"/>
        <w:jc w:val="both"/>
        <w:rPr>
          <w:rFonts w:ascii="Arial" w:hAnsi="Arial" w:cs="Arial"/>
          <w:color w:val="000000"/>
        </w:rPr>
      </w:pPr>
      <w:r w:rsidRPr="001E65F8">
        <w:rPr>
          <w:rFonts w:ascii="Arial" w:hAnsi="Arial" w:cs="Arial"/>
          <w:color w:val="000000"/>
        </w:rPr>
        <w:t>Conjunto de actividades mutuamente relacionadas que interactúan, las cuales transforman elementos de entrada en resultados.</w:t>
      </w:r>
    </w:p>
    <w:p w:rsidR="0058027E" w:rsidRPr="001E65F8" w:rsidRDefault="0058027E" w:rsidP="007F0C2D">
      <w:pPr>
        <w:pStyle w:val="Prrafodelista"/>
        <w:tabs>
          <w:tab w:val="left" w:pos="284"/>
        </w:tabs>
        <w:spacing w:after="0"/>
        <w:ind w:left="0"/>
        <w:jc w:val="both"/>
        <w:rPr>
          <w:rFonts w:ascii="Arial" w:hAnsi="Arial" w:cs="Arial"/>
          <w:b/>
        </w:rPr>
      </w:pPr>
    </w:p>
    <w:p w:rsidR="00FD70E7" w:rsidRPr="001E65F8" w:rsidRDefault="00FD70E7" w:rsidP="007F0C2D">
      <w:pPr>
        <w:pStyle w:val="Prrafodelista"/>
        <w:tabs>
          <w:tab w:val="left" w:pos="284"/>
        </w:tabs>
        <w:spacing w:after="0"/>
        <w:ind w:left="0"/>
        <w:jc w:val="both"/>
        <w:rPr>
          <w:rFonts w:ascii="Arial" w:hAnsi="Arial" w:cs="Arial"/>
          <w:b/>
        </w:rPr>
      </w:pPr>
      <w:r w:rsidRPr="001E65F8">
        <w:rPr>
          <w:rFonts w:ascii="Arial" w:hAnsi="Arial" w:cs="Arial"/>
          <w:b/>
        </w:rPr>
        <w:t>PROGRAMAS</w:t>
      </w:r>
      <w:r w:rsidR="004E6D98" w:rsidRPr="001E65F8">
        <w:rPr>
          <w:rFonts w:ascii="Arial" w:hAnsi="Arial" w:cs="Arial"/>
          <w:b/>
        </w:rPr>
        <w:t>:</w:t>
      </w:r>
    </w:p>
    <w:p w:rsidR="004E6D98" w:rsidRPr="001E65F8" w:rsidRDefault="004E6D98" w:rsidP="007F0C2D">
      <w:pPr>
        <w:autoSpaceDE w:val="0"/>
        <w:autoSpaceDN w:val="0"/>
        <w:adjustRightInd w:val="0"/>
        <w:spacing w:after="0"/>
        <w:jc w:val="both"/>
        <w:rPr>
          <w:rFonts w:ascii="Arial" w:hAnsi="Arial" w:cs="Arial"/>
        </w:rPr>
      </w:pPr>
      <w:r w:rsidRPr="001E65F8">
        <w:rPr>
          <w:rFonts w:ascii="Arial" w:hAnsi="Arial" w:cs="Arial"/>
        </w:rPr>
        <w:t>Es el documento administrativo en el que se integran un conjunto de proyectos y cuyo objetivo se encuentra alineado con el objetivo central que haya definido la entidad.</w:t>
      </w:r>
    </w:p>
    <w:p w:rsidR="004E6D98" w:rsidRPr="001E65F8" w:rsidRDefault="004E6D98" w:rsidP="007F0C2D">
      <w:pPr>
        <w:pStyle w:val="Prrafodelista"/>
        <w:tabs>
          <w:tab w:val="left" w:pos="284"/>
        </w:tabs>
        <w:spacing w:after="0"/>
        <w:ind w:left="0"/>
        <w:jc w:val="both"/>
        <w:rPr>
          <w:rFonts w:ascii="Arial" w:hAnsi="Arial" w:cs="Arial"/>
          <w:b/>
        </w:rPr>
      </w:pPr>
    </w:p>
    <w:p w:rsidR="00FD70E7" w:rsidRPr="001E65F8" w:rsidRDefault="00FD70E7" w:rsidP="007F0C2D">
      <w:pPr>
        <w:pStyle w:val="Prrafodelista"/>
        <w:tabs>
          <w:tab w:val="left" w:pos="284"/>
        </w:tabs>
        <w:spacing w:after="0"/>
        <w:ind w:left="0"/>
        <w:jc w:val="both"/>
        <w:rPr>
          <w:rFonts w:ascii="Arial" w:hAnsi="Arial" w:cs="Arial"/>
          <w:b/>
        </w:rPr>
      </w:pPr>
      <w:r w:rsidRPr="001E65F8">
        <w:rPr>
          <w:rFonts w:ascii="Arial" w:hAnsi="Arial" w:cs="Arial"/>
          <w:b/>
        </w:rPr>
        <w:t>PLANILLAS</w:t>
      </w:r>
      <w:r w:rsidR="004E6D98" w:rsidRPr="001E65F8">
        <w:rPr>
          <w:rFonts w:ascii="Arial" w:hAnsi="Arial" w:cs="Arial"/>
          <w:b/>
        </w:rPr>
        <w:t>:</w:t>
      </w:r>
    </w:p>
    <w:p w:rsidR="00D03667" w:rsidRPr="001E65F8" w:rsidRDefault="00D03667" w:rsidP="007F0C2D">
      <w:pPr>
        <w:pStyle w:val="Prrafodelista"/>
        <w:tabs>
          <w:tab w:val="left" w:pos="284"/>
        </w:tabs>
        <w:spacing w:after="0"/>
        <w:ind w:left="0"/>
        <w:jc w:val="both"/>
        <w:rPr>
          <w:rFonts w:ascii="Arial" w:hAnsi="Arial" w:cs="Arial"/>
        </w:rPr>
      </w:pPr>
      <w:r w:rsidRPr="001E65F8">
        <w:rPr>
          <w:rFonts w:ascii="Arial" w:hAnsi="Arial" w:cs="Arial"/>
        </w:rPr>
        <w:t>Formulario impreso que cuenta con espacios en blanco destinados a ser completados conforme por cualquier individuo, generalmente, se pide que los mencionados espacios en blanco se los llene con los datos personales de afiliación, de domicilio, actividad, estudios u otros datos requeridos por quien emite la planilla, para luego poder ser resueltos satisfactoriamente.</w:t>
      </w:r>
    </w:p>
    <w:p w:rsidR="00D03667" w:rsidRPr="001E65F8" w:rsidRDefault="00D03667" w:rsidP="007F0C2D">
      <w:pPr>
        <w:pStyle w:val="Prrafodelista"/>
        <w:tabs>
          <w:tab w:val="left" w:pos="284"/>
        </w:tabs>
        <w:spacing w:after="0"/>
        <w:ind w:left="0"/>
        <w:jc w:val="both"/>
        <w:rPr>
          <w:rFonts w:ascii="Arial" w:hAnsi="Arial" w:cs="Arial"/>
          <w:color w:val="333333"/>
          <w:shd w:val="clear" w:color="auto" w:fill="F6F2EF"/>
        </w:rPr>
      </w:pPr>
    </w:p>
    <w:p w:rsidR="00FD70E7" w:rsidRPr="001E65F8" w:rsidRDefault="00FD70E7" w:rsidP="007F0C2D">
      <w:pPr>
        <w:pStyle w:val="Prrafodelista"/>
        <w:tabs>
          <w:tab w:val="left" w:pos="284"/>
        </w:tabs>
        <w:spacing w:after="0"/>
        <w:ind w:left="0"/>
        <w:jc w:val="both"/>
        <w:rPr>
          <w:rFonts w:ascii="Arial" w:hAnsi="Arial" w:cs="Arial"/>
          <w:b/>
        </w:rPr>
      </w:pPr>
      <w:r w:rsidRPr="001E65F8">
        <w:rPr>
          <w:rFonts w:ascii="Arial" w:hAnsi="Arial" w:cs="Arial"/>
          <w:b/>
        </w:rPr>
        <w:t>PROTOCOLOS</w:t>
      </w:r>
      <w:r w:rsidR="004E6D98" w:rsidRPr="001E65F8">
        <w:rPr>
          <w:rFonts w:ascii="Arial" w:hAnsi="Arial" w:cs="Arial"/>
          <w:b/>
        </w:rPr>
        <w:t>:</w:t>
      </w:r>
    </w:p>
    <w:p w:rsidR="00D03667" w:rsidRPr="001E65F8" w:rsidRDefault="00D03667" w:rsidP="007F0C2D">
      <w:pPr>
        <w:pStyle w:val="Prrafodelista"/>
        <w:tabs>
          <w:tab w:val="left" w:pos="284"/>
        </w:tabs>
        <w:spacing w:after="0"/>
        <w:ind w:left="0"/>
        <w:jc w:val="both"/>
        <w:rPr>
          <w:rFonts w:ascii="Arial" w:hAnsi="Arial" w:cs="Arial"/>
          <w:color w:val="000000"/>
          <w:shd w:val="clear" w:color="auto" w:fill="FDFDFD"/>
        </w:rPr>
      </w:pPr>
      <w:r w:rsidRPr="001E65F8">
        <w:rPr>
          <w:rFonts w:ascii="Arial" w:hAnsi="Arial" w:cs="Arial"/>
          <w:color w:val="000000"/>
          <w:shd w:val="clear" w:color="auto" w:fill="FDFDFD"/>
        </w:rPr>
        <w:t>Conjunto de conductas y reglas que una persona deberá observar y respetar cuando se mueva en determinados ámbitos oficiales ya sea por una cuestión de circunstancia especial o bien porque ostenta algún cargo que lo lleva a transitar por estos.</w:t>
      </w:r>
    </w:p>
    <w:p w:rsidR="00AC751E" w:rsidRPr="001E65F8" w:rsidRDefault="00AC751E" w:rsidP="007F0C2D">
      <w:pPr>
        <w:pStyle w:val="Prrafodelista"/>
        <w:tabs>
          <w:tab w:val="left" w:pos="284"/>
        </w:tabs>
        <w:spacing w:after="0"/>
        <w:ind w:left="0"/>
        <w:jc w:val="both"/>
        <w:rPr>
          <w:rFonts w:ascii="Arial" w:hAnsi="Arial" w:cs="Arial"/>
          <w:b/>
        </w:rPr>
      </w:pPr>
    </w:p>
    <w:p w:rsidR="00FD70E7" w:rsidRPr="001E65F8" w:rsidRDefault="00FD70E7" w:rsidP="007F0C2D">
      <w:pPr>
        <w:pStyle w:val="Prrafodelista"/>
        <w:tabs>
          <w:tab w:val="left" w:pos="284"/>
        </w:tabs>
        <w:spacing w:after="0"/>
        <w:ind w:left="0"/>
        <w:jc w:val="both"/>
        <w:rPr>
          <w:rFonts w:ascii="Arial" w:hAnsi="Arial" w:cs="Arial"/>
          <w:b/>
        </w:rPr>
      </w:pPr>
      <w:r w:rsidRPr="001E65F8">
        <w:rPr>
          <w:rFonts w:ascii="Arial" w:hAnsi="Arial" w:cs="Arial"/>
          <w:b/>
        </w:rPr>
        <w:t>PROYECTOS</w:t>
      </w:r>
      <w:r w:rsidR="004E6D98" w:rsidRPr="001E65F8">
        <w:rPr>
          <w:rFonts w:ascii="Arial" w:hAnsi="Arial" w:cs="Arial"/>
          <w:b/>
        </w:rPr>
        <w:t>:</w:t>
      </w:r>
    </w:p>
    <w:p w:rsidR="004E6D98" w:rsidRPr="001E65F8" w:rsidRDefault="004E6D98" w:rsidP="007F0C2D">
      <w:pPr>
        <w:autoSpaceDE w:val="0"/>
        <w:autoSpaceDN w:val="0"/>
        <w:adjustRightInd w:val="0"/>
        <w:spacing w:after="0"/>
        <w:jc w:val="both"/>
        <w:rPr>
          <w:rFonts w:ascii="Arial" w:hAnsi="Arial" w:cs="Arial"/>
        </w:rPr>
      </w:pPr>
      <w:r w:rsidRPr="001E65F8">
        <w:rPr>
          <w:rFonts w:ascii="Arial" w:hAnsi="Arial" w:cs="Arial"/>
        </w:rPr>
        <w:t>Es el expediente que reúne un conjunto de actividades administrativas, con el fin de obtener un objetivo específico y el cual cuenta con recursos definidos.</w:t>
      </w:r>
    </w:p>
    <w:p w:rsidR="004E6D98" w:rsidRPr="001E65F8" w:rsidRDefault="004E6D98" w:rsidP="007F0C2D">
      <w:pPr>
        <w:pStyle w:val="Prrafodelista"/>
        <w:tabs>
          <w:tab w:val="left" w:pos="284"/>
        </w:tabs>
        <w:spacing w:after="0"/>
        <w:ind w:left="0"/>
        <w:jc w:val="both"/>
        <w:rPr>
          <w:rFonts w:ascii="Arial" w:hAnsi="Arial" w:cs="Arial"/>
          <w:b/>
        </w:rPr>
      </w:pPr>
    </w:p>
    <w:p w:rsidR="00FD70E7" w:rsidRPr="001E65F8" w:rsidRDefault="00FD70E7" w:rsidP="007F0C2D">
      <w:pPr>
        <w:pStyle w:val="Prrafodelista"/>
        <w:tabs>
          <w:tab w:val="left" w:pos="284"/>
        </w:tabs>
        <w:spacing w:after="0"/>
        <w:ind w:left="0"/>
        <w:jc w:val="both"/>
        <w:rPr>
          <w:rFonts w:ascii="Arial" w:hAnsi="Arial" w:cs="Arial"/>
          <w:b/>
        </w:rPr>
      </w:pPr>
      <w:r w:rsidRPr="001E65F8">
        <w:rPr>
          <w:rFonts w:ascii="Arial" w:hAnsi="Arial" w:cs="Arial"/>
          <w:b/>
        </w:rPr>
        <w:t>PROYECTOS ESTRATÉGICOS</w:t>
      </w:r>
      <w:r w:rsidR="003235EC" w:rsidRPr="001E65F8">
        <w:rPr>
          <w:rFonts w:ascii="Arial" w:hAnsi="Arial" w:cs="Arial"/>
          <w:b/>
        </w:rPr>
        <w:t>:</w:t>
      </w:r>
    </w:p>
    <w:p w:rsidR="00D03667" w:rsidRPr="001E65F8" w:rsidRDefault="00D03667" w:rsidP="007F0C2D">
      <w:pPr>
        <w:pStyle w:val="Prrafodelista"/>
        <w:tabs>
          <w:tab w:val="left" w:pos="284"/>
        </w:tabs>
        <w:spacing w:after="0"/>
        <w:ind w:left="0"/>
        <w:jc w:val="both"/>
        <w:rPr>
          <w:rFonts w:ascii="Arial" w:hAnsi="Arial" w:cs="Arial"/>
          <w:b/>
        </w:rPr>
      </w:pPr>
      <w:r w:rsidRPr="001E65F8">
        <w:rPr>
          <w:rFonts w:ascii="Arial" w:hAnsi="Arial" w:cs="Arial"/>
          <w:color w:val="000000"/>
        </w:rPr>
        <w:t>Conjunto de actividades que tiene como propósito fundamental, ampliar la capacidad productiva de un sector económico y social determinado, y que en el contexto de las prioridades nacionales definidas en la planeación, contribuye de una manera particularmente significativa para el logro de los objetivos y metas del programa correspondiente, dentro del marco de su propia estrategia.</w:t>
      </w:r>
    </w:p>
    <w:p w:rsidR="003235EC" w:rsidRPr="001E65F8" w:rsidRDefault="003235EC" w:rsidP="007F0C2D">
      <w:pPr>
        <w:pStyle w:val="Prrafodelista"/>
        <w:tabs>
          <w:tab w:val="left" w:pos="284"/>
        </w:tabs>
        <w:spacing w:after="0"/>
        <w:ind w:left="0"/>
        <w:jc w:val="both"/>
        <w:rPr>
          <w:rFonts w:ascii="Arial" w:hAnsi="Arial" w:cs="Arial"/>
          <w:b/>
        </w:rPr>
      </w:pPr>
    </w:p>
    <w:p w:rsidR="00FD70E7" w:rsidRPr="001E65F8" w:rsidRDefault="00FD70E7" w:rsidP="007F0C2D">
      <w:pPr>
        <w:pStyle w:val="Prrafodelista"/>
        <w:tabs>
          <w:tab w:val="left" w:pos="284"/>
        </w:tabs>
        <w:spacing w:after="0"/>
        <w:ind w:left="0"/>
        <w:jc w:val="both"/>
        <w:rPr>
          <w:rFonts w:ascii="Arial" w:hAnsi="Arial" w:cs="Arial"/>
          <w:b/>
        </w:rPr>
      </w:pPr>
      <w:r w:rsidRPr="001E65F8">
        <w:rPr>
          <w:rFonts w:ascii="Arial" w:hAnsi="Arial" w:cs="Arial"/>
          <w:b/>
        </w:rPr>
        <w:t>RED NACIONAL DE INFORMACIÓN PARA LA ATENCIÓN Y REPARACIÓN INTEGRAL A LAS VÍCTIMAS</w:t>
      </w:r>
      <w:r w:rsidR="003235EC" w:rsidRPr="001E65F8">
        <w:rPr>
          <w:rFonts w:ascii="Arial" w:hAnsi="Arial" w:cs="Arial"/>
          <w:b/>
        </w:rPr>
        <w:t>:</w:t>
      </w:r>
    </w:p>
    <w:p w:rsidR="003235EC" w:rsidRPr="001E65F8" w:rsidRDefault="003235EC" w:rsidP="007F0C2D">
      <w:pPr>
        <w:pStyle w:val="Prrafodelista"/>
        <w:tabs>
          <w:tab w:val="left" w:pos="284"/>
        </w:tabs>
        <w:spacing w:after="0"/>
        <w:ind w:left="0"/>
        <w:jc w:val="both"/>
        <w:rPr>
          <w:rFonts w:ascii="Arial" w:hAnsi="Arial" w:cs="Arial"/>
          <w:b/>
        </w:rPr>
      </w:pPr>
      <w:r w:rsidRPr="001E65F8">
        <w:rPr>
          <w:rFonts w:ascii="Arial" w:hAnsi="Arial" w:cs="Arial"/>
          <w:shd w:val="clear" w:color="auto" w:fill="FFFFFF"/>
        </w:rPr>
        <w:t>La Red Nacional de Información para la Atención y Reparación a las Víctimas –RNI- es el instrumento que garantizará al Sistema Nacional de Atención y Reparación a las Víctimas –SNARIV- una rápida y eficaz información nacional y regional y permitirá la identificación y el diagnóstico de las circunstancias que ocasionaron y ocasionan el daño a las víctimas.</w:t>
      </w:r>
    </w:p>
    <w:p w:rsidR="003235EC" w:rsidRPr="001E65F8" w:rsidRDefault="003235EC" w:rsidP="007F0C2D">
      <w:pPr>
        <w:pStyle w:val="Prrafodelista"/>
        <w:tabs>
          <w:tab w:val="left" w:pos="284"/>
        </w:tabs>
        <w:spacing w:after="0"/>
        <w:ind w:left="0"/>
        <w:jc w:val="both"/>
        <w:rPr>
          <w:rFonts w:ascii="Arial" w:hAnsi="Arial" w:cs="Arial"/>
          <w:b/>
        </w:rPr>
      </w:pPr>
    </w:p>
    <w:p w:rsidR="00696046" w:rsidRPr="001E65F8" w:rsidRDefault="00FD70E7" w:rsidP="007F0C2D">
      <w:pPr>
        <w:pStyle w:val="Prrafodelista"/>
        <w:tabs>
          <w:tab w:val="left" w:pos="284"/>
        </w:tabs>
        <w:spacing w:after="0"/>
        <w:ind w:left="0"/>
        <w:jc w:val="both"/>
        <w:rPr>
          <w:rFonts w:ascii="Arial" w:hAnsi="Arial" w:cs="Arial"/>
        </w:rPr>
      </w:pPr>
      <w:r w:rsidRPr="001E65F8">
        <w:rPr>
          <w:rFonts w:ascii="Arial" w:hAnsi="Arial" w:cs="Arial"/>
          <w:b/>
        </w:rPr>
        <w:t>REGISTRO ÚNICO DE VÍCTIMAS - LEY 1448 DE 2011</w:t>
      </w:r>
      <w:r w:rsidR="00696046" w:rsidRPr="001E65F8">
        <w:rPr>
          <w:rFonts w:ascii="Arial" w:hAnsi="Arial" w:cs="Arial"/>
          <w:b/>
        </w:rPr>
        <w:t xml:space="preserve"> : </w:t>
      </w:r>
      <w:r w:rsidR="00696046" w:rsidRPr="001E65F8">
        <w:rPr>
          <w:rFonts w:ascii="Arial" w:hAnsi="Arial" w:cs="Arial"/>
        </w:rPr>
        <w:t>Por la cual se dictan medidas de atención, asistencia y reparación integral a las víctimas del conflicto armado interno y se dictan otras disposiciones 1448</w:t>
      </w:r>
    </w:p>
    <w:p w:rsidR="00FD70E7" w:rsidRPr="001E65F8" w:rsidRDefault="00FD70E7" w:rsidP="007F0C2D">
      <w:pPr>
        <w:pStyle w:val="Prrafodelista"/>
        <w:tabs>
          <w:tab w:val="left" w:pos="284"/>
        </w:tabs>
        <w:spacing w:after="0"/>
        <w:ind w:left="0"/>
        <w:jc w:val="both"/>
        <w:rPr>
          <w:rFonts w:ascii="Arial" w:hAnsi="Arial" w:cs="Arial"/>
          <w:b/>
        </w:rPr>
      </w:pPr>
    </w:p>
    <w:p w:rsidR="00937CF9" w:rsidRPr="001E65F8" w:rsidRDefault="00937CF9" w:rsidP="007F0C2D">
      <w:pPr>
        <w:pStyle w:val="Prrafodelista"/>
        <w:tabs>
          <w:tab w:val="left" w:pos="284"/>
        </w:tabs>
        <w:spacing w:after="0"/>
        <w:ind w:left="0"/>
        <w:jc w:val="both"/>
        <w:rPr>
          <w:rFonts w:ascii="Arial" w:hAnsi="Arial" w:cs="Arial"/>
          <w:b/>
        </w:rPr>
      </w:pPr>
      <w:r w:rsidRPr="001E65F8">
        <w:rPr>
          <w:rFonts w:ascii="Arial" w:hAnsi="Arial" w:cs="Arial"/>
          <w:b/>
        </w:rPr>
        <w:t>REGISTRO Y CONTROL</w:t>
      </w:r>
      <w:r w:rsidR="00D03667" w:rsidRPr="001E65F8">
        <w:rPr>
          <w:rFonts w:ascii="Arial" w:hAnsi="Arial" w:cs="Arial"/>
          <w:b/>
        </w:rPr>
        <w:t>:</w:t>
      </w:r>
    </w:p>
    <w:p w:rsidR="00FD70E7" w:rsidRPr="001E65F8" w:rsidRDefault="005359BD" w:rsidP="007F0C2D">
      <w:pPr>
        <w:pStyle w:val="Prrafodelista"/>
        <w:tabs>
          <w:tab w:val="left" w:pos="284"/>
        </w:tabs>
        <w:spacing w:after="0"/>
        <w:ind w:left="0"/>
        <w:jc w:val="both"/>
        <w:rPr>
          <w:rFonts w:ascii="Arial" w:hAnsi="Arial" w:cs="Arial"/>
          <w:b/>
        </w:rPr>
      </w:pPr>
      <w:r w:rsidRPr="001E65F8">
        <w:rPr>
          <w:rFonts w:ascii="Arial" w:hAnsi="Arial" w:cs="Arial"/>
          <w:b/>
        </w:rPr>
        <w:t>REGISTRO:</w:t>
      </w:r>
    </w:p>
    <w:p w:rsidR="005359BD" w:rsidRPr="001E65F8" w:rsidRDefault="005359BD" w:rsidP="007F0C2D">
      <w:pPr>
        <w:pStyle w:val="Prrafodelista"/>
        <w:tabs>
          <w:tab w:val="left" w:pos="284"/>
        </w:tabs>
        <w:spacing w:after="0"/>
        <w:ind w:left="0"/>
        <w:jc w:val="both"/>
        <w:rPr>
          <w:rFonts w:ascii="Arial" w:hAnsi="Arial" w:cs="Arial"/>
          <w:color w:val="000000"/>
        </w:rPr>
      </w:pPr>
      <w:r w:rsidRPr="001E65F8">
        <w:rPr>
          <w:rFonts w:ascii="Arial" w:hAnsi="Arial" w:cs="Arial"/>
          <w:color w:val="000000"/>
        </w:rPr>
        <w:t>Obligación de los responsables o sujetos pasivos en registrarse al inicio de la actividad, informando los datos básicos del contribuyente como son: nombre o razón social e identificación del responsable, calidad en que actúa (productor, importador, distribuidor), dirección y teléfono del domicilio principal, dirección y teléfono de las agencias y sucursales, lugares en donde efectúa la distribución, identificación de los productos que importa, produce o distribuye, dirección y ubicación de las bodegas que posee.</w:t>
      </w:r>
    </w:p>
    <w:p w:rsidR="005359BD" w:rsidRPr="001E65F8" w:rsidRDefault="005359BD" w:rsidP="007F0C2D">
      <w:pPr>
        <w:pStyle w:val="Prrafodelista"/>
        <w:tabs>
          <w:tab w:val="left" w:pos="284"/>
        </w:tabs>
        <w:spacing w:after="0"/>
        <w:ind w:left="0"/>
        <w:jc w:val="both"/>
        <w:rPr>
          <w:rFonts w:ascii="Arial" w:hAnsi="Arial" w:cs="Arial"/>
          <w:b/>
        </w:rPr>
      </w:pPr>
    </w:p>
    <w:p w:rsidR="005359BD" w:rsidRPr="001E65F8" w:rsidRDefault="005359BD" w:rsidP="007F0C2D">
      <w:pPr>
        <w:pStyle w:val="Prrafodelista"/>
        <w:tabs>
          <w:tab w:val="left" w:pos="284"/>
        </w:tabs>
        <w:spacing w:after="0"/>
        <w:ind w:left="0"/>
        <w:jc w:val="both"/>
        <w:rPr>
          <w:rFonts w:ascii="Arial" w:hAnsi="Arial" w:cs="Arial"/>
          <w:b/>
        </w:rPr>
      </w:pPr>
      <w:r w:rsidRPr="001E65F8">
        <w:rPr>
          <w:rFonts w:ascii="Arial" w:hAnsi="Arial" w:cs="Arial"/>
          <w:b/>
        </w:rPr>
        <w:t>CONTROL:</w:t>
      </w:r>
    </w:p>
    <w:p w:rsidR="005359BD" w:rsidRPr="001E65F8" w:rsidRDefault="005359BD" w:rsidP="007F0C2D">
      <w:pPr>
        <w:pStyle w:val="Prrafodelista"/>
        <w:tabs>
          <w:tab w:val="left" w:pos="284"/>
        </w:tabs>
        <w:spacing w:after="0"/>
        <w:ind w:left="0"/>
        <w:jc w:val="both"/>
        <w:rPr>
          <w:rFonts w:ascii="Arial" w:hAnsi="Arial" w:cs="Arial"/>
          <w:color w:val="000000"/>
        </w:rPr>
      </w:pPr>
      <w:r w:rsidRPr="001E65F8">
        <w:rPr>
          <w:rFonts w:ascii="Arial" w:hAnsi="Arial" w:cs="Arial"/>
          <w:color w:val="1A1A1A"/>
          <w:shd w:val="clear" w:color="auto" w:fill="FFFFFF"/>
        </w:rPr>
        <w:t>El control es el proceso de verificar el desempeño de distintas áreas o funciones de una organización. Usualmente implica una comparación entre un rendimiento esperado y un rendimiento observado, para verificar si se están cumpliendo los objetivos de forma eficiente y eficaz y tomar acciones correctivas cuando sea necesario.</w:t>
      </w:r>
    </w:p>
    <w:p w:rsidR="00E81420" w:rsidRPr="001E65F8" w:rsidRDefault="00E81420" w:rsidP="007F0C2D">
      <w:pPr>
        <w:pStyle w:val="Prrafodelista"/>
        <w:tabs>
          <w:tab w:val="left" w:pos="284"/>
        </w:tabs>
        <w:spacing w:after="0"/>
        <w:ind w:left="0"/>
        <w:jc w:val="both"/>
        <w:rPr>
          <w:rFonts w:ascii="Arial" w:hAnsi="Arial" w:cs="Arial"/>
          <w:b/>
        </w:rPr>
      </w:pPr>
    </w:p>
    <w:p w:rsidR="00FD70E7" w:rsidRPr="001E65F8" w:rsidRDefault="00FD70E7" w:rsidP="007F0C2D">
      <w:pPr>
        <w:pStyle w:val="Prrafodelista"/>
        <w:tabs>
          <w:tab w:val="left" w:pos="284"/>
        </w:tabs>
        <w:spacing w:after="0"/>
        <w:ind w:left="0"/>
        <w:jc w:val="both"/>
        <w:rPr>
          <w:rFonts w:ascii="Arial" w:hAnsi="Arial" w:cs="Arial"/>
          <w:b/>
        </w:rPr>
      </w:pPr>
      <w:r w:rsidRPr="001E65F8">
        <w:rPr>
          <w:rFonts w:ascii="Arial" w:hAnsi="Arial" w:cs="Arial"/>
          <w:b/>
        </w:rPr>
        <w:t>REQUERIMIENTOS</w:t>
      </w:r>
    </w:p>
    <w:p w:rsidR="005359BD" w:rsidRPr="001E65F8" w:rsidRDefault="00FD2E28" w:rsidP="007F0C2D">
      <w:pPr>
        <w:pStyle w:val="Prrafodelista"/>
        <w:tabs>
          <w:tab w:val="left" w:pos="284"/>
        </w:tabs>
        <w:spacing w:after="0"/>
        <w:ind w:left="0"/>
        <w:jc w:val="both"/>
        <w:rPr>
          <w:rFonts w:ascii="Arial" w:hAnsi="Arial" w:cs="Arial"/>
          <w:color w:val="000000"/>
        </w:rPr>
      </w:pPr>
      <w:r w:rsidRPr="001E65F8">
        <w:rPr>
          <w:rFonts w:ascii="Arial" w:hAnsi="Arial" w:cs="Arial"/>
          <w:color w:val="000000"/>
        </w:rPr>
        <w:t>Es un documento que envía la autoridad fiscal a un contribuyente por un posible error u omisión en el cumplimiento de obligaciones fiscales</w:t>
      </w:r>
      <w:r w:rsidR="00937CF9" w:rsidRPr="001E65F8">
        <w:rPr>
          <w:rFonts w:ascii="Arial" w:hAnsi="Arial" w:cs="Arial"/>
          <w:color w:val="000000"/>
        </w:rPr>
        <w:t>.</w:t>
      </w:r>
    </w:p>
    <w:p w:rsidR="005359BD" w:rsidRPr="001E65F8" w:rsidRDefault="005359BD" w:rsidP="007F0C2D">
      <w:pPr>
        <w:pStyle w:val="Prrafodelista"/>
        <w:tabs>
          <w:tab w:val="left" w:pos="284"/>
        </w:tabs>
        <w:spacing w:after="0"/>
        <w:ind w:left="0"/>
        <w:jc w:val="both"/>
        <w:rPr>
          <w:rFonts w:ascii="Arial" w:hAnsi="Arial" w:cs="Arial"/>
          <w:b/>
        </w:rPr>
      </w:pPr>
    </w:p>
    <w:p w:rsidR="00FD70E7" w:rsidRPr="001E65F8" w:rsidRDefault="00FD70E7" w:rsidP="007F0C2D">
      <w:pPr>
        <w:pStyle w:val="Prrafodelista"/>
        <w:tabs>
          <w:tab w:val="left" w:pos="284"/>
        </w:tabs>
        <w:spacing w:after="0"/>
        <w:ind w:left="0"/>
        <w:jc w:val="both"/>
        <w:rPr>
          <w:rFonts w:ascii="Arial" w:hAnsi="Arial" w:cs="Arial"/>
          <w:b/>
        </w:rPr>
      </w:pPr>
      <w:r w:rsidRPr="001E65F8">
        <w:rPr>
          <w:rFonts w:ascii="Arial" w:hAnsi="Arial" w:cs="Arial"/>
          <w:b/>
        </w:rPr>
        <w:t>REQUERIMIENTOS DE INFORMACIÓN</w:t>
      </w:r>
    </w:p>
    <w:p w:rsidR="005359BD" w:rsidRPr="001E65F8" w:rsidRDefault="005359BD" w:rsidP="007F0C2D">
      <w:pPr>
        <w:pStyle w:val="Prrafodelista"/>
        <w:tabs>
          <w:tab w:val="left" w:pos="284"/>
        </w:tabs>
        <w:spacing w:after="0"/>
        <w:ind w:left="0"/>
        <w:jc w:val="both"/>
        <w:rPr>
          <w:rFonts w:ascii="Arial" w:hAnsi="Arial" w:cs="Arial"/>
          <w:color w:val="000000"/>
        </w:rPr>
      </w:pPr>
      <w:r w:rsidRPr="001E65F8">
        <w:rPr>
          <w:rFonts w:ascii="Arial" w:hAnsi="Arial" w:cs="Arial"/>
          <w:color w:val="000000"/>
        </w:rPr>
        <w:t>Le podrá requerir por alguno de los motivos siguientes, entre otros: Por  no presentar aviso de cambio de domicilio o de algún otro cambio en su situación fiscal, o hacerlo con errores u omisiones.</w:t>
      </w:r>
    </w:p>
    <w:p w:rsidR="005359BD" w:rsidRPr="001E65F8" w:rsidRDefault="005359BD" w:rsidP="007F0C2D">
      <w:pPr>
        <w:pStyle w:val="Prrafodelista"/>
        <w:tabs>
          <w:tab w:val="left" w:pos="284"/>
        </w:tabs>
        <w:spacing w:after="0"/>
        <w:ind w:left="0"/>
        <w:jc w:val="both"/>
        <w:rPr>
          <w:rFonts w:ascii="Arial" w:hAnsi="Arial" w:cs="Arial"/>
          <w:b/>
        </w:rPr>
      </w:pPr>
    </w:p>
    <w:p w:rsidR="00FD70E7" w:rsidRPr="001E65F8" w:rsidRDefault="00FD70E7" w:rsidP="007F0C2D">
      <w:pPr>
        <w:pStyle w:val="Prrafodelista"/>
        <w:tabs>
          <w:tab w:val="left" w:pos="284"/>
        </w:tabs>
        <w:spacing w:after="0"/>
        <w:ind w:left="0"/>
        <w:jc w:val="both"/>
        <w:rPr>
          <w:rFonts w:ascii="Arial" w:hAnsi="Arial" w:cs="Arial"/>
          <w:b/>
        </w:rPr>
      </w:pPr>
      <w:r w:rsidRPr="001E65F8">
        <w:rPr>
          <w:rFonts w:ascii="Arial" w:hAnsi="Arial" w:cs="Arial"/>
          <w:b/>
        </w:rPr>
        <w:t>RESOLUCIONES</w:t>
      </w:r>
    </w:p>
    <w:p w:rsidR="00937CF9" w:rsidRPr="001E65F8" w:rsidRDefault="00937CF9" w:rsidP="007F0C2D">
      <w:pPr>
        <w:autoSpaceDE w:val="0"/>
        <w:autoSpaceDN w:val="0"/>
        <w:adjustRightInd w:val="0"/>
        <w:spacing w:after="0"/>
        <w:jc w:val="both"/>
        <w:rPr>
          <w:rFonts w:ascii="Arial" w:hAnsi="Arial" w:cs="Arial"/>
        </w:rPr>
      </w:pPr>
      <w:r w:rsidRPr="001E65F8">
        <w:rPr>
          <w:rFonts w:ascii="Arial" w:hAnsi="Arial" w:cs="Arial"/>
        </w:rPr>
        <w:t xml:space="preserve">Es el documento que expresa una orden escrita generalmente por la unidad administrativa mayor de una empresa pública, es de carácter general, obligatorio y permanente, refiriéndose siempre al ámbito de competencia del servicio. Son originados en cumplimiento a las funciones que se establecen en la ley (complementando, </w:t>
      </w:r>
      <w:r w:rsidRPr="001E65F8">
        <w:rPr>
          <w:rFonts w:ascii="Arial" w:hAnsi="Arial" w:cs="Arial"/>
        </w:rPr>
        <w:lastRenderedPageBreak/>
        <w:t>desarrollando o detallando) y su alcance puede ser nacional o local, dependiendo del nivel de descentralización de la empresa.</w:t>
      </w:r>
    </w:p>
    <w:p w:rsidR="00937CF9" w:rsidRPr="001E65F8" w:rsidRDefault="00937CF9" w:rsidP="007F0C2D">
      <w:pPr>
        <w:pStyle w:val="Prrafodelista"/>
        <w:tabs>
          <w:tab w:val="left" w:pos="284"/>
        </w:tabs>
        <w:spacing w:after="0"/>
        <w:ind w:left="0"/>
        <w:jc w:val="both"/>
        <w:rPr>
          <w:rFonts w:ascii="Arial" w:hAnsi="Arial" w:cs="Arial"/>
          <w:b/>
        </w:rPr>
      </w:pPr>
    </w:p>
    <w:p w:rsidR="00FD70E7" w:rsidRPr="001E65F8" w:rsidRDefault="00FD70E7" w:rsidP="007F0C2D">
      <w:pPr>
        <w:pStyle w:val="Prrafodelista"/>
        <w:tabs>
          <w:tab w:val="left" w:pos="284"/>
        </w:tabs>
        <w:spacing w:after="0"/>
        <w:ind w:left="0"/>
        <w:jc w:val="both"/>
        <w:rPr>
          <w:rFonts w:ascii="Arial" w:hAnsi="Arial" w:cs="Arial"/>
          <w:b/>
        </w:rPr>
      </w:pPr>
      <w:r w:rsidRPr="001E65F8">
        <w:rPr>
          <w:rFonts w:ascii="Arial" w:hAnsi="Arial" w:cs="Arial"/>
          <w:b/>
        </w:rPr>
        <w:t>REPARACION COLECTIVA PARA GRUPOS ETNICOS</w:t>
      </w:r>
    </w:p>
    <w:p w:rsidR="00AC751E" w:rsidRPr="001E65F8" w:rsidRDefault="00AC751E" w:rsidP="007F0C2D">
      <w:pPr>
        <w:pStyle w:val="Prrafodelista"/>
        <w:tabs>
          <w:tab w:val="left" w:pos="284"/>
        </w:tabs>
        <w:spacing w:after="0"/>
        <w:ind w:left="0"/>
        <w:jc w:val="both"/>
        <w:rPr>
          <w:rFonts w:ascii="Arial" w:hAnsi="Arial" w:cs="Arial"/>
          <w:b/>
        </w:rPr>
      </w:pPr>
      <w:r w:rsidRPr="001E65F8">
        <w:rPr>
          <w:rFonts w:ascii="Arial" w:hAnsi="Arial" w:cs="Arial"/>
          <w:shd w:val="clear" w:color="auto" w:fill="FFFFFF"/>
        </w:rPr>
        <w:t>La reparación colectiva es un componente de la reparación integral y se refiere al </w:t>
      </w:r>
      <w:r w:rsidRPr="001E65F8">
        <w:rPr>
          <w:rStyle w:val="apple-converted-space"/>
          <w:rFonts w:ascii="Arial" w:hAnsi="Arial" w:cs="Arial"/>
          <w:shd w:val="clear" w:color="auto" w:fill="FFFFFF"/>
        </w:rPr>
        <w:t> </w:t>
      </w:r>
      <w:r w:rsidRPr="001E65F8">
        <w:rPr>
          <w:rFonts w:ascii="Arial" w:hAnsi="Arial" w:cs="Arial"/>
          <w:shd w:val="clear" w:color="auto" w:fill="FFFFFF"/>
        </w:rPr>
        <w:t>conjunto de medidas de restitución, indemnización, rehabilitación, satisfacción y garantía de no repetición, a que tienen derecho las comunidades y las organizaciones o grupos sociales y políticos, en términos políticos, materiales y simbólicos.</w:t>
      </w:r>
    </w:p>
    <w:p w:rsidR="00AC751E" w:rsidRPr="001E65F8" w:rsidRDefault="00AC751E" w:rsidP="007F0C2D">
      <w:pPr>
        <w:pStyle w:val="Prrafodelista"/>
        <w:tabs>
          <w:tab w:val="left" w:pos="284"/>
        </w:tabs>
        <w:spacing w:after="0"/>
        <w:ind w:left="0"/>
        <w:jc w:val="both"/>
        <w:rPr>
          <w:rFonts w:ascii="Arial" w:hAnsi="Arial" w:cs="Arial"/>
          <w:b/>
        </w:rPr>
      </w:pPr>
    </w:p>
    <w:p w:rsidR="00FD70E7" w:rsidRPr="001E65F8" w:rsidRDefault="00FD70E7" w:rsidP="007F0C2D">
      <w:pPr>
        <w:pStyle w:val="Prrafodelista"/>
        <w:tabs>
          <w:tab w:val="left" w:pos="284"/>
        </w:tabs>
        <w:spacing w:after="0"/>
        <w:ind w:left="0"/>
        <w:jc w:val="both"/>
        <w:rPr>
          <w:rFonts w:ascii="Arial" w:hAnsi="Arial" w:cs="Arial"/>
          <w:b/>
        </w:rPr>
      </w:pPr>
      <w:r w:rsidRPr="001E65F8">
        <w:rPr>
          <w:rFonts w:ascii="Arial" w:hAnsi="Arial" w:cs="Arial"/>
          <w:b/>
        </w:rPr>
        <w:t>RETORNOS Y REUBICACIONES</w:t>
      </w:r>
      <w:r w:rsidR="00EF0BC4" w:rsidRPr="001E65F8">
        <w:rPr>
          <w:rFonts w:ascii="Arial" w:hAnsi="Arial" w:cs="Arial"/>
          <w:b/>
        </w:rPr>
        <w:t>:</w:t>
      </w:r>
    </w:p>
    <w:p w:rsidR="00EF0BC4" w:rsidRPr="001E65F8" w:rsidRDefault="00EF0BC4" w:rsidP="007F0C2D">
      <w:pPr>
        <w:pStyle w:val="Prrafodelista"/>
        <w:tabs>
          <w:tab w:val="left" w:pos="284"/>
        </w:tabs>
        <w:spacing w:after="0"/>
        <w:ind w:left="0"/>
        <w:jc w:val="both"/>
        <w:rPr>
          <w:rFonts w:ascii="Arial" w:hAnsi="Arial" w:cs="Arial"/>
          <w:color w:val="000000"/>
          <w:shd w:val="clear" w:color="auto" w:fill="FFFFFF"/>
        </w:rPr>
      </w:pPr>
      <w:r w:rsidRPr="001E65F8">
        <w:rPr>
          <w:rFonts w:ascii="Arial" w:hAnsi="Arial" w:cs="Arial"/>
          <w:shd w:val="clear" w:color="auto" w:fill="FFFFFF"/>
        </w:rPr>
        <w:t xml:space="preserve">La política pública de reparación integral dirigida a las víctimas del desplazamiento forzado contempla como una de sus estrategias </w:t>
      </w:r>
      <w:r w:rsidRPr="001E65F8">
        <w:rPr>
          <w:rFonts w:ascii="Arial" w:hAnsi="Arial" w:cs="Arial"/>
          <w:color w:val="000000"/>
          <w:shd w:val="clear" w:color="auto" w:fill="FFFFFF"/>
        </w:rPr>
        <w:t>fundamentales la implementación de procesos de retorno al lugar de origen y/o reubicación en otras zonas del territorio nacional donde se cuente con redes de apoyo; esta medida de reparación busca facilitar la superación de la condición de vulnerabilidad y garantizar la estabilización socioeconómica de cada hogar.</w:t>
      </w:r>
    </w:p>
    <w:p w:rsidR="00EF0BC4" w:rsidRPr="001E65F8" w:rsidRDefault="00EF0BC4" w:rsidP="007F0C2D">
      <w:pPr>
        <w:pStyle w:val="Prrafodelista"/>
        <w:tabs>
          <w:tab w:val="left" w:pos="284"/>
        </w:tabs>
        <w:spacing w:after="0"/>
        <w:ind w:left="0"/>
        <w:jc w:val="both"/>
        <w:rPr>
          <w:rFonts w:ascii="Arial" w:hAnsi="Arial" w:cs="Arial"/>
          <w:b/>
          <w:color w:val="FF0000"/>
        </w:rPr>
      </w:pPr>
    </w:p>
    <w:p w:rsidR="00FD70E7" w:rsidRPr="001E65F8" w:rsidRDefault="00FD70E7" w:rsidP="007F0C2D">
      <w:pPr>
        <w:pStyle w:val="Prrafodelista"/>
        <w:tabs>
          <w:tab w:val="left" w:pos="284"/>
        </w:tabs>
        <w:spacing w:after="0"/>
        <w:ind w:left="0"/>
        <w:jc w:val="both"/>
        <w:rPr>
          <w:rFonts w:ascii="Arial" w:hAnsi="Arial" w:cs="Arial"/>
          <w:b/>
        </w:rPr>
      </w:pPr>
      <w:r w:rsidRPr="001E65F8">
        <w:rPr>
          <w:rFonts w:ascii="Arial" w:hAnsi="Arial" w:cs="Arial"/>
          <w:b/>
        </w:rPr>
        <w:t>REPARACIÒN INDIVIDUAL</w:t>
      </w:r>
      <w:r w:rsidR="00EF0BC4" w:rsidRPr="001E65F8">
        <w:rPr>
          <w:rFonts w:ascii="Arial" w:hAnsi="Arial" w:cs="Arial"/>
          <w:b/>
        </w:rPr>
        <w:t>:</w:t>
      </w:r>
    </w:p>
    <w:p w:rsidR="00EF0BC4" w:rsidRPr="001E65F8" w:rsidRDefault="00EF0BC4" w:rsidP="007F0C2D">
      <w:pPr>
        <w:pStyle w:val="Prrafodelista"/>
        <w:tabs>
          <w:tab w:val="left" w:pos="284"/>
        </w:tabs>
        <w:spacing w:after="0"/>
        <w:ind w:left="0"/>
        <w:jc w:val="both"/>
        <w:rPr>
          <w:rFonts w:ascii="Arial" w:hAnsi="Arial" w:cs="Arial"/>
          <w:b/>
          <w:color w:val="FF0000"/>
        </w:rPr>
      </w:pPr>
      <w:r w:rsidRPr="001E65F8">
        <w:rPr>
          <w:rFonts w:ascii="Arial" w:hAnsi="Arial" w:cs="Arial"/>
          <w:color w:val="000000"/>
          <w:shd w:val="clear" w:color="auto" w:fill="FFFFFF"/>
        </w:rPr>
        <w:t>Estas acciones son encaminadas en su mayoría a potencializar y apoyar iniciativas creadas por las organizaciones de víctimas, que buscan la des estigmatización, dignificación, recuperación del buen nombre y difusión de la memoria en sus comunidades y el reconocimiento de sus seres queridos.</w:t>
      </w:r>
    </w:p>
    <w:p w:rsidR="003178D8" w:rsidRPr="001E65F8" w:rsidRDefault="003178D8" w:rsidP="007F0C2D">
      <w:pPr>
        <w:pStyle w:val="Prrafodelista"/>
        <w:tabs>
          <w:tab w:val="left" w:pos="284"/>
        </w:tabs>
        <w:spacing w:after="0"/>
        <w:ind w:left="0"/>
        <w:jc w:val="both"/>
        <w:rPr>
          <w:rFonts w:ascii="Arial" w:hAnsi="Arial" w:cs="Arial"/>
          <w:b/>
        </w:rPr>
      </w:pPr>
    </w:p>
    <w:p w:rsidR="00FD70E7" w:rsidRPr="001E65F8" w:rsidRDefault="00FD70E7" w:rsidP="007F0C2D">
      <w:pPr>
        <w:pStyle w:val="Prrafodelista"/>
        <w:tabs>
          <w:tab w:val="left" w:pos="284"/>
        </w:tabs>
        <w:spacing w:after="0"/>
        <w:ind w:left="0"/>
        <w:jc w:val="both"/>
        <w:rPr>
          <w:rFonts w:ascii="Arial" w:hAnsi="Arial" w:cs="Arial"/>
          <w:b/>
        </w:rPr>
      </w:pPr>
      <w:r w:rsidRPr="001E65F8">
        <w:rPr>
          <w:rFonts w:ascii="Arial" w:hAnsi="Arial" w:cs="Arial"/>
          <w:b/>
        </w:rPr>
        <w:t>SISTEMA INTEGRADO DE GESTIÓN</w:t>
      </w:r>
      <w:r w:rsidR="003178D8" w:rsidRPr="001E65F8">
        <w:rPr>
          <w:rFonts w:ascii="Arial" w:hAnsi="Arial" w:cs="Arial"/>
          <w:b/>
        </w:rPr>
        <w:t>:</w:t>
      </w:r>
    </w:p>
    <w:p w:rsidR="003178D8" w:rsidRPr="001E65F8" w:rsidRDefault="003178D8" w:rsidP="007F0C2D">
      <w:pPr>
        <w:pStyle w:val="Prrafodelista"/>
        <w:tabs>
          <w:tab w:val="left" w:pos="284"/>
        </w:tabs>
        <w:spacing w:after="0"/>
        <w:ind w:left="0"/>
        <w:jc w:val="both"/>
        <w:rPr>
          <w:rFonts w:ascii="Arial" w:hAnsi="Arial" w:cs="Arial"/>
          <w:color w:val="000000"/>
        </w:rPr>
      </w:pPr>
      <w:r w:rsidRPr="001E65F8">
        <w:rPr>
          <w:rFonts w:ascii="Arial" w:hAnsi="Arial" w:cs="Arial"/>
          <w:color w:val="000000"/>
        </w:rPr>
        <w:t>Tiene como objetivo describir y documentar de forma clara y coherente el SIG que la unidad establece, implementa, mantiene y mejora continuamente con el fin de asegurar la prestación de los servicio en el marco de los requisitos legales y como resultado de la interacción de los procesos.</w:t>
      </w:r>
    </w:p>
    <w:p w:rsidR="003178D8" w:rsidRPr="001E65F8" w:rsidRDefault="003178D8" w:rsidP="007F0C2D">
      <w:pPr>
        <w:pStyle w:val="Prrafodelista"/>
        <w:tabs>
          <w:tab w:val="left" w:pos="284"/>
        </w:tabs>
        <w:spacing w:after="0"/>
        <w:ind w:left="0"/>
        <w:jc w:val="both"/>
        <w:rPr>
          <w:rFonts w:ascii="Arial" w:hAnsi="Arial" w:cs="Arial"/>
          <w:b/>
        </w:rPr>
      </w:pPr>
    </w:p>
    <w:p w:rsidR="001E65F8" w:rsidRDefault="001E65F8" w:rsidP="007F0C2D">
      <w:pPr>
        <w:pStyle w:val="Prrafodelista"/>
        <w:tabs>
          <w:tab w:val="left" w:pos="284"/>
        </w:tabs>
        <w:spacing w:after="0"/>
        <w:ind w:left="0"/>
        <w:jc w:val="both"/>
        <w:rPr>
          <w:rFonts w:ascii="Arial" w:hAnsi="Arial" w:cs="Arial"/>
          <w:b/>
        </w:rPr>
      </w:pPr>
    </w:p>
    <w:p w:rsidR="00FD70E7" w:rsidRPr="001E65F8" w:rsidRDefault="00FD70E7" w:rsidP="007F0C2D">
      <w:pPr>
        <w:pStyle w:val="Prrafodelista"/>
        <w:tabs>
          <w:tab w:val="left" w:pos="284"/>
        </w:tabs>
        <w:spacing w:after="0"/>
        <w:ind w:left="0"/>
        <w:jc w:val="both"/>
        <w:rPr>
          <w:rFonts w:ascii="Arial" w:hAnsi="Arial" w:cs="Arial"/>
          <w:b/>
        </w:rPr>
      </w:pPr>
      <w:r w:rsidRPr="001E65F8">
        <w:rPr>
          <w:rFonts w:ascii="Arial" w:hAnsi="Arial" w:cs="Arial"/>
          <w:b/>
        </w:rPr>
        <w:t>SENTENCIAS</w:t>
      </w:r>
      <w:r w:rsidR="004E6D98" w:rsidRPr="001E65F8">
        <w:rPr>
          <w:rFonts w:ascii="Arial" w:hAnsi="Arial" w:cs="Arial"/>
          <w:b/>
        </w:rPr>
        <w:t>:</w:t>
      </w:r>
    </w:p>
    <w:p w:rsidR="004E6D98" w:rsidRPr="001E65F8" w:rsidRDefault="00181044" w:rsidP="007F0C2D">
      <w:pPr>
        <w:pStyle w:val="Prrafodelista"/>
        <w:tabs>
          <w:tab w:val="left" w:pos="284"/>
        </w:tabs>
        <w:spacing w:after="0"/>
        <w:ind w:left="0"/>
        <w:jc w:val="both"/>
        <w:rPr>
          <w:rFonts w:ascii="Arial" w:hAnsi="Arial" w:cs="Arial"/>
          <w:shd w:val="clear" w:color="auto" w:fill="FFFFFF"/>
        </w:rPr>
      </w:pPr>
      <w:r w:rsidRPr="001E65F8">
        <w:rPr>
          <w:rFonts w:ascii="Arial" w:hAnsi="Arial" w:cs="Arial"/>
          <w:shd w:val="clear" w:color="auto" w:fill="FFFFFF"/>
        </w:rPr>
        <w:t>Resolución judicial que decide definitivamente un proceso o una causa o</w:t>
      </w:r>
      <w:r w:rsidRPr="001E65F8">
        <w:rPr>
          <w:rStyle w:val="apple-converted-space"/>
          <w:rFonts w:ascii="Arial" w:hAnsi="Arial" w:cs="Arial"/>
          <w:shd w:val="clear" w:color="auto" w:fill="FFFFFF"/>
        </w:rPr>
        <w:t> </w:t>
      </w:r>
      <w:hyperlink r:id="rId12" w:history="1">
        <w:r w:rsidRPr="001E65F8">
          <w:rPr>
            <w:rStyle w:val="Hipervnculo"/>
            <w:rFonts w:ascii="Arial" w:hAnsi="Arial" w:cs="Arial"/>
            <w:color w:val="auto"/>
            <w:u w:val="none"/>
            <w:shd w:val="clear" w:color="auto" w:fill="FFFFFF"/>
          </w:rPr>
          <w:t>recurso</w:t>
        </w:r>
      </w:hyperlink>
      <w:r w:rsidRPr="001E65F8">
        <w:rPr>
          <w:rStyle w:val="apple-converted-space"/>
          <w:rFonts w:ascii="Arial" w:hAnsi="Arial" w:cs="Arial"/>
          <w:shd w:val="clear" w:color="auto" w:fill="FFFFFF"/>
        </w:rPr>
        <w:t> </w:t>
      </w:r>
      <w:r w:rsidRPr="001E65F8">
        <w:rPr>
          <w:rFonts w:ascii="Arial" w:hAnsi="Arial" w:cs="Arial"/>
          <w:shd w:val="clear" w:color="auto" w:fill="FFFFFF"/>
        </w:rPr>
        <w:t>o cuando la</w:t>
      </w:r>
      <w:r w:rsidRPr="001E65F8">
        <w:rPr>
          <w:rStyle w:val="apple-converted-space"/>
          <w:rFonts w:ascii="Arial" w:hAnsi="Arial" w:cs="Arial"/>
          <w:shd w:val="clear" w:color="auto" w:fill="FFFFFF"/>
        </w:rPr>
        <w:t> </w:t>
      </w:r>
      <w:hyperlink r:id="rId13" w:history="1">
        <w:r w:rsidRPr="001E65F8">
          <w:rPr>
            <w:rStyle w:val="Hipervnculo"/>
            <w:rFonts w:ascii="Arial" w:hAnsi="Arial" w:cs="Arial"/>
            <w:color w:val="auto"/>
            <w:u w:val="none"/>
            <w:shd w:val="clear" w:color="auto" w:fill="FFFFFF"/>
          </w:rPr>
          <w:t>legislación</w:t>
        </w:r>
      </w:hyperlink>
      <w:r w:rsidRPr="001E65F8">
        <w:rPr>
          <w:rFonts w:ascii="Arial" w:hAnsi="Arial" w:cs="Arial"/>
        </w:rPr>
        <w:t xml:space="preserve"> </w:t>
      </w:r>
      <w:hyperlink r:id="rId14" w:history="1">
        <w:r w:rsidRPr="001E65F8">
          <w:rPr>
            <w:rStyle w:val="Hipervnculo"/>
            <w:rFonts w:ascii="Arial" w:hAnsi="Arial" w:cs="Arial"/>
            <w:color w:val="auto"/>
            <w:u w:val="none"/>
            <w:shd w:val="clear" w:color="auto" w:fill="FFFFFF"/>
          </w:rPr>
          <w:t>procesal</w:t>
        </w:r>
      </w:hyperlink>
      <w:r w:rsidRPr="001E65F8">
        <w:rPr>
          <w:rStyle w:val="apple-converted-space"/>
          <w:rFonts w:ascii="Arial" w:hAnsi="Arial" w:cs="Arial"/>
          <w:shd w:val="clear" w:color="auto" w:fill="FFFFFF"/>
        </w:rPr>
        <w:t> </w:t>
      </w:r>
      <w:r w:rsidRPr="001E65F8">
        <w:rPr>
          <w:rFonts w:ascii="Arial" w:hAnsi="Arial" w:cs="Arial"/>
          <w:shd w:val="clear" w:color="auto" w:fill="FFFFFF"/>
        </w:rPr>
        <w:t>lo establezca. Las sentencias, después de un encabezamiento, deben expresar en párrafos separados los antecedentes</w:t>
      </w:r>
      <w:r w:rsidRPr="001E65F8">
        <w:rPr>
          <w:rStyle w:val="apple-converted-space"/>
          <w:rFonts w:ascii="Arial" w:hAnsi="Arial" w:cs="Arial"/>
          <w:shd w:val="clear" w:color="auto" w:fill="FFFFFF"/>
        </w:rPr>
        <w:t> </w:t>
      </w:r>
      <w:hyperlink r:id="rId15" w:history="1">
        <w:r w:rsidRPr="001E65F8">
          <w:rPr>
            <w:rStyle w:val="Hipervnculo"/>
            <w:rFonts w:ascii="Arial" w:hAnsi="Arial" w:cs="Arial"/>
            <w:color w:val="auto"/>
            <w:u w:val="none"/>
            <w:shd w:val="clear" w:color="auto" w:fill="FFFFFF"/>
          </w:rPr>
          <w:t>de hecho</w:t>
        </w:r>
      </w:hyperlink>
      <w:r w:rsidRPr="001E65F8">
        <w:rPr>
          <w:rFonts w:ascii="Arial" w:hAnsi="Arial" w:cs="Arial"/>
          <w:shd w:val="clear" w:color="auto" w:fill="FFFFFF"/>
        </w:rPr>
        <w:t>, los hechos que han sido probados, los fundamentos</w:t>
      </w:r>
      <w:r w:rsidRPr="001E65F8">
        <w:rPr>
          <w:rStyle w:val="apple-converted-space"/>
          <w:rFonts w:ascii="Arial" w:hAnsi="Arial" w:cs="Arial"/>
          <w:shd w:val="clear" w:color="auto" w:fill="FFFFFF"/>
        </w:rPr>
        <w:t> </w:t>
      </w:r>
      <w:hyperlink r:id="rId16" w:history="1">
        <w:r w:rsidRPr="001E65F8">
          <w:rPr>
            <w:rStyle w:val="Hipervnculo"/>
            <w:rFonts w:ascii="Arial" w:hAnsi="Arial" w:cs="Arial"/>
            <w:color w:val="auto"/>
            <w:u w:val="none"/>
            <w:shd w:val="clear" w:color="auto" w:fill="FFFFFF"/>
          </w:rPr>
          <w:t>de Derecho</w:t>
        </w:r>
      </w:hyperlink>
      <w:r w:rsidRPr="001E65F8">
        <w:rPr>
          <w:rStyle w:val="apple-converted-space"/>
          <w:rFonts w:ascii="Arial" w:hAnsi="Arial" w:cs="Arial"/>
          <w:shd w:val="clear" w:color="auto" w:fill="FFFFFF"/>
        </w:rPr>
        <w:t> </w:t>
      </w:r>
      <w:r w:rsidRPr="001E65F8">
        <w:rPr>
          <w:rFonts w:ascii="Arial" w:hAnsi="Arial" w:cs="Arial"/>
          <w:shd w:val="clear" w:color="auto" w:fill="FFFFFF"/>
        </w:rPr>
        <w:t xml:space="preserve">y el fallo. </w:t>
      </w:r>
    </w:p>
    <w:p w:rsidR="00181044" w:rsidRPr="001E65F8" w:rsidRDefault="00181044" w:rsidP="007F0C2D">
      <w:pPr>
        <w:pStyle w:val="Prrafodelista"/>
        <w:tabs>
          <w:tab w:val="left" w:pos="284"/>
        </w:tabs>
        <w:spacing w:after="0"/>
        <w:ind w:left="0"/>
        <w:jc w:val="both"/>
        <w:rPr>
          <w:rFonts w:ascii="Arial" w:hAnsi="Arial" w:cs="Arial"/>
          <w:b/>
        </w:rPr>
      </w:pPr>
    </w:p>
    <w:p w:rsidR="00E81420" w:rsidRPr="001E65F8" w:rsidRDefault="00E81420" w:rsidP="007F0C2D">
      <w:pPr>
        <w:pStyle w:val="Prrafodelista"/>
        <w:tabs>
          <w:tab w:val="left" w:pos="284"/>
        </w:tabs>
        <w:spacing w:after="0"/>
        <w:ind w:left="0"/>
        <w:jc w:val="both"/>
        <w:rPr>
          <w:rFonts w:ascii="Arial" w:hAnsi="Arial" w:cs="Arial"/>
          <w:b/>
        </w:rPr>
      </w:pPr>
    </w:p>
    <w:p w:rsidR="004E6D98" w:rsidRPr="001E65F8" w:rsidRDefault="00FD70E7" w:rsidP="007F0C2D">
      <w:pPr>
        <w:pStyle w:val="Prrafodelista"/>
        <w:tabs>
          <w:tab w:val="left" w:pos="284"/>
        </w:tabs>
        <w:spacing w:after="0"/>
        <w:ind w:left="0"/>
        <w:jc w:val="both"/>
        <w:rPr>
          <w:rFonts w:ascii="Arial" w:hAnsi="Arial" w:cs="Arial"/>
        </w:rPr>
      </w:pPr>
      <w:r w:rsidRPr="001E65F8">
        <w:rPr>
          <w:rFonts w:ascii="Arial" w:hAnsi="Arial" w:cs="Arial"/>
          <w:b/>
        </w:rPr>
        <w:t>SOLICITUDES DE INFORMACION</w:t>
      </w:r>
      <w:r w:rsidR="004E6D98" w:rsidRPr="001E65F8">
        <w:rPr>
          <w:rFonts w:ascii="Arial" w:hAnsi="Arial" w:cs="Arial"/>
          <w:b/>
        </w:rPr>
        <w:t>:</w:t>
      </w:r>
    </w:p>
    <w:p w:rsidR="004E6D98" w:rsidRPr="001E65F8" w:rsidRDefault="004E6D98" w:rsidP="007F0C2D">
      <w:pPr>
        <w:autoSpaceDE w:val="0"/>
        <w:autoSpaceDN w:val="0"/>
        <w:adjustRightInd w:val="0"/>
        <w:spacing w:after="0"/>
        <w:jc w:val="both"/>
        <w:rPr>
          <w:rFonts w:ascii="Arial" w:hAnsi="Arial" w:cs="Arial"/>
        </w:rPr>
      </w:pPr>
      <w:r w:rsidRPr="001E65F8">
        <w:rPr>
          <w:rFonts w:ascii="Arial" w:hAnsi="Arial" w:cs="Arial"/>
        </w:rPr>
        <w:t xml:space="preserve">Es un documento que mediante el recurso del </w:t>
      </w:r>
      <w:r w:rsidR="007F0C2D" w:rsidRPr="001E65F8">
        <w:rPr>
          <w:rFonts w:ascii="Arial" w:hAnsi="Arial" w:cs="Arial"/>
        </w:rPr>
        <w:t>artículo</w:t>
      </w:r>
      <w:r w:rsidRPr="001E65F8">
        <w:rPr>
          <w:rFonts w:ascii="Arial" w:hAnsi="Arial" w:cs="Arial"/>
        </w:rPr>
        <w:t xml:space="preserve"> 23 de la constitución política de Colombia, manifiesta un requerimiento de información pública el cual debe ser resuelto por su destinatario tal y como se encuentra la información en sus archivos (no debe ser procesada).</w:t>
      </w:r>
    </w:p>
    <w:p w:rsidR="004E6D98" w:rsidRPr="001E65F8" w:rsidRDefault="004E6D98" w:rsidP="007F0C2D">
      <w:pPr>
        <w:pStyle w:val="Prrafodelista"/>
        <w:tabs>
          <w:tab w:val="left" w:pos="284"/>
        </w:tabs>
        <w:spacing w:after="0"/>
        <w:ind w:left="0"/>
        <w:jc w:val="both"/>
        <w:rPr>
          <w:rFonts w:ascii="Arial" w:hAnsi="Arial" w:cs="Arial"/>
          <w:b/>
        </w:rPr>
      </w:pPr>
    </w:p>
    <w:p w:rsidR="004E6D98" w:rsidRPr="001E65F8" w:rsidRDefault="00FD70E7" w:rsidP="007F0C2D">
      <w:pPr>
        <w:pStyle w:val="Prrafodelista"/>
        <w:tabs>
          <w:tab w:val="left" w:pos="284"/>
        </w:tabs>
        <w:spacing w:after="0"/>
        <w:ind w:left="0"/>
        <w:jc w:val="both"/>
        <w:rPr>
          <w:rFonts w:ascii="Arial" w:hAnsi="Arial" w:cs="Arial"/>
          <w:b/>
        </w:rPr>
      </w:pPr>
      <w:r w:rsidRPr="001E65F8">
        <w:rPr>
          <w:rFonts w:ascii="Arial" w:hAnsi="Arial" w:cs="Arial"/>
          <w:b/>
        </w:rPr>
        <w:t>SOLICITUDES, QUEJAS, RECLAMOS Y REQUERIMIENTOS</w:t>
      </w:r>
    </w:p>
    <w:p w:rsidR="004E6D98" w:rsidRPr="001E65F8" w:rsidRDefault="004E6D98" w:rsidP="007F0C2D">
      <w:pPr>
        <w:autoSpaceDE w:val="0"/>
        <w:autoSpaceDN w:val="0"/>
        <w:adjustRightInd w:val="0"/>
        <w:spacing w:after="0"/>
        <w:jc w:val="both"/>
        <w:rPr>
          <w:rFonts w:ascii="Arial" w:hAnsi="Arial" w:cs="Arial"/>
        </w:rPr>
      </w:pPr>
      <w:r w:rsidRPr="001E65F8">
        <w:rPr>
          <w:rFonts w:ascii="Arial" w:hAnsi="Arial" w:cs="Arial"/>
        </w:rPr>
        <w:t>Son aquellos documentos que se originan en respuesta a una inconformidad, una reiteración de una queja o una solicitud de información que presentan los usuarios (verbal o escrito) en las oficinas correspondientes y que atañen asuntos con el o los servicios que prestan; dichas comunicaciones dependiendo del alcance administrativo con las que sean tramitadas, pueden resultar un documento simple (comunicación al usuario) o complejo (expediente). Este alcance está definido en el artículo 153 de la ley 142 de 1994 de los servicios públicos domiciliarios.</w:t>
      </w:r>
    </w:p>
    <w:p w:rsidR="00FD70E7" w:rsidRPr="001E65F8" w:rsidRDefault="00FD70E7" w:rsidP="007F0C2D">
      <w:pPr>
        <w:pStyle w:val="Prrafodelista"/>
        <w:tabs>
          <w:tab w:val="left" w:pos="284"/>
        </w:tabs>
        <w:spacing w:after="0"/>
        <w:ind w:left="0"/>
        <w:jc w:val="both"/>
        <w:rPr>
          <w:rFonts w:ascii="Arial" w:hAnsi="Arial" w:cs="Arial"/>
          <w:b/>
        </w:rPr>
      </w:pPr>
      <w:r w:rsidRPr="001E65F8">
        <w:rPr>
          <w:rFonts w:ascii="Arial" w:hAnsi="Arial" w:cs="Arial"/>
          <w:b/>
        </w:rPr>
        <w:t xml:space="preserve"> </w:t>
      </w:r>
    </w:p>
    <w:p w:rsidR="00FD70E7" w:rsidRPr="001E65F8" w:rsidRDefault="00FD70E7" w:rsidP="007F0C2D">
      <w:pPr>
        <w:pStyle w:val="Prrafodelista"/>
        <w:tabs>
          <w:tab w:val="left" w:pos="284"/>
        </w:tabs>
        <w:spacing w:after="0"/>
        <w:ind w:left="0"/>
        <w:jc w:val="both"/>
        <w:rPr>
          <w:rFonts w:ascii="Arial" w:hAnsi="Arial" w:cs="Arial"/>
          <w:b/>
        </w:rPr>
      </w:pPr>
      <w:r w:rsidRPr="001E65F8">
        <w:rPr>
          <w:rFonts w:ascii="Arial" w:hAnsi="Arial" w:cs="Arial"/>
          <w:b/>
        </w:rPr>
        <w:t>TITULOS DE TESORERIA CLASES B</w:t>
      </w:r>
      <w:r w:rsidR="00A51EC2" w:rsidRPr="001E65F8">
        <w:rPr>
          <w:rFonts w:ascii="Arial" w:hAnsi="Arial" w:cs="Arial"/>
          <w:b/>
        </w:rPr>
        <w:t>:</w:t>
      </w:r>
    </w:p>
    <w:p w:rsidR="00A51EC2" w:rsidRPr="001E65F8" w:rsidRDefault="00A51EC2" w:rsidP="007F0C2D">
      <w:pPr>
        <w:pStyle w:val="Prrafodelista"/>
        <w:tabs>
          <w:tab w:val="left" w:pos="284"/>
        </w:tabs>
        <w:spacing w:after="0"/>
        <w:ind w:left="0"/>
        <w:jc w:val="both"/>
        <w:rPr>
          <w:rFonts w:ascii="Arial" w:hAnsi="Arial" w:cs="Arial"/>
          <w:b/>
        </w:rPr>
      </w:pPr>
      <w:r w:rsidRPr="001E65F8">
        <w:rPr>
          <w:rFonts w:ascii="Arial" w:hAnsi="Arial" w:cs="Arial"/>
        </w:rPr>
        <w:t>Emisión de "Títulos de Tesorería -TES- Clase B" para financiar apropiaciones del Presupuesto General de la Nación de la vigencia fiscal del año 2013. Ordénese la emisión, a través del Ministerio de Hacienda y Crédito Público, de "Títulos de Tesorería -TES- Clase B" hasta por la suma de VEINTIOCHO BILLONES OCHO MIL MILLONES DE PESOS ($28</w:t>
      </w:r>
      <w:proofErr w:type="gramStart"/>
      <w:r w:rsidRPr="001E65F8">
        <w:rPr>
          <w:rFonts w:ascii="Arial" w:hAnsi="Arial" w:cs="Arial"/>
        </w:rPr>
        <w:t>,008,000,000,000</w:t>
      </w:r>
      <w:proofErr w:type="gramEnd"/>
      <w:r w:rsidRPr="001E65F8">
        <w:rPr>
          <w:rFonts w:ascii="Arial" w:hAnsi="Arial" w:cs="Arial"/>
        </w:rPr>
        <w:t>) moneda legal colombiana, destinados a financiar apropiaciones del Presupuesto General de la Nación de la vigencia fiscal del año 2013.</w:t>
      </w:r>
    </w:p>
    <w:p w:rsidR="00A51EC2" w:rsidRPr="001E65F8" w:rsidRDefault="00A51EC2" w:rsidP="007F0C2D">
      <w:pPr>
        <w:pStyle w:val="Prrafodelista"/>
        <w:tabs>
          <w:tab w:val="left" w:pos="284"/>
        </w:tabs>
        <w:spacing w:after="0"/>
        <w:ind w:left="0"/>
        <w:jc w:val="both"/>
        <w:rPr>
          <w:rFonts w:ascii="Arial" w:hAnsi="Arial" w:cs="Arial"/>
          <w:b/>
        </w:rPr>
      </w:pPr>
    </w:p>
    <w:p w:rsidR="00FD70E7" w:rsidRPr="001E65F8" w:rsidRDefault="00FD70E7" w:rsidP="007F0C2D">
      <w:pPr>
        <w:pStyle w:val="Prrafodelista"/>
        <w:tabs>
          <w:tab w:val="left" w:pos="284"/>
        </w:tabs>
        <w:spacing w:after="0"/>
        <w:ind w:left="0"/>
        <w:jc w:val="both"/>
        <w:rPr>
          <w:rFonts w:ascii="Arial" w:hAnsi="Arial" w:cs="Arial"/>
          <w:b/>
        </w:rPr>
      </w:pPr>
      <w:r w:rsidRPr="001E65F8">
        <w:rPr>
          <w:rFonts w:ascii="Arial" w:hAnsi="Arial" w:cs="Arial"/>
          <w:b/>
        </w:rPr>
        <w:t>VENTA DE TITULOS DE TESORERÌA</w:t>
      </w:r>
      <w:r w:rsidR="00A51EC2" w:rsidRPr="001E65F8">
        <w:rPr>
          <w:rFonts w:ascii="Arial" w:hAnsi="Arial" w:cs="Arial"/>
          <w:b/>
        </w:rPr>
        <w:t>:</w:t>
      </w:r>
    </w:p>
    <w:p w:rsidR="00690B70" w:rsidRPr="001E65F8" w:rsidRDefault="00690B70" w:rsidP="007F0C2D">
      <w:pPr>
        <w:pStyle w:val="Prrafodelista"/>
        <w:tabs>
          <w:tab w:val="left" w:pos="284"/>
        </w:tabs>
        <w:spacing w:after="0"/>
        <w:ind w:left="0"/>
        <w:jc w:val="both"/>
        <w:rPr>
          <w:rFonts w:ascii="Arial" w:hAnsi="Arial" w:cs="Arial"/>
        </w:rPr>
      </w:pPr>
      <w:r w:rsidRPr="001E65F8">
        <w:rPr>
          <w:rFonts w:ascii="Arial" w:hAnsi="Arial" w:cs="Arial"/>
        </w:rPr>
        <w:t>Resolución 002 de 2015, se establecen características y se fija el procedimiento para su colocación en el mercado primario de Títulos Valores TES - clase B, destinados a realizar operaciones temporales de tesorería, financiar apropiaciones del presupuesto general de la Nación y regular la liquidez de la economía.</w:t>
      </w:r>
    </w:p>
    <w:p w:rsidR="00A51EC2" w:rsidRPr="001E65F8" w:rsidRDefault="00A51EC2" w:rsidP="007F0C2D">
      <w:pPr>
        <w:pStyle w:val="Prrafodelista"/>
        <w:tabs>
          <w:tab w:val="left" w:pos="284"/>
        </w:tabs>
        <w:spacing w:after="0"/>
        <w:ind w:left="0"/>
        <w:jc w:val="both"/>
        <w:rPr>
          <w:rFonts w:ascii="Arial" w:hAnsi="Arial" w:cs="Arial"/>
          <w:b/>
        </w:rPr>
      </w:pPr>
    </w:p>
    <w:p w:rsidR="00FD70E7" w:rsidRPr="001E65F8" w:rsidRDefault="00FD70E7" w:rsidP="007F0C2D">
      <w:pPr>
        <w:pStyle w:val="Prrafodelista"/>
        <w:tabs>
          <w:tab w:val="left" w:pos="284"/>
        </w:tabs>
        <w:spacing w:after="0"/>
        <w:ind w:left="0"/>
        <w:jc w:val="both"/>
        <w:rPr>
          <w:rFonts w:ascii="Arial" w:hAnsi="Arial" w:cs="Arial"/>
          <w:b/>
        </w:rPr>
      </w:pPr>
      <w:r w:rsidRPr="001E65F8">
        <w:rPr>
          <w:rFonts w:ascii="Arial" w:hAnsi="Arial" w:cs="Arial"/>
          <w:b/>
        </w:rPr>
        <w:t>VALORACION Y REGISTRO</w:t>
      </w:r>
      <w:r w:rsidR="00A51EC2" w:rsidRPr="001E65F8">
        <w:rPr>
          <w:rFonts w:ascii="Arial" w:hAnsi="Arial" w:cs="Arial"/>
          <w:b/>
        </w:rPr>
        <w:t>:</w:t>
      </w:r>
    </w:p>
    <w:p w:rsidR="00690B70" w:rsidRPr="001E65F8" w:rsidRDefault="00A51EC2" w:rsidP="007F0C2D">
      <w:pPr>
        <w:pStyle w:val="Prrafodelista"/>
        <w:tabs>
          <w:tab w:val="left" w:pos="284"/>
        </w:tabs>
        <w:spacing w:after="0"/>
        <w:ind w:left="0"/>
        <w:jc w:val="both"/>
        <w:rPr>
          <w:rFonts w:ascii="Arial" w:hAnsi="Arial" w:cs="Arial"/>
        </w:rPr>
      </w:pPr>
      <w:r w:rsidRPr="001E65F8">
        <w:rPr>
          <w:rFonts w:ascii="Arial" w:hAnsi="Arial" w:cs="Arial"/>
        </w:rPr>
        <w:t xml:space="preserve">De acuerdo con lo dispuesto en la Ley 1448 de 2011 y el Decreto 4800 de 2012 el proceso de registro de sujetos de reparación colectiva puede seguir dos vías, según la modalidad de identificación que adopte la Unidad para las Víctimas, a saber: </w:t>
      </w:r>
    </w:p>
    <w:p w:rsidR="00690B70" w:rsidRPr="001E65F8" w:rsidRDefault="00A51EC2" w:rsidP="007F0C2D">
      <w:pPr>
        <w:pStyle w:val="Prrafodelista"/>
        <w:tabs>
          <w:tab w:val="left" w:pos="284"/>
        </w:tabs>
        <w:spacing w:after="0"/>
        <w:ind w:left="0"/>
        <w:jc w:val="both"/>
        <w:rPr>
          <w:rFonts w:ascii="Arial" w:hAnsi="Arial" w:cs="Arial"/>
        </w:rPr>
      </w:pPr>
      <w:r w:rsidRPr="001E65F8">
        <w:rPr>
          <w:rFonts w:ascii="Arial" w:hAnsi="Arial" w:cs="Arial"/>
        </w:rPr>
        <w:sym w:font="Symbol" w:char="F0B7"/>
      </w:r>
      <w:r w:rsidRPr="001E65F8">
        <w:rPr>
          <w:rFonts w:ascii="Arial" w:hAnsi="Arial" w:cs="Arial"/>
        </w:rPr>
        <w:t xml:space="preserve"> En la modalidad por oferta, la Unidad para las Víctimas identificará los sujetos colectivos victimizados a quienes se les expresará la voluntad del Estado de que participen del Programa de Reparación Colectiva y, en caso se acepte la invitación, coadyuvará en las solicitudes de registro.</w:t>
      </w:r>
    </w:p>
    <w:p w:rsidR="00A51EC2" w:rsidRPr="001E65F8" w:rsidRDefault="00A51EC2" w:rsidP="007F0C2D">
      <w:pPr>
        <w:pStyle w:val="Prrafodelista"/>
        <w:tabs>
          <w:tab w:val="left" w:pos="284"/>
        </w:tabs>
        <w:spacing w:after="0"/>
        <w:ind w:left="0"/>
        <w:jc w:val="both"/>
        <w:rPr>
          <w:rFonts w:ascii="Arial" w:hAnsi="Arial" w:cs="Arial"/>
        </w:rPr>
      </w:pPr>
      <w:r w:rsidRPr="001E65F8">
        <w:rPr>
          <w:rFonts w:ascii="Arial" w:hAnsi="Arial" w:cs="Arial"/>
        </w:rPr>
        <w:t xml:space="preserve"> </w:t>
      </w:r>
      <w:r w:rsidRPr="001E65F8">
        <w:rPr>
          <w:rFonts w:ascii="Arial" w:hAnsi="Arial" w:cs="Arial"/>
        </w:rPr>
        <w:sym w:font="Symbol" w:char="F0B7"/>
      </w:r>
      <w:r w:rsidRPr="001E65F8">
        <w:rPr>
          <w:rFonts w:ascii="Arial" w:hAnsi="Arial" w:cs="Arial"/>
        </w:rPr>
        <w:t xml:space="preserve"> En la modalidad por demanda, los sujetos de reparación colectiva no incluidos en la oferta del Estado realizarán el procedimiento de registro ante el Ministerio Público. En ambos casos se diligenciará un formato de declaración elaborado por la Unidad para las Víctimas, en el cual se consignan los datos básicos del sujeto colectivo, las características que lo definen como tal, así como los tipos de eventos señalados en la Ley 1448 de 2011 como causantes del daño colectivo, y los Decretos 4800, 4633, 4634 y 4635 de 2011. Luego de la toma de la declaración, la Unidad para las Víctimas cuenta con un término de sesenta días hábiles para adelantar el proceso de verificación y adoptar una decisión</w:t>
      </w:r>
      <w:r w:rsidR="00690B70" w:rsidRPr="001E65F8">
        <w:rPr>
          <w:rFonts w:ascii="Arial" w:hAnsi="Arial" w:cs="Arial"/>
        </w:rPr>
        <w:t>.</w:t>
      </w:r>
    </w:p>
    <w:p w:rsidR="00690B70" w:rsidRPr="001E65F8" w:rsidRDefault="00690B70" w:rsidP="007F0C2D">
      <w:pPr>
        <w:pStyle w:val="Prrafodelista"/>
        <w:tabs>
          <w:tab w:val="left" w:pos="284"/>
        </w:tabs>
        <w:spacing w:after="0"/>
        <w:ind w:left="0"/>
        <w:jc w:val="both"/>
        <w:rPr>
          <w:rFonts w:ascii="Arial" w:hAnsi="Arial" w:cs="Arial"/>
          <w:b/>
          <w:color w:val="FF0000"/>
        </w:rPr>
      </w:pPr>
    </w:p>
    <w:p w:rsidR="00FD70E7" w:rsidRPr="001E65F8" w:rsidRDefault="00FD70E7" w:rsidP="007F0C2D">
      <w:pPr>
        <w:pStyle w:val="Prrafodelista"/>
        <w:tabs>
          <w:tab w:val="left" w:pos="284"/>
        </w:tabs>
        <w:spacing w:after="0"/>
        <w:ind w:left="0"/>
        <w:jc w:val="both"/>
        <w:rPr>
          <w:rFonts w:ascii="Arial" w:hAnsi="Arial" w:cs="Arial"/>
          <w:b/>
        </w:rPr>
      </w:pPr>
      <w:r w:rsidRPr="001E65F8">
        <w:rPr>
          <w:rFonts w:ascii="Arial" w:hAnsi="Arial" w:cs="Arial"/>
          <w:b/>
        </w:rPr>
        <w:lastRenderedPageBreak/>
        <w:t>VIGENCIAS FUTURAS</w:t>
      </w:r>
      <w:r w:rsidR="00994764" w:rsidRPr="001E65F8">
        <w:rPr>
          <w:rFonts w:ascii="Arial" w:hAnsi="Arial" w:cs="Arial"/>
          <w:b/>
        </w:rPr>
        <w:t>:</w:t>
      </w:r>
    </w:p>
    <w:p w:rsidR="00994764" w:rsidRPr="001E65F8" w:rsidRDefault="00994764" w:rsidP="007F0C2D">
      <w:pPr>
        <w:pStyle w:val="Prrafodelista"/>
        <w:tabs>
          <w:tab w:val="left" w:pos="284"/>
        </w:tabs>
        <w:spacing w:after="0"/>
        <w:ind w:left="0"/>
        <w:jc w:val="both"/>
        <w:rPr>
          <w:rFonts w:ascii="Arial" w:hAnsi="Arial" w:cs="Arial"/>
        </w:rPr>
      </w:pPr>
      <w:r w:rsidRPr="001E65F8">
        <w:rPr>
          <w:rFonts w:ascii="Arial" w:hAnsi="Arial" w:cs="Arial"/>
        </w:rPr>
        <w:t>Son autorizaciones para que las entidades puedan asumir compromisos futuros que afecten presupuestos de vigencias fiscales futuras.  Su objetivo es el de garantizar que los compromisos que se vayan adquirir cuenten con las asignaciones presupuestales correspondientes para el cumplimiento de las obligaciones derivadas de los mismos.</w:t>
      </w:r>
    </w:p>
    <w:p w:rsidR="00DD6BC8" w:rsidRPr="001E65F8" w:rsidRDefault="00DD6BC8" w:rsidP="007F0C2D">
      <w:pPr>
        <w:pStyle w:val="Prrafodelista"/>
        <w:tabs>
          <w:tab w:val="left" w:pos="284"/>
        </w:tabs>
        <w:spacing w:after="0"/>
        <w:ind w:left="0"/>
        <w:jc w:val="both"/>
        <w:rPr>
          <w:rFonts w:ascii="Arial" w:hAnsi="Arial" w:cs="Arial"/>
          <w:b/>
          <w:color w:val="FF0000"/>
        </w:rPr>
      </w:pPr>
    </w:p>
    <w:p w:rsidR="00FD70E7" w:rsidRPr="001E65F8" w:rsidRDefault="00FD70E7" w:rsidP="007F0C2D">
      <w:pPr>
        <w:pStyle w:val="Prrafodelista"/>
        <w:tabs>
          <w:tab w:val="left" w:pos="284"/>
        </w:tabs>
        <w:spacing w:after="0"/>
        <w:ind w:left="0"/>
        <w:jc w:val="both"/>
        <w:rPr>
          <w:rFonts w:ascii="Arial" w:hAnsi="Arial" w:cs="Arial"/>
          <w:b/>
        </w:rPr>
      </w:pPr>
      <w:r w:rsidRPr="001E65F8">
        <w:rPr>
          <w:rFonts w:ascii="Arial" w:hAnsi="Arial" w:cs="Arial"/>
          <w:b/>
        </w:rPr>
        <w:t>SOCIEDADES</w:t>
      </w:r>
      <w:r w:rsidR="00DD6BC8" w:rsidRPr="001E65F8">
        <w:rPr>
          <w:rFonts w:ascii="Arial" w:hAnsi="Arial" w:cs="Arial"/>
          <w:b/>
        </w:rPr>
        <w:t>:</w:t>
      </w:r>
    </w:p>
    <w:p w:rsidR="00DD6BC8" w:rsidRPr="001E65F8" w:rsidRDefault="00DD6BC8" w:rsidP="007F0C2D">
      <w:pPr>
        <w:pStyle w:val="Prrafodelista"/>
        <w:tabs>
          <w:tab w:val="left" w:pos="284"/>
        </w:tabs>
        <w:spacing w:after="0"/>
        <w:ind w:left="0"/>
        <w:jc w:val="both"/>
        <w:rPr>
          <w:rFonts w:ascii="Arial" w:hAnsi="Arial" w:cs="Arial"/>
        </w:rPr>
      </w:pPr>
      <w:r w:rsidRPr="001E65F8">
        <w:rPr>
          <w:rFonts w:ascii="Arial" w:hAnsi="Arial" w:cs="Arial"/>
        </w:rPr>
        <w:t>Se constituye cuando menos por dos socios, que pueden ser dos o más personas naturales o jurídicas.  Se constituye por escritura pública, en la que está contenido el pacto social, que incluye el estatuto.</w:t>
      </w:r>
    </w:p>
    <w:p w:rsidR="00DD6BC8" w:rsidRPr="001E65F8" w:rsidRDefault="00DD6BC8" w:rsidP="007F0C2D">
      <w:pPr>
        <w:pStyle w:val="Prrafodelista"/>
        <w:tabs>
          <w:tab w:val="left" w:pos="284"/>
        </w:tabs>
        <w:spacing w:after="0"/>
        <w:ind w:left="0"/>
        <w:jc w:val="both"/>
        <w:rPr>
          <w:rFonts w:ascii="Arial" w:hAnsi="Arial" w:cs="Arial"/>
        </w:rPr>
      </w:pPr>
    </w:p>
    <w:p w:rsidR="00FD70E7" w:rsidRPr="001E65F8" w:rsidRDefault="00DD6BC8" w:rsidP="007F0C2D">
      <w:pPr>
        <w:pStyle w:val="Prrafodelista"/>
        <w:tabs>
          <w:tab w:val="left" w:pos="284"/>
        </w:tabs>
        <w:spacing w:after="0"/>
        <w:ind w:left="0"/>
        <w:jc w:val="both"/>
        <w:rPr>
          <w:rFonts w:ascii="Arial" w:hAnsi="Arial" w:cs="Arial"/>
          <w:b/>
        </w:rPr>
      </w:pPr>
      <w:r w:rsidRPr="001E65F8">
        <w:rPr>
          <w:rFonts w:ascii="Arial" w:hAnsi="Arial" w:cs="Arial"/>
          <w:b/>
        </w:rPr>
        <w:t>CRUCES MASIVOS DE INFORMACION:</w:t>
      </w:r>
    </w:p>
    <w:p w:rsidR="00D3330A" w:rsidRPr="001E65F8" w:rsidRDefault="00D3330A" w:rsidP="007F0C2D">
      <w:pPr>
        <w:pStyle w:val="Prrafodelista"/>
        <w:tabs>
          <w:tab w:val="left" w:pos="284"/>
        </w:tabs>
        <w:spacing w:after="0"/>
        <w:ind w:left="0"/>
        <w:jc w:val="both"/>
        <w:rPr>
          <w:rFonts w:ascii="Arial" w:hAnsi="Arial" w:cs="Arial"/>
          <w:b/>
        </w:rPr>
      </w:pPr>
      <w:r w:rsidRPr="001E65F8">
        <w:rPr>
          <w:rFonts w:ascii="Arial" w:hAnsi="Arial" w:cs="Arial"/>
        </w:rPr>
        <w:t>Esta herramienta de consulta, permite realizar el cruce masivo de listados de personas con las fuentes de información disponibles desde la RNI para realizar filtro básico o avanzado. El servicio de cruces masivo opera bajo dos criterios de búsqueda básico y Avanzado.</w:t>
      </w:r>
    </w:p>
    <w:p w:rsidR="00DD6BC8" w:rsidRPr="001E65F8" w:rsidRDefault="00DD6BC8" w:rsidP="007F0C2D">
      <w:pPr>
        <w:pStyle w:val="Prrafodelista"/>
        <w:tabs>
          <w:tab w:val="left" w:pos="284"/>
        </w:tabs>
        <w:spacing w:after="0"/>
        <w:ind w:left="0"/>
        <w:jc w:val="both"/>
        <w:rPr>
          <w:rFonts w:ascii="Arial" w:hAnsi="Arial" w:cs="Arial"/>
          <w:b/>
          <w:color w:val="FF0000"/>
        </w:rPr>
      </w:pPr>
    </w:p>
    <w:p w:rsidR="00FD70E7" w:rsidRPr="001E65F8" w:rsidRDefault="00FD70E7" w:rsidP="007F0C2D">
      <w:pPr>
        <w:pStyle w:val="Prrafodelista"/>
        <w:tabs>
          <w:tab w:val="left" w:pos="284"/>
        </w:tabs>
        <w:spacing w:after="0"/>
        <w:ind w:left="0"/>
        <w:jc w:val="both"/>
        <w:rPr>
          <w:rFonts w:ascii="Arial" w:hAnsi="Arial" w:cs="Arial"/>
          <w:b/>
        </w:rPr>
      </w:pPr>
      <w:r w:rsidRPr="001E65F8">
        <w:rPr>
          <w:rFonts w:ascii="Arial" w:hAnsi="Arial" w:cs="Arial"/>
          <w:b/>
        </w:rPr>
        <w:t>MODULO DE CARACTERIZACION</w:t>
      </w:r>
      <w:r w:rsidR="001614A9" w:rsidRPr="001E65F8">
        <w:rPr>
          <w:rFonts w:ascii="Arial" w:hAnsi="Arial" w:cs="Arial"/>
          <w:b/>
        </w:rPr>
        <w:t>:</w:t>
      </w:r>
    </w:p>
    <w:p w:rsidR="007F0C2D" w:rsidRPr="001E65F8" w:rsidRDefault="007F0C2D" w:rsidP="007F0C2D">
      <w:pPr>
        <w:pStyle w:val="Prrafodelista"/>
        <w:tabs>
          <w:tab w:val="left" w:pos="284"/>
        </w:tabs>
        <w:spacing w:after="0"/>
        <w:ind w:left="0"/>
        <w:jc w:val="both"/>
        <w:rPr>
          <w:rFonts w:ascii="Arial" w:hAnsi="Arial" w:cs="Arial"/>
        </w:rPr>
      </w:pPr>
    </w:p>
    <w:p w:rsidR="001614A9" w:rsidRPr="001E65F8" w:rsidRDefault="001614A9" w:rsidP="007F0C2D">
      <w:pPr>
        <w:pStyle w:val="Prrafodelista"/>
        <w:tabs>
          <w:tab w:val="left" w:pos="284"/>
        </w:tabs>
        <w:spacing w:after="0"/>
        <w:ind w:left="0"/>
        <w:jc w:val="both"/>
        <w:rPr>
          <w:rFonts w:ascii="Arial" w:hAnsi="Arial" w:cs="Arial"/>
        </w:rPr>
      </w:pPr>
      <w:r w:rsidRPr="001E65F8">
        <w:rPr>
          <w:rFonts w:ascii="Arial" w:hAnsi="Arial" w:cs="Arial"/>
        </w:rPr>
        <w:t xml:space="preserve">La Red Nacional de Información otorga los lineamientos para caracterizar a las víctimas y focalizar las políticas de prevención, protección, asistencia, atención y reparación integral. </w:t>
      </w:r>
    </w:p>
    <w:p w:rsidR="001614A9" w:rsidRPr="001E65F8" w:rsidRDefault="001614A9" w:rsidP="007F0C2D">
      <w:pPr>
        <w:pStyle w:val="Prrafodelista"/>
        <w:tabs>
          <w:tab w:val="left" w:pos="284"/>
        </w:tabs>
        <w:spacing w:after="0"/>
        <w:ind w:left="0"/>
        <w:jc w:val="both"/>
        <w:rPr>
          <w:rFonts w:ascii="Arial" w:hAnsi="Arial" w:cs="Arial"/>
          <w:b/>
        </w:rPr>
      </w:pPr>
      <w:r w:rsidRPr="001E65F8">
        <w:rPr>
          <w:rFonts w:ascii="Arial" w:hAnsi="Arial" w:cs="Arial"/>
        </w:rPr>
        <w:t>INSUMOS PARA LA CARACTERIZACIÓN: La Subdirección Red Nacional de Información ha desarrollado un instructivo de caracterización. Mediante estos lineamientos se realiza la identificación de las características particulares de las víctimas con el propósito de hacer seguimiento al goce efectivo de sus derechos.</w:t>
      </w:r>
    </w:p>
    <w:p w:rsidR="001614A9" w:rsidRPr="001E65F8" w:rsidRDefault="001614A9" w:rsidP="007F0C2D">
      <w:pPr>
        <w:pStyle w:val="Prrafodelista"/>
        <w:tabs>
          <w:tab w:val="left" w:pos="284"/>
        </w:tabs>
        <w:spacing w:after="0"/>
        <w:ind w:left="0"/>
        <w:jc w:val="both"/>
        <w:rPr>
          <w:rFonts w:ascii="Arial" w:hAnsi="Arial" w:cs="Arial"/>
          <w:b/>
          <w:color w:val="FF0000"/>
        </w:rPr>
      </w:pPr>
    </w:p>
    <w:p w:rsidR="001614A9" w:rsidRPr="001E65F8" w:rsidRDefault="00FD70E7" w:rsidP="007F0C2D">
      <w:pPr>
        <w:pStyle w:val="Prrafodelista"/>
        <w:tabs>
          <w:tab w:val="left" w:pos="284"/>
        </w:tabs>
        <w:spacing w:after="0"/>
        <w:ind w:left="0"/>
        <w:jc w:val="both"/>
        <w:rPr>
          <w:rFonts w:ascii="Arial" w:hAnsi="Arial" w:cs="Arial"/>
          <w:b/>
        </w:rPr>
      </w:pPr>
      <w:r w:rsidRPr="001E65F8">
        <w:rPr>
          <w:rFonts w:ascii="Arial" w:hAnsi="Arial" w:cs="Arial"/>
          <w:b/>
        </w:rPr>
        <w:t>AUXILIOS FUNERARIOS</w:t>
      </w:r>
      <w:r w:rsidR="001614A9" w:rsidRPr="001E65F8">
        <w:rPr>
          <w:rFonts w:ascii="Arial" w:hAnsi="Arial" w:cs="Arial"/>
          <w:b/>
        </w:rPr>
        <w:t>:</w:t>
      </w:r>
    </w:p>
    <w:p w:rsidR="001614A9" w:rsidRPr="001E65F8" w:rsidRDefault="001614A9" w:rsidP="007F0C2D">
      <w:pPr>
        <w:pStyle w:val="Prrafodelista"/>
        <w:tabs>
          <w:tab w:val="left" w:pos="284"/>
        </w:tabs>
        <w:spacing w:after="0"/>
        <w:ind w:left="0"/>
        <w:jc w:val="both"/>
        <w:rPr>
          <w:rFonts w:ascii="Arial" w:hAnsi="Arial" w:cs="Arial"/>
        </w:rPr>
      </w:pPr>
      <w:r w:rsidRPr="001E65F8">
        <w:rPr>
          <w:rFonts w:ascii="Arial" w:hAnsi="Arial" w:cs="Arial"/>
        </w:rPr>
        <w:t>Decreto-ley 1333 de 1986, “por medio del cual se expide el Código de Régimen Municipal”, estableció en sus artículos</w:t>
      </w:r>
      <w:r w:rsidRPr="001E65F8">
        <w:rPr>
          <w:rStyle w:val="apple-converted-space"/>
          <w:rFonts w:ascii="Arial" w:hAnsi="Arial" w:cs="Arial"/>
        </w:rPr>
        <w:t> </w:t>
      </w:r>
      <w:hyperlink r:id="rId17" w:anchor="268" w:history="1">
        <w:r w:rsidRPr="001E65F8">
          <w:rPr>
            <w:rStyle w:val="Hipervnculo"/>
            <w:rFonts w:ascii="Arial" w:hAnsi="Arial" w:cs="Arial"/>
            <w:color w:val="auto"/>
            <w:u w:val="none"/>
          </w:rPr>
          <w:t>268</w:t>
        </w:r>
      </w:hyperlink>
      <w:r w:rsidRPr="001E65F8">
        <w:rPr>
          <w:rStyle w:val="apple-converted-space"/>
          <w:rFonts w:ascii="Arial" w:hAnsi="Arial" w:cs="Arial"/>
        </w:rPr>
        <w:t> </w:t>
      </w:r>
      <w:r w:rsidRPr="001E65F8">
        <w:rPr>
          <w:rFonts w:ascii="Arial" w:hAnsi="Arial" w:cs="Arial"/>
        </w:rPr>
        <w:t>y</w:t>
      </w:r>
      <w:r w:rsidRPr="001E65F8">
        <w:rPr>
          <w:rStyle w:val="apple-converted-space"/>
          <w:rFonts w:ascii="Arial" w:hAnsi="Arial" w:cs="Arial"/>
        </w:rPr>
        <w:t> </w:t>
      </w:r>
      <w:hyperlink r:id="rId18" w:anchor="269" w:history="1">
        <w:r w:rsidRPr="001E65F8">
          <w:rPr>
            <w:rStyle w:val="Hipervnculo"/>
            <w:rFonts w:ascii="Arial" w:hAnsi="Arial" w:cs="Arial"/>
            <w:color w:val="auto"/>
            <w:u w:val="none"/>
          </w:rPr>
          <w:t>269</w:t>
        </w:r>
      </w:hyperlink>
      <w:r w:rsidRPr="001E65F8">
        <w:rPr>
          <w:rFonts w:ascii="Arial" w:hAnsi="Arial" w:cs="Arial"/>
        </w:rPr>
        <w:t>, que dentro de los gastos obligatorios para los Municipios, los Concejos Municipales incluirán en los presupuestos de gastos de cada vigencia, la partida necesaria para la inhumación de cadáveres de personas pobres de solemnidad, a juicio del Alcalde; partida que incluirá el costo de las cajas mortuorias y de las cruces para la sepultura.</w:t>
      </w:r>
    </w:p>
    <w:p w:rsidR="00FD70E7" w:rsidRPr="001E65F8" w:rsidRDefault="001614A9" w:rsidP="007F0C2D">
      <w:pPr>
        <w:pStyle w:val="NormalWeb"/>
        <w:jc w:val="both"/>
        <w:rPr>
          <w:rFonts w:ascii="Arial" w:hAnsi="Arial" w:cs="Arial"/>
          <w:b/>
          <w:color w:val="FF0000"/>
        </w:rPr>
      </w:pPr>
      <w:r w:rsidRPr="001E65F8">
        <w:rPr>
          <w:rFonts w:ascii="Arial" w:hAnsi="Arial" w:cs="Arial"/>
        </w:rPr>
        <w:t>Que la asistencia funeraria es una de las medidas contempladas en la Ley</w:t>
      </w:r>
      <w:r w:rsidRPr="001E65F8">
        <w:rPr>
          <w:rStyle w:val="apple-converted-space"/>
          <w:rFonts w:ascii="Arial" w:hAnsi="Arial" w:cs="Arial"/>
        </w:rPr>
        <w:t> </w:t>
      </w:r>
      <w:hyperlink r:id="rId19" w:anchor="Inicio" w:history="1">
        <w:r w:rsidRPr="001E65F8">
          <w:rPr>
            <w:rStyle w:val="Hipervnculo"/>
            <w:rFonts w:ascii="Arial" w:hAnsi="Arial" w:cs="Arial"/>
            <w:color w:val="auto"/>
            <w:u w:val="none"/>
          </w:rPr>
          <w:t>1448</w:t>
        </w:r>
      </w:hyperlink>
      <w:r w:rsidRPr="001E65F8">
        <w:rPr>
          <w:rStyle w:val="apple-converted-space"/>
          <w:rFonts w:ascii="Arial" w:hAnsi="Arial" w:cs="Arial"/>
        </w:rPr>
        <w:t> </w:t>
      </w:r>
      <w:r w:rsidRPr="001E65F8">
        <w:rPr>
          <w:rFonts w:ascii="Arial" w:hAnsi="Arial" w:cs="Arial"/>
        </w:rPr>
        <w:t>de 2011 (“</w:t>
      </w:r>
      <w:r w:rsidRPr="001E65F8">
        <w:rPr>
          <w:rStyle w:val="iaj"/>
          <w:rFonts w:ascii="Arial" w:hAnsi="Arial" w:cs="Arial"/>
          <w:i/>
          <w:iCs/>
        </w:rPr>
        <w:t>por medio de la cual se dictan medidas de atención, asistencia y reparación integral a las víctimas del conflicto armado interno</w:t>
      </w:r>
      <w:r w:rsidRPr="001E65F8">
        <w:rPr>
          <w:rFonts w:ascii="Arial" w:hAnsi="Arial" w:cs="Arial"/>
        </w:rPr>
        <w:t>”) y que está dirigida a apoyar a familiares de víctimas del conflicto armado que no cuenten con recursos suficientes para sufragar los gastos funerarios.</w:t>
      </w:r>
    </w:p>
    <w:p w:rsidR="001614A9" w:rsidRPr="001E65F8" w:rsidRDefault="00FD70E7" w:rsidP="007F0C2D">
      <w:pPr>
        <w:pStyle w:val="Prrafodelista"/>
        <w:tabs>
          <w:tab w:val="left" w:pos="284"/>
        </w:tabs>
        <w:spacing w:after="0"/>
        <w:ind w:left="0"/>
        <w:jc w:val="both"/>
        <w:rPr>
          <w:rFonts w:ascii="Arial" w:hAnsi="Arial" w:cs="Arial"/>
          <w:b/>
        </w:rPr>
      </w:pPr>
      <w:r w:rsidRPr="001E65F8">
        <w:rPr>
          <w:rFonts w:ascii="Arial" w:hAnsi="Arial" w:cs="Arial"/>
          <w:b/>
        </w:rPr>
        <w:lastRenderedPageBreak/>
        <w:t>INDEMNIZA</w:t>
      </w:r>
      <w:r w:rsidR="001614A9" w:rsidRPr="001E65F8">
        <w:rPr>
          <w:rFonts w:ascii="Arial" w:hAnsi="Arial" w:cs="Arial"/>
          <w:b/>
        </w:rPr>
        <w:t>CION</w:t>
      </w:r>
      <w:r w:rsidRPr="001E65F8">
        <w:rPr>
          <w:rFonts w:ascii="Arial" w:hAnsi="Arial" w:cs="Arial"/>
          <w:b/>
        </w:rPr>
        <w:t xml:space="preserve"> </w:t>
      </w:r>
      <w:r w:rsidR="001614A9" w:rsidRPr="001E65F8">
        <w:rPr>
          <w:rFonts w:ascii="Arial" w:hAnsi="Arial" w:cs="Arial"/>
          <w:b/>
        </w:rPr>
        <w:t>–</w:t>
      </w:r>
      <w:r w:rsidRPr="001E65F8">
        <w:rPr>
          <w:rFonts w:ascii="Arial" w:hAnsi="Arial" w:cs="Arial"/>
          <w:b/>
        </w:rPr>
        <w:t xml:space="preserve"> PAG</w:t>
      </w:r>
      <w:r w:rsidR="001614A9" w:rsidRPr="001E65F8">
        <w:rPr>
          <w:rFonts w:ascii="Arial" w:hAnsi="Arial" w:cs="Arial"/>
          <w:b/>
        </w:rPr>
        <w:t>O:</w:t>
      </w:r>
    </w:p>
    <w:p w:rsidR="001614A9" w:rsidRPr="001E65F8" w:rsidRDefault="001614A9" w:rsidP="007F0C2D">
      <w:pPr>
        <w:pStyle w:val="Prrafodelista"/>
        <w:tabs>
          <w:tab w:val="left" w:pos="284"/>
        </w:tabs>
        <w:spacing w:after="0"/>
        <w:ind w:left="0"/>
        <w:jc w:val="both"/>
        <w:rPr>
          <w:rFonts w:ascii="Arial" w:eastAsia="Times New Roman" w:hAnsi="Arial" w:cs="Arial"/>
          <w:color w:val="000000"/>
          <w:lang w:val="es-CO" w:eastAsia="es-CO"/>
        </w:rPr>
      </w:pPr>
      <w:r w:rsidRPr="001E65F8">
        <w:rPr>
          <w:rFonts w:ascii="Arial" w:eastAsia="Times New Roman" w:hAnsi="Arial" w:cs="Arial"/>
          <w:color w:val="000000"/>
          <w:lang w:val="es-CO" w:eastAsia="es-CO"/>
        </w:rPr>
        <w:t>Dentro de la política transicional, la reparación a las víctimas con ocasión al conflicto armado ha establecido la Indemnización por vía Administrativa como medida de impacto en el proceso de reconciliación, así como herramienta célere, eficaz y flexible, en comparación con la indemnización por vía judicial.</w:t>
      </w:r>
    </w:p>
    <w:p w:rsidR="001614A9" w:rsidRPr="001E65F8" w:rsidRDefault="001614A9" w:rsidP="007F0C2D">
      <w:pPr>
        <w:pStyle w:val="Prrafodelista"/>
        <w:tabs>
          <w:tab w:val="left" w:pos="284"/>
        </w:tabs>
        <w:spacing w:after="0"/>
        <w:ind w:left="0"/>
        <w:jc w:val="both"/>
        <w:rPr>
          <w:rFonts w:ascii="Arial" w:eastAsia="Times New Roman" w:hAnsi="Arial" w:cs="Arial"/>
          <w:color w:val="000000"/>
          <w:lang w:val="es-CO" w:eastAsia="es-CO"/>
        </w:rPr>
      </w:pPr>
      <w:r w:rsidRPr="001E65F8">
        <w:rPr>
          <w:rFonts w:ascii="Arial" w:eastAsia="Times New Roman" w:hAnsi="Arial" w:cs="Arial"/>
          <w:color w:val="000000"/>
          <w:lang w:val="es-CO" w:eastAsia="es-CO"/>
        </w:rPr>
        <w:t>En sede administrativa es viable la determinación de montos indemnizatorios menores a los de la justicia ordinaria, en virtud al universo de destinatarios y las medidas de impacto que se buscan. Así las cosas, encontramos el Contrato de Transacción, mediante el cual la víctima acepta y manifiesta que el pago realizado incluye todas las sumas que el Estado debe reconocerle por concepto de su victimización, con el objeto de precaver futuros procesos judiciales o terminar un litigio pendiente; lo anterior, siempre y cuando se cuente con la anuencia de la víctima.</w:t>
      </w:r>
    </w:p>
    <w:p w:rsidR="00FD70E7" w:rsidRPr="001E65F8" w:rsidRDefault="00FD70E7" w:rsidP="007F0C2D">
      <w:pPr>
        <w:pStyle w:val="Prrafodelista"/>
        <w:tabs>
          <w:tab w:val="left" w:pos="284"/>
        </w:tabs>
        <w:spacing w:after="0"/>
        <w:ind w:left="0"/>
        <w:jc w:val="both"/>
        <w:rPr>
          <w:rFonts w:ascii="Arial" w:hAnsi="Arial" w:cs="Arial"/>
          <w:b/>
          <w:color w:val="FF0000"/>
        </w:rPr>
      </w:pPr>
      <w:r w:rsidRPr="001E65F8">
        <w:rPr>
          <w:rFonts w:ascii="Arial" w:hAnsi="Arial" w:cs="Arial"/>
          <w:b/>
          <w:color w:val="FF0000"/>
        </w:rPr>
        <w:t xml:space="preserve">                               </w:t>
      </w:r>
    </w:p>
    <w:p w:rsidR="00B33804" w:rsidRPr="001E65F8" w:rsidRDefault="00FD70E7" w:rsidP="007F0C2D">
      <w:pPr>
        <w:pStyle w:val="Prrafodelista"/>
        <w:tabs>
          <w:tab w:val="left" w:pos="284"/>
        </w:tabs>
        <w:spacing w:after="0"/>
        <w:ind w:left="0"/>
        <w:jc w:val="both"/>
        <w:rPr>
          <w:rFonts w:ascii="Arial" w:hAnsi="Arial" w:cs="Arial"/>
          <w:b/>
          <w:color w:val="FF0000"/>
        </w:rPr>
      </w:pPr>
      <w:r w:rsidRPr="001E65F8">
        <w:rPr>
          <w:rFonts w:ascii="Arial" w:hAnsi="Arial" w:cs="Arial"/>
          <w:b/>
        </w:rPr>
        <w:t>MODELO DE ATENCIÓN, ASISTENCIA Y REPARACIÓN INTEGRAL A LAS VICTIMASREGISTRO UNICO DE VICTIMAS</w:t>
      </w:r>
      <w:r w:rsidR="001614A9" w:rsidRPr="001E65F8">
        <w:rPr>
          <w:rFonts w:ascii="Arial" w:hAnsi="Arial" w:cs="Arial"/>
          <w:b/>
        </w:rPr>
        <w:t>:</w:t>
      </w:r>
    </w:p>
    <w:p w:rsidR="00B33804" w:rsidRPr="001E65F8" w:rsidRDefault="00B33804" w:rsidP="007F0C2D">
      <w:pPr>
        <w:pStyle w:val="Prrafodelista"/>
        <w:tabs>
          <w:tab w:val="left" w:pos="284"/>
        </w:tabs>
        <w:spacing w:after="0"/>
        <w:ind w:left="0"/>
        <w:jc w:val="both"/>
        <w:rPr>
          <w:rFonts w:ascii="Arial" w:eastAsia="Times New Roman" w:hAnsi="Arial" w:cs="Arial"/>
          <w:color w:val="000000"/>
          <w:lang w:val="es-CO" w:eastAsia="es-CO"/>
        </w:rPr>
      </w:pPr>
      <w:r w:rsidRPr="001E65F8">
        <w:rPr>
          <w:rFonts w:ascii="Arial" w:hAnsi="Arial" w:cs="Arial"/>
        </w:rPr>
        <w:t>E</w:t>
      </w:r>
      <w:r w:rsidR="001614A9" w:rsidRPr="001E65F8">
        <w:rPr>
          <w:rFonts w:ascii="Arial" w:eastAsia="Times New Roman" w:hAnsi="Arial" w:cs="Arial"/>
          <w:color w:val="000000"/>
          <w:lang w:val="es-CO" w:eastAsia="es-CO"/>
        </w:rPr>
        <w:t>l proceso de solicitud de servicio - remisión a la oferta institucional, se entiende como el direccionamiento que hace la Unidad para la Atención y Reparación Integral a las Víctimas a la entidad competente nacional y/o local responsable de vincular a la población víctima objeto de atención a los programas que el gobierno nacional otorga en cada una de las medidas de asistencia.</w:t>
      </w:r>
    </w:p>
    <w:p w:rsidR="001614A9" w:rsidRPr="001E65F8" w:rsidRDefault="001614A9" w:rsidP="007F0C2D">
      <w:pPr>
        <w:pStyle w:val="Prrafodelista"/>
        <w:tabs>
          <w:tab w:val="left" w:pos="284"/>
        </w:tabs>
        <w:spacing w:after="0"/>
        <w:ind w:left="0"/>
        <w:jc w:val="both"/>
        <w:rPr>
          <w:rFonts w:ascii="Arial" w:eastAsia="Times New Roman" w:hAnsi="Arial" w:cs="Arial"/>
          <w:color w:val="000000"/>
          <w:lang w:val="es-CO" w:eastAsia="es-CO"/>
        </w:rPr>
      </w:pPr>
      <w:r w:rsidRPr="001E65F8">
        <w:rPr>
          <w:rFonts w:ascii="Arial" w:eastAsia="Times New Roman" w:hAnsi="Arial" w:cs="Arial"/>
          <w:color w:val="000000"/>
          <w:lang w:val="es-CO" w:eastAsia="es-CO"/>
        </w:rPr>
        <w:t>Una vez construido con la víctima el Plan de Atención, Asistencia y Reparación Integral (PAARI), se identifican las medidas de asistencia que requiere el hogar y se generan las solicitudes de servicios (anteriormente conocidas como remisiones) a las entidades del SNARIV que deben brindar respuesta oportuna a las víctimas del conflicto, de acuerdo con sus competencias legales.</w:t>
      </w:r>
    </w:p>
    <w:p w:rsidR="001614A9" w:rsidRPr="001E65F8" w:rsidRDefault="001614A9" w:rsidP="007F0C2D">
      <w:pPr>
        <w:pStyle w:val="Prrafodelista"/>
        <w:tabs>
          <w:tab w:val="left" w:pos="284"/>
        </w:tabs>
        <w:spacing w:after="0"/>
        <w:ind w:left="0"/>
        <w:jc w:val="both"/>
        <w:rPr>
          <w:rFonts w:ascii="Arial" w:hAnsi="Arial" w:cs="Arial"/>
          <w:b/>
          <w:color w:val="FF0000"/>
          <w:lang w:val="es-CO"/>
        </w:rPr>
      </w:pPr>
    </w:p>
    <w:p w:rsidR="00FD70E7" w:rsidRPr="001E65F8" w:rsidRDefault="00FD70E7" w:rsidP="007F0C2D">
      <w:pPr>
        <w:pStyle w:val="Prrafodelista"/>
        <w:tabs>
          <w:tab w:val="left" w:pos="284"/>
        </w:tabs>
        <w:spacing w:after="0"/>
        <w:ind w:left="0"/>
        <w:jc w:val="both"/>
        <w:rPr>
          <w:rFonts w:ascii="Arial" w:hAnsi="Arial" w:cs="Arial"/>
          <w:b/>
        </w:rPr>
      </w:pPr>
      <w:r w:rsidRPr="001E65F8">
        <w:rPr>
          <w:rFonts w:ascii="Arial" w:hAnsi="Arial" w:cs="Arial"/>
          <w:b/>
        </w:rPr>
        <w:t>SISTEMA DE INFORMACIÓN DE VICTIMAS DE LA VIOLENCIA</w:t>
      </w:r>
      <w:r w:rsidR="00B33804" w:rsidRPr="001E65F8">
        <w:rPr>
          <w:rFonts w:ascii="Arial" w:hAnsi="Arial" w:cs="Arial"/>
          <w:b/>
        </w:rPr>
        <w:t xml:space="preserve"> SNARIV:</w:t>
      </w:r>
    </w:p>
    <w:p w:rsidR="00B33804" w:rsidRPr="001E65F8" w:rsidRDefault="00B33804" w:rsidP="007F0C2D">
      <w:pPr>
        <w:pStyle w:val="Prrafodelista"/>
        <w:tabs>
          <w:tab w:val="left" w:pos="284"/>
        </w:tabs>
        <w:spacing w:after="0"/>
        <w:ind w:left="0"/>
        <w:jc w:val="both"/>
        <w:rPr>
          <w:rFonts w:ascii="Arial" w:hAnsi="Arial" w:cs="Arial"/>
          <w:b/>
          <w:color w:val="FF0000"/>
        </w:rPr>
      </w:pPr>
      <w:r w:rsidRPr="001E65F8">
        <w:rPr>
          <w:rFonts w:ascii="Arial" w:hAnsi="Arial" w:cs="Arial"/>
          <w:color w:val="000000"/>
          <w:shd w:val="clear" w:color="auto" w:fill="FFFFFF"/>
        </w:rPr>
        <w:t>El Sistema Nacional de Atención y Reparación Integral a las Víctimas – SNARIV – está constituido por el conjunto de entidades públicas del nivel gubernamental y estatal en los órdenes nacional y territoriales y demás organizaciones públicas o privadas, encargadas de formular o ejecutar los planes, programas, proyectos y acciones específicas, que tiendan a la atención y reparación integral de las víctimas.</w:t>
      </w:r>
    </w:p>
    <w:p w:rsidR="004E6D98" w:rsidRPr="001E65F8" w:rsidRDefault="004E6D98" w:rsidP="007F0C2D">
      <w:pPr>
        <w:pStyle w:val="Prrafodelista"/>
        <w:tabs>
          <w:tab w:val="left" w:pos="284"/>
        </w:tabs>
        <w:spacing w:after="0"/>
        <w:ind w:left="0"/>
        <w:jc w:val="both"/>
        <w:rPr>
          <w:rFonts w:ascii="Arial" w:hAnsi="Arial" w:cs="Arial"/>
          <w:b/>
        </w:rPr>
      </w:pPr>
    </w:p>
    <w:p w:rsidR="004E6D98" w:rsidRPr="001E65F8" w:rsidRDefault="004E6D98" w:rsidP="007F0C2D">
      <w:pPr>
        <w:autoSpaceDE w:val="0"/>
        <w:autoSpaceDN w:val="0"/>
        <w:adjustRightInd w:val="0"/>
        <w:spacing w:after="0"/>
        <w:jc w:val="both"/>
        <w:rPr>
          <w:rFonts w:ascii="Arial" w:hAnsi="Arial" w:cs="Arial"/>
          <w:b/>
        </w:rPr>
      </w:pPr>
      <w:r w:rsidRPr="001E65F8">
        <w:rPr>
          <w:rFonts w:ascii="Arial" w:hAnsi="Arial" w:cs="Arial"/>
          <w:b/>
        </w:rPr>
        <w:t>SISTEMA DE INFORMACION</w:t>
      </w:r>
    </w:p>
    <w:p w:rsidR="004E6D98" w:rsidRPr="001E65F8" w:rsidRDefault="004E6D98" w:rsidP="007F0C2D">
      <w:pPr>
        <w:pStyle w:val="Prrafodelista"/>
        <w:tabs>
          <w:tab w:val="left" w:pos="284"/>
        </w:tabs>
        <w:spacing w:after="0"/>
        <w:ind w:left="0"/>
        <w:jc w:val="both"/>
        <w:rPr>
          <w:rFonts w:ascii="Arial" w:hAnsi="Arial" w:cs="Arial"/>
        </w:rPr>
      </w:pPr>
      <w:r w:rsidRPr="001E65F8">
        <w:rPr>
          <w:rFonts w:ascii="Arial" w:hAnsi="Arial" w:cs="Arial"/>
        </w:rPr>
        <w:t>Con base en el literal 16 (artículo 3) del decreto 070 de 2001, en cual referencia al desarrollo y sostenimiento de un sistema adecuado de información sectorial para el uso de las autoridades y del público en general; por ello, se produce esta serie documental</w:t>
      </w:r>
    </w:p>
    <w:p w:rsidR="004E6D98" w:rsidRPr="001E65F8" w:rsidRDefault="004E6D98" w:rsidP="007F0C2D">
      <w:pPr>
        <w:pStyle w:val="Prrafodelista"/>
        <w:tabs>
          <w:tab w:val="left" w:pos="284"/>
        </w:tabs>
        <w:spacing w:after="0"/>
        <w:ind w:left="0"/>
        <w:jc w:val="both"/>
        <w:rPr>
          <w:rFonts w:ascii="Arial" w:hAnsi="Arial" w:cs="Arial"/>
        </w:rPr>
      </w:pPr>
    </w:p>
    <w:p w:rsidR="00FB2F77" w:rsidRPr="001E65F8" w:rsidRDefault="00FB2F77" w:rsidP="007F0C2D">
      <w:pPr>
        <w:pStyle w:val="Prrafodelista"/>
        <w:tabs>
          <w:tab w:val="left" w:pos="284"/>
        </w:tabs>
        <w:spacing w:after="0"/>
        <w:ind w:left="0"/>
        <w:jc w:val="both"/>
        <w:rPr>
          <w:rFonts w:ascii="Arial" w:hAnsi="Arial" w:cs="Arial"/>
        </w:rPr>
      </w:pPr>
    </w:p>
    <w:p w:rsidR="00FD70E7" w:rsidRPr="001E65F8" w:rsidRDefault="00FD70E7" w:rsidP="007F0C2D">
      <w:pPr>
        <w:pStyle w:val="Prrafodelista"/>
        <w:tabs>
          <w:tab w:val="left" w:pos="284"/>
        </w:tabs>
        <w:spacing w:after="0"/>
        <w:ind w:left="0"/>
        <w:jc w:val="both"/>
        <w:rPr>
          <w:rFonts w:ascii="Arial" w:hAnsi="Arial" w:cs="Arial"/>
          <w:b/>
        </w:rPr>
      </w:pPr>
      <w:r w:rsidRPr="001E65F8">
        <w:rPr>
          <w:rFonts w:ascii="Arial" w:hAnsi="Arial" w:cs="Arial"/>
          <w:b/>
        </w:rPr>
        <w:t>SIST</w:t>
      </w:r>
      <w:r w:rsidR="00D2203A" w:rsidRPr="001E65F8">
        <w:rPr>
          <w:rFonts w:ascii="Arial" w:hAnsi="Arial" w:cs="Arial"/>
          <w:b/>
        </w:rPr>
        <w:t>ENCIA HUMANITARIA DE EMERGENCIA (AHE) Y RETORNOS:</w:t>
      </w:r>
    </w:p>
    <w:p w:rsidR="00D2203A" w:rsidRPr="001E65F8" w:rsidRDefault="00D2203A" w:rsidP="007F0C2D">
      <w:pPr>
        <w:pStyle w:val="Prrafodelista"/>
        <w:tabs>
          <w:tab w:val="left" w:pos="284"/>
        </w:tabs>
        <w:spacing w:after="0"/>
        <w:ind w:left="0"/>
        <w:jc w:val="both"/>
        <w:rPr>
          <w:rFonts w:ascii="Arial" w:hAnsi="Arial" w:cs="Arial"/>
        </w:rPr>
      </w:pPr>
      <w:r w:rsidRPr="001E65F8">
        <w:rPr>
          <w:rFonts w:ascii="Arial" w:hAnsi="Arial" w:cs="Arial"/>
        </w:rPr>
        <w:t xml:space="preserve">Según el artículo 64 de la Ley 1448 de 2011, a ésta tienen derecho las personas u hogares en situación de desplazamiento una vez se haya expedido el acto administrativo </w:t>
      </w:r>
      <w:r w:rsidRPr="001E65F8">
        <w:rPr>
          <w:rFonts w:ascii="Arial" w:hAnsi="Arial" w:cs="Arial"/>
        </w:rPr>
        <w:lastRenderedPageBreak/>
        <w:t>que las incluye en el Registro Único de Víctimas. Se entrega de acuerdo con el grado de necesidad y urgencia respecto a la subsistencia mínima de las víctimas de desplazamiento forzado. Incluye los componentes de: alimentación, artículos de aseo, manejo de abastecimientos, utensilios de cocina y alojamiento transitorio. Es responsabilidad de la Unidad para las Víctimas, la entrega de la Atención Humanitaria de Emergencia a las víctimas de desplazamiento forzado que hubiesen presentado declaración para inscripción en el RUV dentro del año (1 año) siguiente a la ocurrencia del hecho, en la lógica de que pasado este tiempo no se puede presumir que haya necesidad y urgencia (Decreto 4800 de 2011, artículo 109).</w:t>
      </w:r>
    </w:p>
    <w:p w:rsidR="00D61C04" w:rsidRPr="001E65F8" w:rsidRDefault="00D61C04" w:rsidP="007F0C2D">
      <w:pPr>
        <w:pStyle w:val="Prrafodelista"/>
        <w:tabs>
          <w:tab w:val="left" w:pos="284"/>
        </w:tabs>
        <w:spacing w:after="0"/>
        <w:ind w:left="0"/>
        <w:jc w:val="both"/>
        <w:rPr>
          <w:rFonts w:ascii="Arial" w:hAnsi="Arial" w:cs="Arial"/>
          <w:b/>
          <w:color w:val="FF0000"/>
        </w:rPr>
      </w:pPr>
      <w:r w:rsidRPr="001E65F8">
        <w:rPr>
          <w:rFonts w:ascii="Arial" w:hAnsi="Arial" w:cs="Arial"/>
        </w:rPr>
        <w:t xml:space="preserve">Establecer el Plan de Retorno o Reubicación en coordinación con las entidades territoriales y otras entidades involucradas (análisis de las condiciones previstas en el Protocolo de Retornos y Reubicaciones). </w:t>
      </w:r>
    </w:p>
    <w:p w:rsidR="00D2203A" w:rsidRPr="001E65F8" w:rsidRDefault="00D2203A" w:rsidP="007F0C2D">
      <w:pPr>
        <w:pStyle w:val="Prrafodelista"/>
        <w:tabs>
          <w:tab w:val="left" w:pos="284"/>
        </w:tabs>
        <w:spacing w:after="0"/>
        <w:ind w:left="0"/>
        <w:jc w:val="both"/>
        <w:rPr>
          <w:rFonts w:ascii="Arial" w:hAnsi="Arial" w:cs="Arial"/>
          <w:b/>
          <w:color w:val="FF0000"/>
        </w:rPr>
      </w:pPr>
    </w:p>
    <w:p w:rsidR="00DB1984" w:rsidRPr="001E65F8" w:rsidRDefault="00FD70E7" w:rsidP="007F0C2D">
      <w:pPr>
        <w:pStyle w:val="Prrafodelista"/>
        <w:tabs>
          <w:tab w:val="left" w:pos="284"/>
        </w:tabs>
        <w:spacing w:after="0"/>
        <w:ind w:left="0"/>
        <w:jc w:val="both"/>
        <w:rPr>
          <w:rFonts w:ascii="Arial" w:hAnsi="Arial" w:cs="Arial"/>
        </w:rPr>
      </w:pPr>
      <w:r w:rsidRPr="001E65F8">
        <w:rPr>
          <w:rFonts w:ascii="Arial" w:hAnsi="Arial" w:cs="Arial"/>
          <w:b/>
        </w:rPr>
        <w:t>ASTREA</w:t>
      </w:r>
      <w:r w:rsidR="00D61C04" w:rsidRPr="001E65F8">
        <w:rPr>
          <w:rFonts w:ascii="Arial" w:hAnsi="Arial" w:cs="Arial"/>
          <w:b/>
        </w:rPr>
        <w:t>:</w:t>
      </w:r>
      <w:r w:rsidR="00DB1984" w:rsidRPr="001E65F8">
        <w:rPr>
          <w:rFonts w:ascii="Arial" w:hAnsi="Arial" w:cs="Arial"/>
        </w:rPr>
        <w:t xml:space="preserve"> </w:t>
      </w:r>
    </w:p>
    <w:p w:rsidR="00D61C04" w:rsidRPr="001E65F8" w:rsidRDefault="00DB1984" w:rsidP="007F0C2D">
      <w:pPr>
        <w:pStyle w:val="Prrafodelista"/>
        <w:tabs>
          <w:tab w:val="left" w:pos="284"/>
        </w:tabs>
        <w:spacing w:after="0"/>
        <w:ind w:left="0"/>
        <w:jc w:val="both"/>
        <w:rPr>
          <w:rFonts w:ascii="Arial" w:hAnsi="Arial" w:cs="Arial"/>
        </w:rPr>
      </w:pPr>
      <w:r w:rsidRPr="001E65F8">
        <w:rPr>
          <w:rFonts w:ascii="Arial" w:hAnsi="Arial" w:cs="Arial"/>
        </w:rPr>
        <w:t>Software jurídico web pensado para agilizar la rutina de un abogado. Pl</w:t>
      </w:r>
      <w:r w:rsidR="00D61C04" w:rsidRPr="001E65F8">
        <w:rPr>
          <w:rFonts w:ascii="Arial" w:hAnsi="Arial" w:cs="Arial"/>
        </w:rPr>
        <w:t>ataforma usada por los abogados para contestar tutelas.</w:t>
      </w:r>
    </w:p>
    <w:p w:rsidR="00D61C04" w:rsidRPr="001E65F8" w:rsidRDefault="00D61C04" w:rsidP="007F0C2D">
      <w:pPr>
        <w:pStyle w:val="Prrafodelista"/>
        <w:tabs>
          <w:tab w:val="left" w:pos="284"/>
        </w:tabs>
        <w:spacing w:after="0"/>
        <w:ind w:left="0"/>
        <w:jc w:val="both"/>
        <w:rPr>
          <w:rFonts w:ascii="Arial" w:hAnsi="Arial" w:cs="Arial"/>
        </w:rPr>
      </w:pPr>
    </w:p>
    <w:p w:rsidR="00DB1984" w:rsidRPr="001E65F8" w:rsidRDefault="00FD70E7" w:rsidP="007F0C2D">
      <w:pPr>
        <w:pStyle w:val="Prrafodelista"/>
        <w:tabs>
          <w:tab w:val="left" w:pos="284"/>
        </w:tabs>
        <w:spacing w:after="0"/>
        <w:ind w:left="0"/>
        <w:jc w:val="both"/>
        <w:rPr>
          <w:rFonts w:ascii="Arial" w:hAnsi="Arial" w:cs="Arial"/>
          <w:b/>
        </w:rPr>
      </w:pPr>
      <w:r w:rsidRPr="001E65F8">
        <w:rPr>
          <w:rFonts w:ascii="Arial" w:hAnsi="Arial" w:cs="Arial"/>
          <w:b/>
        </w:rPr>
        <w:t>ORFEO</w:t>
      </w:r>
      <w:r w:rsidR="00DB1984" w:rsidRPr="001E65F8">
        <w:rPr>
          <w:rFonts w:ascii="Arial" w:hAnsi="Arial" w:cs="Arial"/>
          <w:b/>
        </w:rPr>
        <w:t>:</w:t>
      </w:r>
    </w:p>
    <w:p w:rsidR="000814E4" w:rsidRPr="001E65F8" w:rsidRDefault="00D7551F" w:rsidP="007F0C2D">
      <w:pPr>
        <w:pStyle w:val="Prrafodelista"/>
        <w:tabs>
          <w:tab w:val="left" w:pos="284"/>
        </w:tabs>
        <w:spacing w:after="0"/>
        <w:ind w:left="0"/>
        <w:jc w:val="both"/>
        <w:rPr>
          <w:rFonts w:ascii="Arial" w:hAnsi="Arial" w:cs="Arial"/>
          <w:shd w:val="clear" w:color="auto" w:fill="FFFFFF"/>
        </w:rPr>
      </w:pPr>
      <w:r w:rsidRPr="001E65F8">
        <w:rPr>
          <w:rFonts w:ascii="Arial" w:hAnsi="Arial" w:cs="Arial"/>
          <w:shd w:val="clear" w:color="auto" w:fill="FFFFFF"/>
        </w:rPr>
        <w:t>Es una</w:t>
      </w:r>
      <w:r w:rsidRPr="001E65F8">
        <w:rPr>
          <w:rStyle w:val="apple-converted-space"/>
          <w:rFonts w:ascii="Arial" w:hAnsi="Arial" w:cs="Arial"/>
          <w:shd w:val="clear" w:color="auto" w:fill="FFFFFF"/>
        </w:rPr>
        <w:t> </w:t>
      </w:r>
      <w:hyperlink r:id="rId20" w:tooltip="Software de gestión documental" w:history="1">
        <w:r w:rsidRPr="001E65F8">
          <w:rPr>
            <w:rStyle w:val="Hipervnculo"/>
            <w:rFonts w:ascii="Arial" w:hAnsi="Arial" w:cs="Arial"/>
            <w:color w:val="auto"/>
            <w:u w:val="none"/>
            <w:shd w:val="clear" w:color="auto" w:fill="FFFFFF"/>
          </w:rPr>
          <w:t>herramienta de gestión documental</w:t>
        </w:r>
      </w:hyperlink>
      <w:r w:rsidRPr="001E65F8">
        <w:rPr>
          <w:rStyle w:val="apple-converted-space"/>
          <w:rFonts w:ascii="Arial" w:hAnsi="Arial" w:cs="Arial"/>
          <w:shd w:val="clear" w:color="auto" w:fill="FFFFFF"/>
        </w:rPr>
        <w:t> </w:t>
      </w:r>
      <w:r w:rsidRPr="001E65F8">
        <w:rPr>
          <w:rFonts w:ascii="Arial" w:hAnsi="Arial" w:cs="Arial"/>
          <w:shd w:val="clear" w:color="auto" w:fill="FFFFFF"/>
        </w:rPr>
        <w:t>de</w:t>
      </w:r>
      <w:r w:rsidRPr="001E65F8">
        <w:rPr>
          <w:rStyle w:val="apple-converted-space"/>
          <w:rFonts w:ascii="Arial" w:hAnsi="Arial" w:cs="Arial"/>
          <w:shd w:val="clear" w:color="auto" w:fill="FFFFFF"/>
        </w:rPr>
        <w:t> </w:t>
      </w:r>
      <w:hyperlink r:id="rId21" w:tooltip="Software libre" w:history="1">
        <w:r w:rsidRPr="001E65F8">
          <w:rPr>
            <w:rStyle w:val="Hipervnculo"/>
            <w:rFonts w:ascii="Arial" w:hAnsi="Arial" w:cs="Arial"/>
            <w:color w:val="auto"/>
            <w:u w:val="none"/>
            <w:shd w:val="clear" w:color="auto" w:fill="FFFFFF"/>
          </w:rPr>
          <w:t>software libre</w:t>
        </w:r>
      </w:hyperlink>
      <w:r w:rsidRPr="001E65F8">
        <w:rPr>
          <w:rStyle w:val="apple-converted-space"/>
          <w:rFonts w:ascii="Arial" w:hAnsi="Arial" w:cs="Arial"/>
          <w:shd w:val="clear" w:color="auto" w:fill="FFFFFF"/>
        </w:rPr>
        <w:t> </w:t>
      </w:r>
      <w:r w:rsidRPr="001E65F8">
        <w:rPr>
          <w:rFonts w:ascii="Arial" w:hAnsi="Arial" w:cs="Arial"/>
          <w:shd w:val="clear" w:color="auto" w:fill="FFFFFF"/>
        </w:rPr>
        <w:t>amparada bajo la licencia</w:t>
      </w:r>
      <w:r w:rsidRPr="001E65F8">
        <w:rPr>
          <w:rStyle w:val="apple-converted-space"/>
          <w:rFonts w:ascii="Arial" w:hAnsi="Arial" w:cs="Arial"/>
          <w:shd w:val="clear" w:color="auto" w:fill="FFFFFF"/>
        </w:rPr>
        <w:t> </w:t>
      </w:r>
      <w:hyperlink r:id="rId22" w:tooltip="GPL" w:history="1">
        <w:r w:rsidRPr="001E65F8">
          <w:rPr>
            <w:rStyle w:val="Hipervnculo"/>
            <w:rFonts w:ascii="Arial" w:hAnsi="Arial" w:cs="Arial"/>
            <w:color w:val="auto"/>
            <w:u w:val="none"/>
            <w:shd w:val="clear" w:color="auto" w:fill="FFFFFF"/>
          </w:rPr>
          <w:t>GNU GPL</w:t>
        </w:r>
      </w:hyperlink>
      <w:r w:rsidRPr="001E65F8">
        <w:rPr>
          <w:rFonts w:ascii="Arial" w:hAnsi="Arial" w:cs="Arial"/>
          <w:shd w:val="clear" w:color="auto" w:fill="FFFFFF"/>
        </w:rPr>
        <w:t>, altamente escalable, desarrollada la idea de conectar procesos para facilitar la gestión de los documentos de cualquier empresa.</w:t>
      </w:r>
    </w:p>
    <w:p w:rsidR="000814E4" w:rsidRPr="001E65F8" w:rsidRDefault="000814E4" w:rsidP="007F0C2D">
      <w:pPr>
        <w:pStyle w:val="Prrafodelista"/>
        <w:tabs>
          <w:tab w:val="left" w:pos="284"/>
        </w:tabs>
        <w:spacing w:after="0"/>
        <w:ind w:left="0"/>
        <w:jc w:val="both"/>
        <w:rPr>
          <w:rFonts w:ascii="Arial" w:hAnsi="Arial" w:cs="Arial"/>
          <w:b/>
          <w:color w:val="FF0000"/>
        </w:rPr>
      </w:pPr>
    </w:p>
    <w:p w:rsidR="00FD70E7" w:rsidRPr="001E65F8" w:rsidRDefault="00FD70E7" w:rsidP="007F0C2D">
      <w:pPr>
        <w:pStyle w:val="Prrafodelista"/>
        <w:tabs>
          <w:tab w:val="left" w:pos="284"/>
        </w:tabs>
        <w:spacing w:after="0"/>
        <w:ind w:left="0"/>
        <w:jc w:val="both"/>
        <w:rPr>
          <w:rFonts w:ascii="Arial" w:hAnsi="Arial" w:cs="Arial"/>
          <w:b/>
        </w:rPr>
      </w:pPr>
      <w:r w:rsidRPr="001E65F8">
        <w:rPr>
          <w:rFonts w:ascii="Arial" w:hAnsi="Arial" w:cs="Arial"/>
          <w:b/>
        </w:rPr>
        <w:t>VISOR GEOGRAFICO</w:t>
      </w:r>
    </w:p>
    <w:p w:rsidR="000814E4" w:rsidRPr="001E65F8" w:rsidRDefault="000814E4" w:rsidP="007F0C2D">
      <w:pPr>
        <w:pStyle w:val="Prrafodelista"/>
        <w:tabs>
          <w:tab w:val="left" w:pos="284"/>
        </w:tabs>
        <w:spacing w:after="0"/>
        <w:ind w:left="0"/>
        <w:jc w:val="both"/>
        <w:rPr>
          <w:rFonts w:ascii="Arial" w:hAnsi="Arial" w:cs="Arial"/>
          <w:shd w:val="clear" w:color="auto" w:fill="FFFFFF"/>
        </w:rPr>
      </w:pPr>
      <w:r w:rsidRPr="001E65F8">
        <w:rPr>
          <w:rFonts w:ascii="Arial" w:hAnsi="Arial" w:cs="Arial"/>
          <w:shd w:val="clear" w:color="auto" w:fill="FFFFFF"/>
        </w:rPr>
        <w:t>El Visor Geográfico de Victimas (VGV) es la herramienta de la Unidad de Victimas desarrollada desde la Subdirección Red Nacional de Información (SRNI) que permite consultar y visualizar los datos asociados a las victimas desde una perspectiva geográfica. Esto permite complementar el análisis de la información generada y la producción de documentos.</w:t>
      </w:r>
    </w:p>
    <w:p w:rsidR="000814E4" w:rsidRPr="001E65F8" w:rsidRDefault="000814E4" w:rsidP="007F0C2D">
      <w:pPr>
        <w:pStyle w:val="Prrafodelista"/>
        <w:tabs>
          <w:tab w:val="left" w:pos="284"/>
        </w:tabs>
        <w:spacing w:after="0"/>
        <w:ind w:left="0"/>
        <w:jc w:val="both"/>
        <w:rPr>
          <w:rFonts w:ascii="Arial" w:hAnsi="Arial" w:cs="Arial"/>
          <w:b/>
        </w:rPr>
      </w:pPr>
    </w:p>
    <w:p w:rsidR="000814E4" w:rsidRPr="001E65F8" w:rsidRDefault="00FD70E7" w:rsidP="007F0C2D">
      <w:pPr>
        <w:pStyle w:val="Prrafodelista"/>
        <w:tabs>
          <w:tab w:val="left" w:pos="284"/>
        </w:tabs>
        <w:spacing w:after="0"/>
        <w:ind w:left="0"/>
        <w:jc w:val="both"/>
        <w:rPr>
          <w:rFonts w:ascii="Arial" w:hAnsi="Arial" w:cs="Arial"/>
          <w:b/>
        </w:rPr>
      </w:pPr>
      <w:r w:rsidRPr="001E65F8">
        <w:rPr>
          <w:rFonts w:ascii="Arial" w:hAnsi="Arial" w:cs="Arial"/>
          <w:b/>
        </w:rPr>
        <w:t xml:space="preserve">VIVANTO - Consulta    </w:t>
      </w:r>
    </w:p>
    <w:p w:rsidR="007F0C2D" w:rsidRPr="001E65F8" w:rsidRDefault="007F0C2D" w:rsidP="007F0C2D">
      <w:pPr>
        <w:pStyle w:val="Prrafodelista"/>
        <w:tabs>
          <w:tab w:val="left" w:pos="284"/>
        </w:tabs>
        <w:spacing w:after="0"/>
        <w:ind w:left="0"/>
        <w:jc w:val="both"/>
        <w:rPr>
          <w:rFonts w:ascii="Arial" w:hAnsi="Arial" w:cs="Arial"/>
          <w:shd w:val="clear" w:color="auto" w:fill="FFFFFF"/>
        </w:rPr>
      </w:pPr>
    </w:p>
    <w:p w:rsidR="000814E4" w:rsidRPr="001E65F8" w:rsidRDefault="000814E4" w:rsidP="007F0C2D">
      <w:pPr>
        <w:pStyle w:val="Prrafodelista"/>
        <w:tabs>
          <w:tab w:val="left" w:pos="284"/>
        </w:tabs>
        <w:spacing w:after="0"/>
        <w:ind w:left="0"/>
        <w:jc w:val="both"/>
        <w:rPr>
          <w:rFonts w:ascii="Arial" w:hAnsi="Arial" w:cs="Arial"/>
          <w:b/>
        </w:rPr>
      </w:pPr>
      <w:r w:rsidRPr="001E65F8">
        <w:rPr>
          <w:rFonts w:ascii="Arial" w:hAnsi="Arial" w:cs="Arial"/>
          <w:shd w:val="clear" w:color="auto" w:fill="FFFFFF"/>
        </w:rPr>
        <w:t>La Unidad tiene como misión “atender y reparar integralmente a las víctimas contribuyendo a la inclusión social y a la paz”. Esto representa para las víctimas un nuevo comienzo después de los momentos por lo que han atravesado en sus vidas, lo que</w:t>
      </w:r>
      <w:r w:rsidRPr="001E65F8">
        <w:rPr>
          <w:rFonts w:ascii="Arial" w:hAnsi="Arial" w:cs="Arial"/>
          <w:color w:val="515F5C"/>
          <w:shd w:val="clear" w:color="auto" w:fill="FFFFFF"/>
        </w:rPr>
        <w:t xml:space="preserve"> </w:t>
      </w:r>
      <w:r w:rsidRPr="001E65F8">
        <w:rPr>
          <w:rFonts w:ascii="Arial" w:hAnsi="Arial" w:cs="Arial"/>
          <w:shd w:val="clear" w:color="auto" w:fill="FFFFFF"/>
        </w:rPr>
        <w:t xml:space="preserve">significa un renacer, el comienzo de una nueva vida. Como apoyo tecnológico a esa misión, nació VIVANTO, un sistema de información robusto cuyo objetivo final será el de integrar el ciclo de atención a las víctimas junto con herramientas que permitan tener información actualizada, disponible, confiable y segura, haciendo que el proceso de atención a las víctimas pueda dar resultados a tiempo y basados en información veraz y confiable. VIVANTO es tecnología para la inclusión social y la paz. Es una herramienta institucional que evoluciona el Sistema de Información de Población Desplazada SIPOD y que la Unidad ha dispuesto para dar alcance a las necesidades de acreditación de las </w:t>
      </w:r>
      <w:r w:rsidRPr="001E65F8">
        <w:rPr>
          <w:rFonts w:ascii="Arial" w:hAnsi="Arial" w:cs="Arial"/>
          <w:shd w:val="clear" w:color="auto" w:fill="FFFFFF"/>
        </w:rPr>
        <w:lastRenderedPageBreak/>
        <w:t>personas en el Registro Único de Víctimas y la información que ha gestionado y articulado la Red Nacional de Información en cuanto a las medidas de asistencia, atención y reparación integral a las víctimas.</w:t>
      </w:r>
    </w:p>
    <w:p w:rsidR="00FD70E7" w:rsidRPr="001E65F8" w:rsidRDefault="00FD70E7" w:rsidP="007F0C2D">
      <w:pPr>
        <w:pStyle w:val="Prrafodelista"/>
        <w:tabs>
          <w:tab w:val="left" w:pos="284"/>
        </w:tabs>
        <w:spacing w:after="0"/>
        <w:ind w:left="0"/>
        <w:jc w:val="both"/>
        <w:rPr>
          <w:rFonts w:ascii="Arial" w:hAnsi="Arial" w:cs="Arial"/>
          <w:b/>
        </w:rPr>
      </w:pPr>
      <w:r w:rsidRPr="001E65F8">
        <w:rPr>
          <w:rFonts w:ascii="Arial" w:hAnsi="Arial" w:cs="Arial"/>
          <w:b/>
        </w:rPr>
        <w:t xml:space="preserve">                                             </w:t>
      </w:r>
    </w:p>
    <w:p w:rsidR="00FD70E7" w:rsidRPr="001E65F8" w:rsidRDefault="00FD70E7" w:rsidP="007F0C2D">
      <w:pPr>
        <w:pStyle w:val="Prrafodelista"/>
        <w:tabs>
          <w:tab w:val="left" w:pos="284"/>
        </w:tabs>
        <w:spacing w:after="0"/>
        <w:ind w:left="0"/>
        <w:jc w:val="both"/>
        <w:rPr>
          <w:rFonts w:ascii="Arial" w:hAnsi="Arial" w:cs="Arial"/>
          <w:b/>
        </w:rPr>
      </w:pPr>
      <w:r w:rsidRPr="001E65F8">
        <w:rPr>
          <w:rFonts w:ascii="Arial" w:hAnsi="Arial" w:cs="Arial"/>
          <w:b/>
        </w:rPr>
        <w:t>INDICE DE RIESGO DE VICTIMIZACIÓN</w:t>
      </w:r>
    </w:p>
    <w:p w:rsidR="007F0C2D" w:rsidRPr="001E65F8" w:rsidRDefault="007F0C2D" w:rsidP="007F0C2D">
      <w:pPr>
        <w:pStyle w:val="Prrafodelista"/>
        <w:tabs>
          <w:tab w:val="left" w:pos="284"/>
        </w:tabs>
        <w:spacing w:after="0"/>
        <w:ind w:left="0"/>
        <w:jc w:val="both"/>
        <w:rPr>
          <w:rFonts w:ascii="Arial" w:hAnsi="Arial" w:cs="Arial"/>
          <w:shd w:val="clear" w:color="auto" w:fill="FFFFFF"/>
        </w:rPr>
      </w:pPr>
    </w:p>
    <w:p w:rsidR="000814E4" w:rsidRPr="001E65F8" w:rsidRDefault="000814E4" w:rsidP="007F0C2D">
      <w:pPr>
        <w:pStyle w:val="Prrafodelista"/>
        <w:tabs>
          <w:tab w:val="left" w:pos="284"/>
        </w:tabs>
        <w:spacing w:after="0"/>
        <w:ind w:left="0"/>
        <w:jc w:val="both"/>
        <w:rPr>
          <w:rFonts w:ascii="Arial" w:hAnsi="Arial" w:cs="Arial"/>
          <w:shd w:val="clear" w:color="auto" w:fill="FFFFFF"/>
        </w:rPr>
      </w:pPr>
      <w:r w:rsidRPr="001E65F8">
        <w:rPr>
          <w:rFonts w:ascii="Arial" w:hAnsi="Arial" w:cs="Arial"/>
          <w:shd w:val="clear" w:color="auto" w:fill="FFFFFF"/>
        </w:rPr>
        <w:t>Es una herramienta de la Red Nacional de Información que permite el análisis de los diferentes escenarios de victimización del conflicto armado interno. El IRV permite monitorear las causas y aportar a la definición de lineamientos para la política pública para adopción de planes y programas que permitan la prevención, protección y garantías de no repetición de los hechos victimizantes a la población víctima.</w:t>
      </w:r>
    </w:p>
    <w:p w:rsidR="000814E4" w:rsidRPr="001E65F8" w:rsidRDefault="000814E4" w:rsidP="007F0C2D">
      <w:pPr>
        <w:pStyle w:val="Prrafodelista"/>
        <w:tabs>
          <w:tab w:val="left" w:pos="284"/>
        </w:tabs>
        <w:spacing w:after="0"/>
        <w:ind w:left="0"/>
        <w:jc w:val="both"/>
        <w:rPr>
          <w:rFonts w:ascii="Arial" w:hAnsi="Arial" w:cs="Arial"/>
          <w:b/>
          <w:color w:val="FF0000"/>
        </w:rPr>
      </w:pPr>
    </w:p>
    <w:p w:rsidR="000814E4" w:rsidRPr="001E65F8" w:rsidRDefault="00FD70E7" w:rsidP="007F0C2D">
      <w:pPr>
        <w:pStyle w:val="Prrafodelista"/>
        <w:tabs>
          <w:tab w:val="left" w:pos="284"/>
        </w:tabs>
        <w:spacing w:after="0"/>
        <w:ind w:left="0"/>
        <w:jc w:val="both"/>
        <w:rPr>
          <w:rFonts w:ascii="Arial" w:hAnsi="Arial" w:cs="Arial"/>
          <w:b/>
        </w:rPr>
      </w:pPr>
      <w:r w:rsidRPr="001E65F8">
        <w:rPr>
          <w:rFonts w:ascii="Arial" w:hAnsi="Arial" w:cs="Arial"/>
          <w:b/>
        </w:rPr>
        <w:t>CRM</w:t>
      </w:r>
      <w:r w:rsidR="000814E4" w:rsidRPr="001E65F8">
        <w:rPr>
          <w:rFonts w:ascii="Arial" w:hAnsi="Arial" w:cs="Arial"/>
          <w:b/>
        </w:rPr>
        <w:t>:</w:t>
      </w:r>
    </w:p>
    <w:p w:rsidR="007F0C2D" w:rsidRPr="001E65F8" w:rsidRDefault="007F0C2D" w:rsidP="007F0C2D">
      <w:pPr>
        <w:pStyle w:val="Prrafodelista"/>
        <w:tabs>
          <w:tab w:val="left" w:pos="284"/>
        </w:tabs>
        <w:spacing w:after="0"/>
        <w:ind w:left="0"/>
        <w:jc w:val="both"/>
        <w:rPr>
          <w:rFonts w:ascii="Arial" w:hAnsi="Arial" w:cs="Arial"/>
        </w:rPr>
      </w:pPr>
    </w:p>
    <w:p w:rsidR="000814E4" w:rsidRPr="001E65F8" w:rsidRDefault="000814E4" w:rsidP="007F0C2D">
      <w:pPr>
        <w:pStyle w:val="Prrafodelista"/>
        <w:tabs>
          <w:tab w:val="left" w:pos="284"/>
        </w:tabs>
        <w:spacing w:after="0"/>
        <w:ind w:left="0"/>
        <w:jc w:val="both"/>
        <w:rPr>
          <w:rFonts w:ascii="Arial" w:hAnsi="Arial" w:cs="Arial"/>
          <w:b/>
          <w:color w:val="FF0000"/>
        </w:rPr>
      </w:pPr>
      <w:proofErr w:type="spellStart"/>
      <w:r w:rsidRPr="001E65F8">
        <w:rPr>
          <w:rFonts w:ascii="Arial" w:hAnsi="Arial" w:cs="Arial"/>
        </w:rPr>
        <w:t>Customer</w:t>
      </w:r>
      <w:proofErr w:type="spellEnd"/>
      <w:r w:rsidRPr="001E65F8">
        <w:rPr>
          <w:rFonts w:ascii="Arial" w:hAnsi="Arial" w:cs="Arial"/>
        </w:rPr>
        <w:t xml:space="preserve"> </w:t>
      </w:r>
      <w:proofErr w:type="spellStart"/>
      <w:r w:rsidRPr="001E65F8">
        <w:rPr>
          <w:rFonts w:ascii="Arial" w:hAnsi="Arial" w:cs="Arial"/>
        </w:rPr>
        <w:t>Relationship</w:t>
      </w:r>
      <w:proofErr w:type="spellEnd"/>
      <w:r w:rsidRPr="001E65F8">
        <w:rPr>
          <w:rFonts w:ascii="Arial" w:hAnsi="Arial" w:cs="Arial"/>
        </w:rPr>
        <w:t xml:space="preserve"> Management. Es una solución tecnológica que soporta el modelo de gestión, pues registra todos los requerimientos de las víctimas y las gestiones adelantadas en cada uno de los canales de atención (telefónico, escrito, presencial y virtual) a nivel nacional. La herramienta, mediante indicadores, mide la trazabilidad y gestión de las diferentes solicitudes que se registran, lo que permite obtener datos estadísticos, rendimiento operativo, dimensionamientos de operación, indicadores de gestión por grupo, subgrupo y proceso, de manera que cada área cuente con un tablero de control de la gestión que está realizando el personal a su cargo. Una vez tramitado el caso por el área correspondiente, se cierra el mismo enviando un mensaje de texto a la víctima indicando el resultado del trámite.</w:t>
      </w:r>
    </w:p>
    <w:p w:rsidR="00FD70E7" w:rsidRPr="001E65F8" w:rsidRDefault="00FD70E7" w:rsidP="007F0C2D">
      <w:pPr>
        <w:pStyle w:val="Prrafodelista"/>
        <w:tabs>
          <w:tab w:val="left" w:pos="284"/>
        </w:tabs>
        <w:spacing w:after="0"/>
        <w:ind w:left="0"/>
        <w:jc w:val="both"/>
        <w:rPr>
          <w:rFonts w:ascii="Arial" w:hAnsi="Arial" w:cs="Arial"/>
          <w:b/>
          <w:color w:val="FF0000"/>
        </w:rPr>
      </w:pPr>
      <w:r w:rsidRPr="001E65F8">
        <w:rPr>
          <w:rFonts w:ascii="Arial" w:hAnsi="Arial" w:cs="Arial"/>
          <w:b/>
          <w:color w:val="FF0000"/>
        </w:rPr>
        <w:t xml:space="preserve">                                                                </w:t>
      </w:r>
    </w:p>
    <w:p w:rsidR="00755707" w:rsidRPr="001E65F8" w:rsidRDefault="00FD70E7" w:rsidP="007F0C2D">
      <w:pPr>
        <w:pStyle w:val="NormalWeb"/>
        <w:shd w:val="clear" w:color="auto" w:fill="FFFFFF"/>
        <w:spacing w:before="225" w:beforeAutospacing="0" w:after="225" w:afterAutospacing="0"/>
        <w:jc w:val="both"/>
        <w:rPr>
          <w:rFonts w:ascii="Arial" w:hAnsi="Arial" w:cs="Arial"/>
          <w:b/>
        </w:rPr>
      </w:pPr>
      <w:r w:rsidRPr="001E65F8">
        <w:rPr>
          <w:rFonts w:ascii="Arial" w:hAnsi="Arial" w:cs="Arial"/>
          <w:b/>
        </w:rPr>
        <w:t>PLAN DE ATENCIÓN ASISTENCIA Y REPARACIÓN INTEGRAL</w:t>
      </w:r>
      <w:r w:rsidR="00755707" w:rsidRPr="001E65F8">
        <w:rPr>
          <w:rFonts w:ascii="Arial" w:hAnsi="Arial" w:cs="Arial"/>
          <w:b/>
        </w:rPr>
        <w:t>:</w:t>
      </w:r>
    </w:p>
    <w:p w:rsidR="00755707" w:rsidRPr="001E65F8" w:rsidRDefault="00755707" w:rsidP="007F0C2D">
      <w:pPr>
        <w:pStyle w:val="NormalWeb"/>
        <w:shd w:val="clear" w:color="auto" w:fill="FFFFFF"/>
        <w:spacing w:before="0" w:beforeAutospacing="0" w:after="0" w:afterAutospacing="0"/>
        <w:jc w:val="both"/>
        <w:rPr>
          <w:rFonts w:ascii="Arial" w:hAnsi="Arial" w:cs="Arial"/>
          <w:color w:val="000000"/>
        </w:rPr>
      </w:pPr>
      <w:r w:rsidRPr="001E65F8">
        <w:rPr>
          <w:rFonts w:ascii="Arial" w:hAnsi="Arial" w:cs="Arial"/>
          <w:color w:val="000000"/>
        </w:rPr>
        <w:t>El Plan de Atención, Asistencia y Reparación Integral a las Víctimas (PAARI) hace parte del Modelo Único de Atención, Asistencia y Reparación (MAARIV) y es un instrumento para la medición de carencias, capacidades y necesidades de los hogares víctimas, que comprende diversos encuentros de la Unidad con la población.</w:t>
      </w:r>
    </w:p>
    <w:p w:rsidR="00755707" w:rsidRPr="001E65F8" w:rsidRDefault="00755707" w:rsidP="007F0C2D">
      <w:pPr>
        <w:pStyle w:val="NormalWeb"/>
        <w:shd w:val="clear" w:color="auto" w:fill="FFFFFF"/>
        <w:spacing w:before="0" w:beforeAutospacing="0" w:after="0" w:afterAutospacing="0"/>
        <w:jc w:val="both"/>
        <w:rPr>
          <w:rFonts w:ascii="Arial" w:hAnsi="Arial" w:cs="Arial"/>
          <w:color w:val="000000"/>
        </w:rPr>
      </w:pPr>
      <w:r w:rsidRPr="001E65F8">
        <w:rPr>
          <w:rFonts w:ascii="Arial" w:hAnsi="Arial" w:cs="Arial"/>
          <w:color w:val="000000"/>
        </w:rPr>
        <w:t>Esta busca, junto con ellas, identificar las necesidades y capacidades actuales de cada una y facilitar el acceso a las medidas de asistencia y reparación contempladas en la Ley.</w:t>
      </w:r>
    </w:p>
    <w:p w:rsidR="00755707" w:rsidRPr="001E65F8" w:rsidRDefault="00755707" w:rsidP="007F0C2D">
      <w:pPr>
        <w:pStyle w:val="NormalWeb"/>
        <w:shd w:val="clear" w:color="auto" w:fill="FFFFFF"/>
        <w:spacing w:before="0" w:beforeAutospacing="0" w:after="0" w:afterAutospacing="0"/>
        <w:jc w:val="both"/>
        <w:rPr>
          <w:rFonts w:ascii="Arial" w:hAnsi="Arial" w:cs="Arial"/>
          <w:color w:val="000000"/>
        </w:rPr>
      </w:pPr>
      <w:r w:rsidRPr="001E65F8">
        <w:rPr>
          <w:rFonts w:ascii="Arial" w:hAnsi="Arial" w:cs="Arial"/>
          <w:color w:val="000000"/>
        </w:rPr>
        <w:t>El PAARI es construido con los hogares, teniendo en cuenta los principios de progresividad y gradualidad contemplados en la Ley 1448 de 2011. Este instrumento está conformado por dos módulos de acuerdo con los diferentes momentos de la ruta única de atención:</w:t>
      </w:r>
    </w:p>
    <w:p w:rsidR="00FD70E7" w:rsidRPr="001E65F8" w:rsidRDefault="00FD70E7" w:rsidP="007F0C2D">
      <w:pPr>
        <w:pStyle w:val="Prrafodelista"/>
        <w:tabs>
          <w:tab w:val="left" w:pos="284"/>
        </w:tabs>
        <w:spacing w:after="0"/>
        <w:ind w:left="0"/>
        <w:jc w:val="both"/>
        <w:rPr>
          <w:rFonts w:ascii="Arial" w:hAnsi="Arial" w:cs="Arial"/>
          <w:b/>
          <w:color w:val="FF0000"/>
          <w:lang w:val="es-CO"/>
        </w:rPr>
      </w:pPr>
    </w:p>
    <w:p w:rsidR="00E81420" w:rsidRPr="001E65F8" w:rsidRDefault="00E81420" w:rsidP="007F0C2D">
      <w:pPr>
        <w:pStyle w:val="Prrafodelista"/>
        <w:tabs>
          <w:tab w:val="left" w:pos="284"/>
        </w:tabs>
        <w:spacing w:after="0"/>
        <w:ind w:left="0"/>
        <w:jc w:val="both"/>
        <w:rPr>
          <w:rFonts w:ascii="Arial" w:hAnsi="Arial" w:cs="Arial"/>
          <w:b/>
          <w:color w:val="FF0000"/>
          <w:lang w:val="es-CO"/>
        </w:rPr>
      </w:pPr>
    </w:p>
    <w:p w:rsidR="00BD2C2E" w:rsidRDefault="00BD2C2E" w:rsidP="007F0C2D">
      <w:pPr>
        <w:pStyle w:val="Prrafodelista"/>
        <w:tabs>
          <w:tab w:val="left" w:pos="284"/>
        </w:tabs>
        <w:spacing w:after="0"/>
        <w:ind w:left="0"/>
        <w:jc w:val="both"/>
        <w:rPr>
          <w:rFonts w:ascii="Arial" w:hAnsi="Arial" w:cs="Arial"/>
          <w:b/>
        </w:rPr>
      </w:pPr>
    </w:p>
    <w:p w:rsidR="00FD70E7" w:rsidRPr="001E65F8" w:rsidRDefault="00FD70E7" w:rsidP="007F0C2D">
      <w:pPr>
        <w:pStyle w:val="Prrafodelista"/>
        <w:tabs>
          <w:tab w:val="left" w:pos="284"/>
        </w:tabs>
        <w:spacing w:after="0"/>
        <w:ind w:left="0"/>
        <w:jc w:val="both"/>
        <w:rPr>
          <w:rFonts w:ascii="Arial" w:hAnsi="Arial" w:cs="Arial"/>
          <w:b/>
        </w:rPr>
      </w:pPr>
      <w:r w:rsidRPr="001E65F8">
        <w:rPr>
          <w:rFonts w:ascii="Arial" w:hAnsi="Arial" w:cs="Arial"/>
          <w:b/>
        </w:rPr>
        <w:lastRenderedPageBreak/>
        <w:t>SISTEMA DE INFORMACIÓN DE GESTIÓN DEL SUBCOMITÉ TÉCNICO DE ENFOQUE DIFERENCIAL</w:t>
      </w:r>
      <w:r w:rsidR="00755707" w:rsidRPr="001E65F8">
        <w:rPr>
          <w:rFonts w:ascii="Arial" w:hAnsi="Arial" w:cs="Arial"/>
          <w:b/>
        </w:rPr>
        <w:t>:</w:t>
      </w:r>
    </w:p>
    <w:p w:rsidR="00755707" w:rsidRPr="001E65F8" w:rsidRDefault="00755707" w:rsidP="007F0C2D">
      <w:pPr>
        <w:pStyle w:val="Prrafodelista"/>
        <w:tabs>
          <w:tab w:val="left" w:pos="284"/>
        </w:tabs>
        <w:spacing w:after="0"/>
        <w:ind w:left="0"/>
        <w:jc w:val="both"/>
        <w:rPr>
          <w:rFonts w:ascii="Arial" w:hAnsi="Arial" w:cs="Arial"/>
          <w:b/>
          <w:color w:val="FF0000"/>
        </w:rPr>
      </w:pPr>
    </w:p>
    <w:p w:rsidR="00755707" w:rsidRPr="001E65F8" w:rsidRDefault="00E17715" w:rsidP="007F0C2D">
      <w:pPr>
        <w:pStyle w:val="Prrafodelista"/>
        <w:tabs>
          <w:tab w:val="left" w:pos="284"/>
        </w:tabs>
        <w:spacing w:after="0"/>
        <w:ind w:left="0"/>
        <w:jc w:val="both"/>
        <w:rPr>
          <w:rFonts w:ascii="Arial" w:hAnsi="Arial" w:cs="Arial"/>
          <w:b/>
          <w:color w:val="FF0000"/>
        </w:rPr>
      </w:pPr>
      <w:r w:rsidRPr="001E65F8">
        <w:rPr>
          <w:rFonts w:ascii="Arial" w:hAnsi="Arial" w:cs="Arial"/>
        </w:rPr>
        <w:t>Definieron sus reglas de funcionamiento y se elaboraron los planes operativos. Entre las decisiones más relevantes adoptadas en estos espacios se encuentran el diseño y aprobación de los instrumentos que permitieron orientar a las entidades territoriales en la conformación de Comités Territoriales de Justicia Transicional, la elaboración de los Planes de Acción Territorial y otros temas (planes de prevención; atención y asistencia; reubicaciones; medidas de satisfacción; medidas de rehabilitación; incorporación del enfoque diferencial; sistemas de información). Otros aspectos importantes abordados en los Subcomités fueron: criterios para determinar montos de indemnización administrativa; directrices para la implementación del enfoque psicosocial; definición de líneas de acción del Programa de Reparación Colectiva; línea base del Registro Único de Víctimas, entre otros.</w:t>
      </w:r>
    </w:p>
    <w:p w:rsidR="00755707" w:rsidRPr="001E65F8" w:rsidRDefault="00755707" w:rsidP="007F0C2D">
      <w:pPr>
        <w:pStyle w:val="Prrafodelista"/>
        <w:tabs>
          <w:tab w:val="left" w:pos="284"/>
        </w:tabs>
        <w:spacing w:after="0"/>
        <w:ind w:left="0"/>
        <w:jc w:val="both"/>
        <w:rPr>
          <w:rFonts w:ascii="Arial" w:hAnsi="Arial" w:cs="Arial"/>
          <w:b/>
          <w:color w:val="FF0000"/>
        </w:rPr>
      </w:pPr>
    </w:p>
    <w:p w:rsidR="00944938" w:rsidRPr="001E65F8" w:rsidRDefault="00FD70E7" w:rsidP="007F0C2D">
      <w:pPr>
        <w:pStyle w:val="Prrafodelista"/>
        <w:tabs>
          <w:tab w:val="left" w:pos="284"/>
        </w:tabs>
        <w:spacing w:after="0"/>
        <w:ind w:left="0"/>
        <w:jc w:val="both"/>
        <w:rPr>
          <w:rFonts w:ascii="Arial" w:hAnsi="Arial" w:cs="Arial"/>
          <w:b/>
        </w:rPr>
      </w:pPr>
      <w:r w:rsidRPr="001E65F8">
        <w:rPr>
          <w:rFonts w:ascii="Arial" w:hAnsi="Arial" w:cs="Arial"/>
          <w:b/>
        </w:rPr>
        <w:t xml:space="preserve">SEGUIMIENTO A POLITICA </w:t>
      </w:r>
      <w:r w:rsidR="00E17715" w:rsidRPr="001E65F8">
        <w:rPr>
          <w:rFonts w:ascii="Arial" w:hAnsi="Arial" w:cs="Arial"/>
          <w:b/>
        </w:rPr>
        <w:t>PÚBLICA</w:t>
      </w:r>
      <w:r w:rsidR="001E3DDB" w:rsidRPr="001E65F8">
        <w:rPr>
          <w:rFonts w:ascii="Arial" w:hAnsi="Arial" w:cs="Arial"/>
          <w:b/>
        </w:rPr>
        <w:t>:</w:t>
      </w:r>
    </w:p>
    <w:p w:rsidR="002431E4" w:rsidRPr="001E65F8" w:rsidRDefault="002431E4" w:rsidP="007F0C2D">
      <w:pPr>
        <w:pStyle w:val="Prrafodelista"/>
        <w:tabs>
          <w:tab w:val="left" w:pos="284"/>
        </w:tabs>
        <w:spacing w:after="0"/>
        <w:ind w:left="0"/>
        <w:jc w:val="both"/>
        <w:rPr>
          <w:rFonts w:ascii="Arial" w:hAnsi="Arial" w:cs="Arial"/>
        </w:rPr>
      </w:pPr>
      <w:r w:rsidRPr="001E65F8">
        <w:rPr>
          <w:rFonts w:ascii="Arial" w:hAnsi="Arial" w:cs="Arial"/>
        </w:rPr>
        <w:t>C</w:t>
      </w:r>
      <w:r w:rsidR="001E3DDB" w:rsidRPr="001E65F8">
        <w:rPr>
          <w:rFonts w:ascii="Arial" w:hAnsi="Arial" w:cs="Arial"/>
        </w:rPr>
        <w:t xml:space="preserve">onjunto de decisiones y acciones: </w:t>
      </w:r>
    </w:p>
    <w:p w:rsidR="002431E4" w:rsidRPr="001E65F8" w:rsidRDefault="001E3DDB" w:rsidP="007F0C2D">
      <w:pPr>
        <w:pStyle w:val="Prrafodelista"/>
        <w:tabs>
          <w:tab w:val="left" w:pos="284"/>
        </w:tabs>
        <w:spacing w:after="0"/>
        <w:ind w:left="0"/>
        <w:jc w:val="both"/>
        <w:rPr>
          <w:rFonts w:ascii="Arial" w:hAnsi="Arial" w:cs="Arial"/>
        </w:rPr>
      </w:pPr>
      <w:r w:rsidRPr="001E65F8">
        <w:rPr>
          <w:rFonts w:ascii="Arial" w:hAnsi="Arial" w:cs="Arial"/>
        </w:rPr>
        <w:t xml:space="preserve">• llevadas a cabo por actores públicos, paraestatales y privados que pertenecen al Acuerdo de actuación Político-Administrativo (APA); </w:t>
      </w:r>
    </w:p>
    <w:p w:rsidR="001E3DDB" w:rsidRPr="001E65F8" w:rsidRDefault="001E3DDB" w:rsidP="007F0C2D">
      <w:pPr>
        <w:pStyle w:val="Prrafodelista"/>
        <w:tabs>
          <w:tab w:val="left" w:pos="284"/>
        </w:tabs>
        <w:spacing w:after="0"/>
        <w:ind w:left="0"/>
        <w:jc w:val="both"/>
        <w:rPr>
          <w:rFonts w:ascii="Arial" w:hAnsi="Arial" w:cs="Arial"/>
        </w:rPr>
      </w:pPr>
      <w:r w:rsidRPr="001E65F8">
        <w:rPr>
          <w:rFonts w:ascii="Arial" w:hAnsi="Arial" w:cs="Arial"/>
        </w:rPr>
        <w:t>• enmarcadas por un Programa de actuación Político-Administrativo (a través de un conjunto de normas legislativas y reglamentarias más o menos flexibles y favorables a los intereses de diversos actores) que regula las reglas institucionales específ</w:t>
      </w:r>
      <w:r w:rsidR="002431E4" w:rsidRPr="001E65F8">
        <w:rPr>
          <w:rFonts w:ascii="Arial" w:hAnsi="Arial" w:cs="Arial"/>
        </w:rPr>
        <w:t>icas a la política en cuestión.</w:t>
      </w:r>
    </w:p>
    <w:p w:rsidR="001E3DDB" w:rsidRPr="001E65F8" w:rsidRDefault="001E3DDB" w:rsidP="00D93637">
      <w:pPr>
        <w:pStyle w:val="Prrafodelista"/>
        <w:tabs>
          <w:tab w:val="left" w:pos="284"/>
        </w:tabs>
        <w:spacing w:after="0"/>
        <w:ind w:left="578"/>
        <w:rPr>
          <w:rFonts w:ascii="Arial" w:hAnsi="Arial" w:cs="Arial"/>
        </w:rPr>
      </w:pPr>
    </w:p>
    <w:p w:rsidR="00D93637" w:rsidRPr="001E65F8" w:rsidRDefault="00D93637" w:rsidP="00D93637">
      <w:pPr>
        <w:spacing w:after="0"/>
        <w:ind w:left="-142"/>
        <w:rPr>
          <w:rFonts w:ascii="Arial" w:hAnsi="Arial" w:cs="Arial"/>
          <w:b/>
        </w:rPr>
      </w:pPr>
      <w:r w:rsidRPr="001E65F8">
        <w:rPr>
          <w:rFonts w:ascii="Arial" w:hAnsi="Arial" w:cs="Arial"/>
          <w:b/>
        </w:rPr>
        <w:t>ANEXOS</w:t>
      </w:r>
    </w:p>
    <w:p w:rsidR="00D93637" w:rsidRPr="001E65F8" w:rsidRDefault="00D93637" w:rsidP="00D93637">
      <w:pPr>
        <w:spacing w:after="0"/>
        <w:ind w:left="-142"/>
        <w:rPr>
          <w:rFonts w:ascii="Arial" w:hAnsi="Arial" w:cs="Arial"/>
          <w:b/>
        </w:rPr>
      </w:pPr>
    </w:p>
    <w:p w:rsidR="00D93637" w:rsidRPr="001E65F8" w:rsidRDefault="00D93637" w:rsidP="00D93637">
      <w:pPr>
        <w:spacing w:after="0"/>
        <w:ind w:left="-142"/>
        <w:rPr>
          <w:rFonts w:ascii="Arial" w:hAnsi="Arial" w:cs="Arial"/>
        </w:rPr>
      </w:pPr>
      <w:r w:rsidRPr="001E65F8">
        <w:rPr>
          <w:rFonts w:ascii="Arial" w:hAnsi="Arial" w:cs="Arial"/>
          <w:b/>
        </w:rPr>
        <w:t xml:space="preserve">Anexo 1 </w:t>
      </w:r>
      <w:r w:rsidRPr="001E65F8">
        <w:rPr>
          <w:rFonts w:ascii="Arial" w:hAnsi="Arial" w:cs="Arial"/>
        </w:rPr>
        <w:t>Control de cambios</w:t>
      </w:r>
    </w:p>
    <w:p w:rsidR="00D93637" w:rsidRPr="001E65F8" w:rsidRDefault="00D93637" w:rsidP="00D93637">
      <w:pPr>
        <w:pStyle w:val="Prrafodelista"/>
        <w:ind w:left="-142"/>
        <w:jc w:val="center"/>
        <w:rPr>
          <w:rFonts w:ascii="Arial" w:hAnsi="Arial" w:cs="Arial"/>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78"/>
        <w:gridCol w:w="1879"/>
        <w:gridCol w:w="1879"/>
        <w:gridCol w:w="1879"/>
        <w:gridCol w:w="1879"/>
      </w:tblGrid>
      <w:tr w:rsidR="00D93637" w:rsidRPr="001E65F8" w:rsidTr="007766D2">
        <w:tc>
          <w:tcPr>
            <w:tcW w:w="1000" w:type="pct"/>
            <w:shd w:val="clear" w:color="auto" w:fill="F2DBDB"/>
          </w:tcPr>
          <w:p w:rsidR="00D93637" w:rsidRPr="001E65F8" w:rsidRDefault="00D93637" w:rsidP="007766D2">
            <w:pPr>
              <w:pStyle w:val="Prrafodelista"/>
              <w:spacing w:after="0"/>
              <w:ind w:left="0"/>
              <w:jc w:val="center"/>
              <w:rPr>
                <w:rFonts w:ascii="Arial" w:hAnsi="Arial" w:cs="Arial"/>
                <w:b/>
              </w:rPr>
            </w:pPr>
            <w:r w:rsidRPr="001E65F8">
              <w:rPr>
                <w:rFonts w:ascii="Arial" w:hAnsi="Arial" w:cs="Arial"/>
                <w:b/>
              </w:rPr>
              <w:t>Versión</w:t>
            </w:r>
          </w:p>
        </w:tc>
        <w:tc>
          <w:tcPr>
            <w:tcW w:w="1000" w:type="pct"/>
            <w:shd w:val="clear" w:color="auto" w:fill="F2DBDB"/>
          </w:tcPr>
          <w:p w:rsidR="00D93637" w:rsidRPr="001E65F8" w:rsidRDefault="00D93637" w:rsidP="007766D2">
            <w:pPr>
              <w:pStyle w:val="Prrafodelista"/>
              <w:spacing w:after="0"/>
              <w:ind w:left="0"/>
              <w:jc w:val="center"/>
              <w:rPr>
                <w:rFonts w:ascii="Arial" w:hAnsi="Arial" w:cs="Arial"/>
                <w:b/>
              </w:rPr>
            </w:pPr>
            <w:r w:rsidRPr="001E65F8">
              <w:rPr>
                <w:rFonts w:ascii="Arial" w:hAnsi="Arial" w:cs="Arial"/>
                <w:b/>
              </w:rPr>
              <w:t>Ítem del cambio</w:t>
            </w:r>
          </w:p>
        </w:tc>
        <w:tc>
          <w:tcPr>
            <w:tcW w:w="1000" w:type="pct"/>
            <w:shd w:val="clear" w:color="auto" w:fill="F2DBDB"/>
          </w:tcPr>
          <w:p w:rsidR="00D93637" w:rsidRPr="001E65F8" w:rsidRDefault="00D93637" w:rsidP="007766D2">
            <w:pPr>
              <w:pStyle w:val="Prrafodelista"/>
              <w:spacing w:after="0"/>
              <w:ind w:left="0"/>
              <w:jc w:val="center"/>
              <w:rPr>
                <w:rFonts w:ascii="Arial" w:hAnsi="Arial" w:cs="Arial"/>
                <w:b/>
              </w:rPr>
            </w:pPr>
            <w:r w:rsidRPr="001E65F8">
              <w:rPr>
                <w:rFonts w:ascii="Arial" w:hAnsi="Arial" w:cs="Arial"/>
                <w:b/>
              </w:rPr>
              <w:t>Cambio realizado</w:t>
            </w:r>
          </w:p>
        </w:tc>
        <w:tc>
          <w:tcPr>
            <w:tcW w:w="1000" w:type="pct"/>
            <w:shd w:val="clear" w:color="auto" w:fill="F2DBDB"/>
          </w:tcPr>
          <w:p w:rsidR="00D93637" w:rsidRPr="001E65F8" w:rsidRDefault="00D93637" w:rsidP="007766D2">
            <w:pPr>
              <w:pStyle w:val="Prrafodelista"/>
              <w:spacing w:after="0"/>
              <w:ind w:left="0"/>
              <w:jc w:val="center"/>
              <w:rPr>
                <w:rFonts w:ascii="Arial" w:hAnsi="Arial" w:cs="Arial"/>
                <w:b/>
              </w:rPr>
            </w:pPr>
            <w:r w:rsidRPr="001E65F8">
              <w:rPr>
                <w:rFonts w:ascii="Arial" w:hAnsi="Arial" w:cs="Arial"/>
                <w:b/>
              </w:rPr>
              <w:t>Motivo del cambio</w:t>
            </w:r>
          </w:p>
        </w:tc>
        <w:tc>
          <w:tcPr>
            <w:tcW w:w="1000" w:type="pct"/>
            <w:shd w:val="clear" w:color="auto" w:fill="F2DBDB"/>
          </w:tcPr>
          <w:p w:rsidR="00D93637" w:rsidRPr="001E65F8" w:rsidRDefault="00D93637" w:rsidP="007766D2">
            <w:pPr>
              <w:pStyle w:val="Prrafodelista"/>
              <w:spacing w:after="0"/>
              <w:ind w:left="0"/>
              <w:jc w:val="center"/>
              <w:rPr>
                <w:rFonts w:ascii="Arial" w:hAnsi="Arial" w:cs="Arial"/>
                <w:b/>
              </w:rPr>
            </w:pPr>
            <w:r w:rsidRPr="001E65F8">
              <w:rPr>
                <w:rFonts w:ascii="Arial" w:hAnsi="Arial" w:cs="Arial"/>
                <w:b/>
              </w:rPr>
              <w:t>Fecha del cambio</w:t>
            </w:r>
          </w:p>
        </w:tc>
      </w:tr>
      <w:tr w:rsidR="00D93637" w:rsidRPr="001E65F8" w:rsidTr="007766D2">
        <w:tc>
          <w:tcPr>
            <w:tcW w:w="1000" w:type="pct"/>
            <w:shd w:val="clear" w:color="auto" w:fill="auto"/>
          </w:tcPr>
          <w:p w:rsidR="00D93637" w:rsidRPr="001E65F8" w:rsidRDefault="000474AA" w:rsidP="007766D2">
            <w:pPr>
              <w:pStyle w:val="Prrafodelista"/>
              <w:spacing w:after="0"/>
              <w:ind w:left="0"/>
              <w:rPr>
                <w:rFonts w:ascii="Arial" w:hAnsi="Arial" w:cs="Arial"/>
              </w:rPr>
            </w:pPr>
            <w:r w:rsidRPr="001E65F8">
              <w:rPr>
                <w:rFonts w:ascii="Arial" w:hAnsi="Arial" w:cs="Arial"/>
              </w:rPr>
              <w:t>Versión Inicial</w:t>
            </w:r>
          </w:p>
        </w:tc>
        <w:tc>
          <w:tcPr>
            <w:tcW w:w="1000" w:type="pct"/>
            <w:shd w:val="clear" w:color="auto" w:fill="auto"/>
          </w:tcPr>
          <w:p w:rsidR="00D93637" w:rsidRPr="001E65F8" w:rsidRDefault="00D93637" w:rsidP="007766D2">
            <w:pPr>
              <w:pStyle w:val="Prrafodelista"/>
              <w:spacing w:after="0"/>
              <w:ind w:left="0"/>
              <w:rPr>
                <w:rFonts w:ascii="Arial" w:hAnsi="Arial" w:cs="Arial"/>
                <w:b/>
              </w:rPr>
            </w:pPr>
          </w:p>
        </w:tc>
        <w:tc>
          <w:tcPr>
            <w:tcW w:w="1000" w:type="pct"/>
            <w:shd w:val="clear" w:color="auto" w:fill="auto"/>
          </w:tcPr>
          <w:p w:rsidR="00D93637" w:rsidRPr="001E65F8" w:rsidRDefault="00D93637" w:rsidP="007766D2">
            <w:pPr>
              <w:pStyle w:val="Prrafodelista"/>
              <w:spacing w:after="0"/>
              <w:ind w:left="0"/>
              <w:rPr>
                <w:rFonts w:ascii="Arial" w:hAnsi="Arial" w:cs="Arial"/>
                <w:b/>
              </w:rPr>
            </w:pPr>
          </w:p>
        </w:tc>
        <w:tc>
          <w:tcPr>
            <w:tcW w:w="1000" w:type="pct"/>
            <w:shd w:val="clear" w:color="auto" w:fill="auto"/>
          </w:tcPr>
          <w:p w:rsidR="00D93637" w:rsidRPr="001E65F8" w:rsidRDefault="00D93637" w:rsidP="007766D2">
            <w:pPr>
              <w:pStyle w:val="Prrafodelista"/>
              <w:spacing w:after="0"/>
              <w:ind w:left="0"/>
              <w:rPr>
                <w:rFonts w:ascii="Arial" w:hAnsi="Arial" w:cs="Arial"/>
                <w:b/>
              </w:rPr>
            </w:pPr>
          </w:p>
        </w:tc>
        <w:tc>
          <w:tcPr>
            <w:tcW w:w="1000" w:type="pct"/>
            <w:shd w:val="clear" w:color="auto" w:fill="auto"/>
          </w:tcPr>
          <w:p w:rsidR="00D93637" w:rsidRPr="001E65F8" w:rsidRDefault="00D93637" w:rsidP="007766D2">
            <w:pPr>
              <w:pStyle w:val="Prrafodelista"/>
              <w:spacing w:after="0"/>
              <w:ind w:left="0"/>
              <w:rPr>
                <w:rFonts w:ascii="Arial" w:hAnsi="Arial" w:cs="Arial"/>
                <w:b/>
              </w:rPr>
            </w:pPr>
          </w:p>
        </w:tc>
      </w:tr>
    </w:tbl>
    <w:p w:rsidR="00D93637" w:rsidRPr="001E65F8" w:rsidRDefault="00D93637" w:rsidP="00E81420">
      <w:pPr>
        <w:pStyle w:val="Prrafodelista"/>
        <w:ind w:left="-142"/>
        <w:rPr>
          <w:rFonts w:ascii="Arial" w:hAnsi="Arial" w:cs="Arial"/>
        </w:rPr>
      </w:pPr>
      <w:bookmarkStart w:id="0" w:name="_GoBack"/>
      <w:bookmarkEnd w:id="0"/>
    </w:p>
    <w:sectPr w:rsidR="00D93637" w:rsidRPr="001E65F8" w:rsidSect="0022123A">
      <w:headerReference w:type="even" r:id="rId23"/>
      <w:headerReference w:type="default" r:id="rId24"/>
      <w:headerReference w:type="first" r:id="rId25"/>
      <w:pgSz w:w="12240" w:h="15840"/>
      <w:pgMar w:top="1227" w:right="1418" w:bottom="1418" w:left="1418" w:header="0" w:footer="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04F0" w:rsidRDefault="006F04F0">
      <w:pPr>
        <w:spacing w:after="0"/>
      </w:pPr>
      <w:r>
        <w:separator/>
      </w:r>
    </w:p>
  </w:endnote>
  <w:endnote w:type="continuationSeparator" w:id="0">
    <w:p w:rsidR="006F04F0" w:rsidRDefault="006F04F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04F0" w:rsidRDefault="006F04F0">
      <w:pPr>
        <w:spacing w:after="0"/>
      </w:pPr>
      <w:r>
        <w:separator/>
      </w:r>
    </w:p>
  </w:footnote>
  <w:footnote w:type="continuationSeparator" w:id="0">
    <w:p w:rsidR="006F04F0" w:rsidRDefault="006F04F0">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2035" w:rsidRDefault="00460794">
    <w:pPr>
      <w:pStyle w:val="Encabezado"/>
    </w:pPr>
    <w:r>
      <w:rPr>
        <w:noProof/>
        <w:lang w:val="es-ES" w:eastAsia="es-ES"/>
      </w:rPr>
      <w:drawing>
        <wp:anchor distT="0" distB="0" distL="114300" distR="114300" simplePos="0" relativeHeight="251657216" behindDoc="1" locked="0" layoutInCell="1" allowOverlap="1">
          <wp:simplePos x="0" y="0"/>
          <wp:positionH relativeFrom="margin">
            <wp:align>center</wp:align>
          </wp:positionH>
          <wp:positionV relativeFrom="margin">
            <wp:align>center</wp:align>
          </wp:positionV>
          <wp:extent cx="8096250" cy="10477500"/>
          <wp:effectExtent l="0" t="0" r="0" b="0"/>
          <wp:wrapNone/>
          <wp:docPr id="3" name="Imagen 20" descr="papeleria-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0" descr="papeleria-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0" cy="104775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1F95" w:rsidRDefault="00B91F95" w:rsidP="000F539E">
    <w:pPr>
      <w:pStyle w:val="Encabezado"/>
      <w:jc w:val="center"/>
    </w:pP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05"/>
      <w:gridCol w:w="4378"/>
      <w:gridCol w:w="567"/>
      <w:gridCol w:w="2126"/>
    </w:tblGrid>
    <w:tr w:rsidR="002C241F" w:rsidRPr="007F0C2D" w:rsidTr="001E65F8">
      <w:trPr>
        <w:trHeight w:val="844"/>
      </w:trPr>
      <w:tc>
        <w:tcPr>
          <w:tcW w:w="2705" w:type="dxa"/>
          <w:vMerge w:val="restart"/>
        </w:tcPr>
        <w:p w:rsidR="008E1C20" w:rsidRPr="007F0C2D" w:rsidRDefault="008E1C20" w:rsidP="00B91F95">
          <w:pPr>
            <w:pStyle w:val="Encabezado"/>
            <w:jc w:val="center"/>
            <w:rPr>
              <w:rFonts w:ascii="Arial" w:hAnsi="Arial" w:cs="Arial"/>
              <w:sz w:val="16"/>
              <w:szCs w:val="16"/>
            </w:rPr>
          </w:pPr>
        </w:p>
        <w:p w:rsidR="002C241F" w:rsidRPr="007F0C2D" w:rsidRDefault="006E2EF2" w:rsidP="00B91F95">
          <w:pPr>
            <w:pStyle w:val="Encabezado"/>
            <w:jc w:val="center"/>
            <w:rPr>
              <w:rFonts w:ascii="Arial" w:hAnsi="Arial" w:cs="Arial"/>
              <w:sz w:val="16"/>
              <w:szCs w:val="16"/>
            </w:rPr>
          </w:pPr>
          <w:r w:rsidRPr="007F0C2D">
            <w:rPr>
              <w:rFonts w:ascii="Arial" w:hAnsi="Arial" w:cs="Arial"/>
              <w:sz w:val="16"/>
              <w:szCs w:val="16"/>
            </w:rPr>
            <w:object w:dxaOrig="2955" w:dyaOrig="9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1.5pt;height:56.25pt" o:ole="">
                <v:imagedata r:id="rId1" o:title=""/>
              </v:shape>
              <o:OLEObject Type="Embed" ProgID="PBrush" ShapeID="_x0000_i1025" DrawAspect="Content" ObjectID="_1517126947" r:id="rId2"/>
            </w:object>
          </w:r>
        </w:p>
      </w:tc>
      <w:tc>
        <w:tcPr>
          <w:tcW w:w="4945" w:type="dxa"/>
          <w:gridSpan w:val="2"/>
          <w:vAlign w:val="center"/>
        </w:tcPr>
        <w:p w:rsidR="0090233E" w:rsidRPr="00B5513B" w:rsidRDefault="00985EE8" w:rsidP="0090233E">
          <w:pPr>
            <w:pStyle w:val="Encabezado"/>
            <w:jc w:val="center"/>
            <w:rPr>
              <w:rFonts w:ascii="Arial" w:hAnsi="Arial" w:cs="Arial"/>
              <w:sz w:val="20"/>
              <w:szCs w:val="20"/>
            </w:rPr>
          </w:pPr>
          <w:r w:rsidRPr="00B5513B">
            <w:rPr>
              <w:rFonts w:ascii="Arial" w:hAnsi="Arial" w:cs="Arial"/>
              <w:b/>
              <w:sz w:val="20"/>
              <w:szCs w:val="20"/>
            </w:rPr>
            <w:t xml:space="preserve">GUIA- </w:t>
          </w:r>
          <w:r w:rsidR="0090233E" w:rsidRPr="00B5513B">
            <w:rPr>
              <w:rFonts w:ascii="Arial" w:hAnsi="Arial" w:cs="Arial"/>
              <w:b/>
              <w:sz w:val="20"/>
              <w:szCs w:val="20"/>
            </w:rPr>
            <w:t>BANCO TERMINOLOGICO</w:t>
          </w:r>
          <w:r w:rsidR="00A00A08" w:rsidRPr="00B5513B">
            <w:rPr>
              <w:rFonts w:ascii="Arial" w:hAnsi="Arial" w:cs="Arial"/>
              <w:b/>
              <w:sz w:val="20"/>
              <w:szCs w:val="20"/>
            </w:rPr>
            <w:t xml:space="preserve"> DE SERIES Y SUBSERIES DOCUMENTALES</w:t>
          </w:r>
        </w:p>
      </w:tc>
      <w:tc>
        <w:tcPr>
          <w:tcW w:w="2126" w:type="dxa"/>
          <w:vMerge w:val="restart"/>
          <w:vAlign w:val="center"/>
        </w:tcPr>
        <w:p w:rsidR="002C241F" w:rsidRPr="007F0C2D" w:rsidRDefault="002C241F" w:rsidP="000F1D5D">
          <w:pPr>
            <w:pStyle w:val="Encabezado"/>
            <w:rPr>
              <w:rFonts w:ascii="Arial" w:hAnsi="Arial" w:cs="Arial"/>
              <w:b/>
              <w:sz w:val="16"/>
              <w:szCs w:val="16"/>
            </w:rPr>
          </w:pPr>
          <w:r w:rsidRPr="007F0C2D">
            <w:rPr>
              <w:rFonts w:ascii="Arial" w:hAnsi="Arial" w:cs="Arial"/>
              <w:b/>
              <w:sz w:val="16"/>
              <w:szCs w:val="16"/>
            </w:rPr>
            <w:t>CÓDIGO</w:t>
          </w:r>
          <w:r w:rsidR="00DE00FB">
            <w:rPr>
              <w:rFonts w:ascii="Arial" w:hAnsi="Arial" w:cs="Arial"/>
              <w:b/>
              <w:sz w:val="16"/>
              <w:szCs w:val="16"/>
            </w:rPr>
            <w:t>:  710.14.04-3</w:t>
          </w:r>
        </w:p>
        <w:p w:rsidR="002C241F" w:rsidRPr="007F0C2D" w:rsidRDefault="002C241F" w:rsidP="000F1D5D">
          <w:pPr>
            <w:pStyle w:val="Encabezado"/>
            <w:rPr>
              <w:rFonts w:ascii="Arial" w:hAnsi="Arial" w:cs="Arial"/>
              <w:b/>
              <w:sz w:val="16"/>
              <w:szCs w:val="16"/>
            </w:rPr>
          </w:pPr>
        </w:p>
        <w:p w:rsidR="002C241F" w:rsidRPr="007F0C2D" w:rsidRDefault="002C241F" w:rsidP="002C241F">
          <w:pPr>
            <w:pStyle w:val="Encabezado"/>
            <w:rPr>
              <w:rFonts w:ascii="Arial" w:hAnsi="Arial" w:cs="Arial"/>
              <w:b/>
              <w:sz w:val="16"/>
              <w:szCs w:val="16"/>
            </w:rPr>
          </w:pPr>
          <w:r w:rsidRPr="007F0C2D">
            <w:rPr>
              <w:rFonts w:ascii="Arial" w:hAnsi="Arial" w:cs="Arial"/>
              <w:b/>
              <w:sz w:val="16"/>
              <w:szCs w:val="16"/>
            </w:rPr>
            <w:t>VERSIÓN</w:t>
          </w:r>
          <w:r w:rsidR="00DE00FB">
            <w:rPr>
              <w:rFonts w:ascii="Arial" w:hAnsi="Arial" w:cs="Arial"/>
              <w:b/>
              <w:sz w:val="16"/>
              <w:szCs w:val="16"/>
            </w:rPr>
            <w:t>: 01</w:t>
          </w:r>
        </w:p>
        <w:p w:rsidR="002C241F" w:rsidRPr="007F0C2D" w:rsidRDefault="002C241F" w:rsidP="002C241F">
          <w:pPr>
            <w:pStyle w:val="Encabezado"/>
            <w:rPr>
              <w:rFonts w:ascii="Arial" w:hAnsi="Arial" w:cs="Arial"/>
              <w:b/>
              <w:sz w:val="16"/>
              <w:szCs w:val="16"/>
            </w:rPr>
          </w:pPr>
        </w:p>
        <w:p w:rsidR="002C241F" w:rsidRPr="007F0C2D" w:rsidRDefault="002C241F" w:rsidP="002C241F">
          <w:pPr>
            <w:pStyle w:val="Encabezado"/>
            <w:rPr>
              <w:rFonts w:ascii="Arial" w:hAnsi="Arial" w:cs="Arial"/>
              <w:b/>
              <w:sz w:val="16"/>
              <w:szCs w:val="16"/>
            </w:rPr>
          </w:pPr>
          <w:r w:rsidRPr="007F0C2D">
            <w:rPr>
              <w:rFonts w:ascii="Arial" w:hAnsi="Arial" w:cs="Arial"/>
              <w:b/>
              <w:sz w:val="16"/>
              <w:szCs w:val="16"/>
            </w:rPr>
            <w:t>FECHA</w:t>
          </w:r>
          <w:r w:rsidR="00DE00FB">
            <w:rPr>
              <w:rFonts w:ascii="Arial" w:hAnsi="Arial" w:cs="Arial"/>
              <w:b/>
              <w:sz w:val="16"/>
              <w:szCs w:val="16"/>
            </w:rPr>
            <w:t>: 15/02/2016</w:t>
          </w:r>
        </w:p>
        <w:p w:rsidR="002F45B7" w:rsidRPr="007F0C2D" w:rsidRDefault="002F45B7" w:rsidP="002C241F">
          <w:pPr>
            <w:pStyle w:val="Encabezado"/>
            <w:rPr>
              <w:rFonts w:ascii="Arial" w:hAnsi="Arial" w:cs="Arial"/>
              <w:b/>
              <w:sz w:val="16"/>
              <w:szCs w:val="16"/>
            </w:rPr>
          </w:pPr>
        </w:p>
        <w:p w:rsidR="002F45B7" w:rsidRPr="007F0C2D" w:rsidRDefault="008803B7" w:rsidP="0023034C">
          <w:pPr>
            <w:pStyle w:val="Encabezado"/>
            <w:rPr>
              <w:rFonts w:ascii="Arial" w:hAnsi="Arial" w:cs="Arial"/>
              <w:sz w:val="16"/>
              <w:szCs w:val="16"/>
            </w:rPr>
          </w:pPr>
          <w:r w:rsidRPr="007F0C2D">
            <w:rPr>
              <w:rFonts w:ascii="Arial" w:hAnsi="Arial" w:cs="Arial"/>
              <w:b/>
              <w:sz w:val="16"/>
              <w:szCs w:val="16"/>
              <w:lang w:val="es-ES"/>
            </w:rPr>
            <w:t xml:space="preserve">Página </w:t>
          </w:r>
          <w:r w:rsidRPr="007F0C2D">
            <w:rPr>
              <w:rFonts w:ascii="Arial" w:hAnsi="Arial" w:cs="Arial"/>
              <w:b/>
              <w:bCs/>
              <w:sz w:val="16"/>
              <w:szCs w:val="16"/>
            </w:rPr>
            <w:fldChar w:fldCharType="begin"/>
          </w:r>
          <w:r w:rsidRPr="007F0C2D">
            <w:rPr>
              <w:rFonts w:ascii="Arial" w:hAnsi="Arial" w:cs="Arial"/>
              <w:b/>
              <w:bCs/>
              <w:sz w:val="16"/>
              <w:szCs w:val="16"/>
            </w:rPr>
            <w:instrText>PAGE  \* Arabic  \* MERGEFORMAT</w:instrText>
          </w:r>
          <w:r w:rsidRPr="007F0C2D">
            <w:rPr>
              <w:rFonts w:ascii="Arial" w:hAnsi="Arial" w:cs="Arial"/>
              <w:b/>
              <w:bCs/>
              <w:sz w:val="16"/>
              <w:szCs w:val="16"/>
            </w:rPr>
            <w:fldChar w:fldCharType="separate"/>
          </w:r>
          <w:r w:rsidR="00BD2C2E" w:rsidRPr="00BD2C2E">
            <w:rPr>
              <w:rFonts w:ascii="Arial" w:hAnsi="Arial" w:cs="Arial"/>
              <w:b/>
              <w:bCs/>
              <w:noProof/>
              <w:sz w:val="16"/>
              <w:szCs w:val="16"/>
              <w:lang w:val="es-ES"/>
            </w:rPr>
            <w:t>16</w:t>
          </w:r>
          <w:r w:rsidRPr="007F0C2D">
            <w:rPr>
              <w:rFonts w:ascii="Arial" w:hAnsi="Arial" w:cs="Arial"/>
              <w:b/>
              <w:bCs/>
              <w:sz w:val="16"/>
              <w:szCs w:val="16"/>
            </w:rPr>
            <w:fldChar w:fldCharType="end"/>
          </w:r>
          <w:r w:rsidRPr="007F0C2D">
            <w:rPr>
              <w:rFonts w:ascii="Arial" w:hAnsi="Arial" w:cs="Arial"/>
              <w:b/>
              <w:sz w:val="16"/>
              <w:szCs w:val="16"/>
              <w:lang w:val="es-ES"/>
            </w:rPr>
            <w:t xml:space="preserve"> de </w:t>
          </w:r>
          <w:r w:rsidRPr="007F0C2D">
            <w:rPr>
              <w:rFonts w:ascii="Arial" w:hAnsi="Arial" w:cs="Arial"/>
              <w:b/>
              <w:bCs/>
              <w:sz w:val="16"/>
              <w:szCs w:val="16"/>
            </w:rPr>
            <w:fldChar w:fldCharType="begin"/>
          </w:r>
          <w:r w:rsidRPr="007F0C2D">
            <w:rPr>
              <w:rFonts w:ascii="Arial" w:hAnsi="Arial" w:cs="Arial"/>
              <w:b/>
              <w:bCs/>
              <w:sz w:val="16"/>
              <w:szCs w:val="16"/>
            </w:rPr>
            <w:instrText>NUMPAGES  \* Arabic  \* MERGEFORMAT</w:instrText>
          </w:r>
          <w:r w:rsidRPr="007F0C2D">
            <w:rPr>
              <w:rFonts w:ascii="Arial" w:hAnsi="Arial" w:cs="Arial"/>
              <w:b/>
              <w:bCs/>
              <w:sz w:val="16"/>
              <w:szCs w:val="16"/>
            </w:rPr>
            <w:fldChar w:fldCharType="separate"/>
          </w:r>
          <w:r w:rsidR="00BD2C2E" w:rsidRPr="00BD2C2E">
            <w:rPr>
              <w:rFonts w:ascii="Arial" w:hAnsi="Arial" w:cs="Arial"/>
              <w:b/>
              <w:bCs/>
              <w:noProof/>
              <w:sz w:val="16"/>
              <w:szCs w:val="16"/>
              <w:lang w:val="es-ES"/>
            </w:rPr>
            <w:t>17</w:t>
          </w:r>
          <w:r w:rsidRPr="007F0C2D">
            <w:rPr>
              <w:rFonts w:ascii="Arial" w:hAnsi="Arial" w:cs="Arial"/>
              <w:b/>
              <w:bCs/>
              <w:sz w:val="16"/>
              <w:szCs w:val="16"/>
            </w:rPr>
            <w:fldChar w:fldCharType="end"/>
          </w:r>
          <w:r w:rsidR="002F45B7" w:rsidRPr="007F0C2D">
            <w:rPr>
              <w:rFonts w:ascii="Arial" w:hAnsi="Arial" w:cs="Arial"/>
              <w:b/>
              <w:sz w:val="16"/>
              <w:szCs w:val="16"/>
            </w:rPr>
            <w:t xml:space="preserve">  </w:t>
          </w:r>
        </w:p>
      </w:tc>
    </w:tr>
    <w:tr w:rsidR="002C241F" w:rsidRPr="007F0C2D" w:rsidTr="001E65F8">
      <w:trPr>
        <w:trHeight w:val="557"/>
      </w:trPr>
      <w:tc>
        <w:tcPr>
          <w:tcW w:w="2705" w:type="dxa"/>
          <w:vMerge/>
        </w:tcPr>
        <w:p w:rsidR="002C241F" w:rsidRPr="007F0C2D" w:rsidRDefault="002C241F" w:rsidP="00B91F95">
          <w:pPr>
            <w:pStyle w:val="Encabezado"/>
            <w:jc w:val="center"/>
            <w:rPr>
              <w:rFonts w:ascii="Arial" w:hAnsi="Arial" w:cs="Arial"/>
              <w:noProof/>
              <w:sz w:val="16"/>
              <w:szCs w:val="16"/>
              <w:lang w:val="es-CO" w:eastAsia="es-CO"/>
            </w:rPr>
          </w:pPr>
        </w:p>
      </w:tc>
      <w:tc>
        <w:tcPr>
          <w:tcW w:w="4945" w:type="dxa"/>
          <w:gridSpan w:val="2"/>
          <w:vAlign w:val="center"/>
        </w:tcPr>
        <w:p w:rsidR="002C241F" w:rsidRPr="00B5513B" w:rsidRDefault="0090233E" w:rsidP="008D7AF3">
          <w:pPr>
            <w:pStyle w:val="Encabezado"/>
            <w:jc w:val="center"/>
            <w:rPr>
              <w:rFonts w:ascii="Arial" w:hAnsi="Arial" w:cs="Arial"/>
              <w:b/>
              <w:sz w:val="20"/>
              <w:szCs w:val="20"/>
            </w:rPr>
          </w:pPr>
          <w:r w:rsidRPr="00B5513B">
            <w:rPr>
              <w:rFonts w:ascii="Arial" w:hAnsi="Arial" w:cs="Arial"/>
              <w:b/>
              <w:color w:val="000000"/>
              <w:sz w:val="20"/>
              <w:szCs w:val="20"/>
            </w:rPr>
            <w:t>PROCESO GESTION DOCUMENTAL</w:t>
          </w:r>
        </w:p>
      </w:tc>
      <w:tc>
        <w:tcPr>
          <w:tcW w:w="2126" w:type="dxa"/>
          <w:vMerge/>
          <w:vAlign w:val="center"/>
        </w:tcPr>
        <w:p w:rsidR="002C241F" w:rsidRPr="007F0C2D" w:rsidRDefault="002C241F" w:rsidP="000F1D5D">
          <w:pPr>
            <w:pStyle w:val="Encabezado"/>
            <w:rPr>
              <w:rFonts w:ascii="Arial" w:hAnsi="Arial" w:cs="Arial"/>
              <w:b/>
              <w:sz w:val="16"/>
              <w:szCs w:val="16"/>
            </w:rPr>
          </w:pPr>
        </w:p>
      </w:tc>
    </w:tr>
    <w:tr w:rsidR="002F45B7" w:rsidRPr="007F0C2D" w:rsidTr="001E65F8">
      <w:trPr>
        <w:trHeight w:val="425"/>
      </w:trPr>
      <w:tc>
        <w:tcPr>
          <w:tcW w:w="2705" w:type="dxa"/>
          <w:shd w:val="clear" w:color="auto" w:fill="F2DBDB"/>
          <w:vAlign w:val="center"/>
        </w:tcPr>
        <w:p w:rsidR="002F45B7" w:rsidRPr="007F0C2D" w:rsidRDefault="002F45B7" w:rsidP="002F45B7">
          <w:pPr>
            <w:pStyle w:val="Prrafodelista"/>
            <w:spacing w:after="0"/>
            <w:ind w:left="0"/>
            <w:jc w:val="center"/>
            <w:rPr>
              <w:rFonts w:ascii="Arial" w:hAnsi="Arial" w:cs="Arial"/>
              <w:b/>
              <w:sz w:val="16"/>
              <w:szCs w:val="16"/>
            </w:rPr>
          </w:pPr>
          <w:r w:rsidRPr="007F0C2D">
            <w:rPr>
              <w:rFonts w:ascii="Arial" w:hAnsi="Arial" w:cs="Arial"/>
              <w:b/>
              <w:sz w:val="16"/>
              <w:szCs w:val="16"/>
            </w:rPr>
            <w:t>ELABORÓ</w:t>
          </w:r>
        </w:p>
      </w:tc>
      <w:tc>
        <w:tcPr>
          <w:tcW w:w="4378" w:type="dxa"/>
          <w:shd w:val="clear" w:color="auto" w:fill="F2DBDB"/>
          <w:vAlign w:val="center"/>
        </w:tcPr>
        <w:p w:rsidR="002F45B7" w:rsidRPr="007F0C2D" w:rsidRDefault="002F45B7" w:rsidP="002F45B7">
          <w:pPr>
            <w:pStyle w:val="Prrafodelista"/>
            <w:spacing w:after="0"/>
            <w:ind w:left="0"/>
            <w:jc w:val="center"/>
            <w:rPr>
              <w:rFonts w:ascii="Arial" w:hAnsi="Arial" w:cs="Arial"/>
              <w:b/>
              <w:sz w:val="16"/>
              <w:szCs w:val="16"/>
            </w:rPr>
          </w:pPr>
          <w:r w:rsidRPr="007F0C2D">
            <w:rPr>
              <w:rFonts w:ascii="Arial" w:hAnsi="Arial" w:cs="Arial"/>
              <w:b/>
              <w:sz w:val="16"/>
              <w:szCs w:val="16"/>
            </w:rPr>
            <w:t>REVISÓ</w:t>
          </w:r>
        </w:p>
      </w:tc>
      <w:tc>
        <w:tcPr>
          <w:tcW w:w="2693" w:type="dxa"/>
          <w:gridSpan w:val="2"/>
          <w:shd w:val="clear" w:color="auto" w:fill="F2DBDB"/>
          <w:vAlign w:val="center"/>
        </w:tcPr>
        <w:p w:rsidR="002F45B7" w:rsidRPr="007F0C2D" w:rsidRDefault="002F45B7" w:rsidP="002F45B7">
          <w:pPr>
            <w:pStyle w:val="Prrafodelista"/>
            <w:spacing w:after="0"/>
            <w:ind w:left="0"/>
            <w:jc w:val="center"/>
            <w:rPr>
              <w:rFonts w:ascii="Arial" w:hAnsi="Arial" w:cs="Arial"/>
              <w:b/>
              <w:sz w:val="16"/>
              <w:szCs w:val="16"/>
            </w:rPr>
          </w:pPr>
          <w:r w:rsidRPr="007F0C2D">
            <w:rPr>
              <w:rFonts w:ascii="Arial" w:hAnsi="Arial" w:cs="Arial"/>
              <w:b/>
              <w:sz w:val="16"/>
              <w:szCs w:val="16"/>
            </w:rPr>
            <w:t>APROBO</w:t>
          </w:r>
        </w:p>
      </w:tc>
    </w:tr>
    <w:tr w:rsidR="002F45B7" w:rsidRPr="001E65F8" w:rsidTr="001E65F8">
      <w:trPr>
        <w:trHeight w:val="454"/>
      </w:trPr>
      <w:tc>
        <w:tcPr>
          <w:tcW w:w="2705" w:type="dxa"/>
        </w:tcPr>
        <w:p w:rsidR="002F45B7" w:rsidRPr="001E65F8" w:rsidRDefault="0090233E" w:rsidP="002F45B7">
          <w:pPr>
            <w:pStyle w:val="Encabezado"/>
            <w:jc w:val="center"/>
            <w:rPr>
              <w:rFonts w:ascii="Arial" w:hAnsi="Arial" w:cs="Arial"/>
              <w:noProof/>
              <w:sz w:val="14"/>
              <w:szCs w:val="14"/>
              <w:lang w:val="es-CO" w:eastAsia="es-CO"/>
            </w:rPr>
          </w:pPr>
          <w:r w:rsidRPr="001E65F8">
            <w:rPr>
              <w:rFonts w:ascii="Arial" w:hAnsi="Arial" w:cs="Arial"/>
              <w:noProof/>
              <w:sz w:val="14"/>
              <w:szCs w:val="14"/>
              <w:lang w:val="es-CO" w:eastAsia="es-CO"/>
            </w:rPr>
            <w:t>ENLACE SIG DE GESTIÓN DOCUMENTAL</w:t>
          </w:r>
        </w:p>
      </w:tc>
      <w:tc>
        <w:tcPr>
          <w:tcW w:w="4378" w:type="dxa"/>
          <w:vAlign w:val="center"/>
        </w:tcPr>
        <w:p w:rsidR="002F45B7" w:rsidRPr="001E65F8" w:rsidRDefault="0090233E" w:rsidP="002F45B7">
          <w:pPr>
            <w:pStyle w:val="Encabezado"/>
            <w:jc w:val="center"/>
            <w:rPr>
              <w:rFonts w:ascii="Arial" w:hAnsi="Arial" w:cs="Arial"/>
              <w:b/>
              <w:sz w:val="14"/>
              <w:szCs w:val="14"/>
            </w:rPr>
          </w:pPr>
          <w:r w:rsidRPr="001E65F8">
            <w:rPr>
              <w:rFonts w:ascii="Arial" w:hAnsi="Arial" w:cs="Arial"/>
              <w:color w:val="000000"/>
              <w:sz w:val="14"/>
              <w:szCs w:val="14"/>
            </w:rPr>
            <w:t>COORDINADOR (A) GRUPO DE GESTIÓN ADMINISTRATIVA Y DOCUMENTAL</w:t>
          </w:r>
        </w:p>
      </w:tc>
      <w:tc>
        <w:tcPr>
          <w:tcW w:w="2693" w:type="dxa"/>
          <w:gridSpan w:val="2"/>
          <w:vAlign w:val="center"/>
        </w:tcPr>
        <w:p w:rsidR="002F45B7" w:rsidRPr="001E65F8" w:rsidRDefault="0090233E" w:rsidP="002F45B7">
          <w:pPr>
            <w:pStyle w:val="Encabezado"/>
            <w:rPr>
              <w:rFonts w:ascii="Arial" w:hAnsi="Arial" w:cs="Arial"/>
              <w:b/>
              <w:sz w:val="14"/>
              <w:szCs w:val="14"/>
            </w:rPr>
          </w:pPr>
          <w:r w:rsidRPr="001E65F8">
            <w:rPr>
              <w:rFonts w:ascii="Arial" w:hAnsi="Arial" w:cs="Arial"/>
              <w:color w:val="000000"/>
              <w:sz w:val="14"/>
              <w:szCs w:val="14"/>
            </w:rPr>
            <w:t>COORDINADOR (A) GRUPO DE GESTIÓN ADMINISTRATIVA Y DOCUMENTAL</w:t>
          </w:r>
        </w:p>
      </w:tc>
    </w:tr>
  </w:tbl>
  <w:p w:rsidR="00E72035" w:rsidRPr="007F0C2D" w:rsidRDefault="00E72035" w:rsidP="0022123A">
    <w:pPr>
      <w:pStyle w:val="Encabezado"/>
      <w:tabs>
        <w:tab w:val="clear" w:pos="8504"/>
        <w:tab w:val="left" w:pos="4956"/>
        <w:tab w:val="left" w:pos="5664"/>
        <w:tab w:val="left" w:pos="6372"/>
      </w:tabs>
      <w:rPr>
        <w:rFonts w:ascii="Arial" w:hAnsi="Arial" w:cs="Arial"/>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2035" w:rsidRDefault="00460794">
    <w:pPr>
      <w:pStyle w:val="Encabezado"/>
    </w:pPr>
    <w:r>
      <w:rPr>
        <w:noProof/>
        <w:lang w:val="es-ES" w:eastAsia="es-ES"/>
      </w:rPr>
      <w:drawing>
        <wp:anchor distT="0" distB="0" distL="114300" distR="114300" simplePos="0" relativeHeight="251658240" behindDoc="1" locked="0" layoutInCell="1" allowOverlap="1">
          <wp:simplePos x="0" y="0"/>
          <wp:positionH relativeFrom="margin">
            <wp:align>center</wp:align>
          </wp:positionH>
          <wp:positionV relativeFrom="margin">
            <wp:align>center</wp:align>
          </wp:positionV>
          <wp:extent cx="8096250" cy="10477500"/>
          <wp:effectExtent l="0" t="0" r="0" b="0"/>
          <wp:wrapNone/>
          <wp:docPr id="2" name="Imagen 21" descr="papeleria-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1" descr="papeleria-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0" cy="104775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3A7907"/>
    <w:multiLevelType w:val="hybridMultilevel"/>
    <w:tmpl w:val="BCEC5D44"/>
    <w:lvl w:ilvl="0" w:tplc="6DD4C31E">
      <w:start w:val="1"/>
      <w:numFmt w:val="bullet"/>
      <w:lvlText w:val=""/>
      <w:lvlJc w:val="left"/>
      <w:pPr>
        <w:tabs>
          <w:tab w:val="num" w:pos="720"/>
        </w:tabs>
        <w:ind w:left="720" w:hanging="360"/>
      </w:pPr>
      <w:rPr>
        <w:rFonts w:ascii="Wingdings" w:hAnsi="Wingdings" w:hint="default"/>
      </w:rPr>
    </w:lvl>
    <w:lvl w:ilvl="1" w:tplc="12886E1E" w:tentative="1">
      <w:start w:val="1"/>
      <w:numFmt w:val="bullet"/>
      <w:lvlText w:val=""/>
      <w:lvlJc w:val="left"/>
      <w:pPr>
        <w:tabs>
          <w:tab w:val="num" w:pos="1440"/>
        </w:tabs>
        <w:ind w:left="1440" w:hanging="360"/>
      </w:pPr>
      <w:rPr>
        <w:rFonts w:ascii="Wingdings" w:hAnsi="Wingdings" w:hint="default"/>
      </w:rPr>
    </w:lvl>
    <w:lvl w:ilvl="2" w:tplc="EE20FD6A" w:tentative="1">
      <w:start w:val="1"/>
      <w:numFmt w:val="bullet"/>
      <w:lvlText w:val=""/>
      <w:lvlJc w:val="left"/>
      <w:pPr>
        <w:tabs>
          <w:tab w:val="num" w:pos="2160"/>
        </w:tabs>
        <w:ind w:left="2160" w:hanging="360"/>
      </w:pPr>
      <w:rPr>
        <w:rFonts w:ascii="Wingdings" w:hAnsi="Wingdings" w:hint="default"/>
      </w:rPr>
    </w:lvl>
    <w:lvl w:ilvl="3" w:tplc="5FDE381E" w:tentative="1">
      <w:start w:val="1"/>
      <w:numFmt w:val="bullet"/>
      <w:lvlText w:val=""/>
      <w:lvlJc w:val="left"/>
      <w:pPr>
        <w:tabs>
          <w:tab w:val="num" w:pos="2880"/>
        </w:tabs>
        <w:ind w:left="2880" w:hanging="360"/>
      </w:pPr>
      <w:rPr>
        <w:rFonts w:ascii="Wingdings" w:hAnsi="Wingdings" w:hint="default"/>
      </w:rPr>
    </w:lvl>
    <w:lvl w:ilvl="4" w:tplc="667E810E" w:tentative="1">
      <w:start w:val="1"/>
      <w:numFmt w:val="bullet"/>
      <w:lvlText w:val=""/>
      <w:lvlJc w:val="left"/>
      <w:pPr>
        <w:tabs>
          <w:tab w:val="num" w:pos="3600"/>
        </w:tabs>
        <w:ind w:left="3600" w:hanging="360"/>
      </w:pPr>
      <w:rPr>
        <w:rFonts w:ascii="Wingdings" w:hAnsi="Wingdings" w:hint="default"/>
      </w:rPr>
    </w:lvl>
    <w:lvl w:ilvl="5" w:tplc="9860379A" w:tentative="1">
      <w:start w:val="1"/>
      <w:numFmt w:val="bullet"/>
      <w:lvlText w:val=""/>
      <w:lvlJc w:val="left"/>
      <w:pPr>
        <w:tabs>
          <w:tab w:val="num" w:pos="4320"/>
        </w:tabs>
        <w:ind w:left="4320" w:hanging="360"/>
      </w:pPr>
      <w:rPr>
        <w:rFonts w:ascii="Wingdings" w:hAnsi="Wingdings" w:hint="default"/>
      </w:rPr>
    </w:lvl>
    <w:lvl w:ilvl="6" w:tplc="72C691D0" w:tentative="1">
      <w:start w:val="1"/>
      <w:numFmt w:val="bullet"/>
      <w:lvlText w:val=""/>
      <w:lvlJc w:val="left"/>
      <w:pPr>
        <w:tabs>
          <w:tab w:val="num" w:pos="5040"/>
        </w:tabs>
        <w:ind w:left="5040" w:hanging="360"/>
      </w:pPr>
      <w:rPr>
        <w:rFonts w:ascii="Wingdings" w:hAnsi="Wingdings" w:hint="default"/>
      </w:rPr>
    </w:lvl>
    <w:lvl w:ilvl="7" w:tplc="7B6693EC" w:tentative="1">
      <w:start w:val="1"/>
      <w:numFmt w:val="bullet"/>
      <w:lvlText w:val=""/>
      <w:lvlJc w:val="left"/>
      <w:pPr>
        <w:tabs>
          <w:tab w:val="num" w:pos="5760"/>
        </w:tabs>
        <w:ind w:left="5760" w:hanging="360"/>
      </w:pPr>
      <w:rPr>
        <w:rFonts w:ascii="Wingdings" w:hAnsi="Wingdings" w:hint="default"/>
      </w:rPr>
    </w:lvl>
    <w:lvl w:ilvl="8" w:tplc="5E3CAB5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4622575"/>
    <w:multiLevelType w:val="hybridMultilevel"/>
    <w:tmpl w:val="BCC8F832"/>
    <w:lvl w:ilvl="0" w:tplc="FE98D54C">
      <w:start w:val="1"/>
      <w:numFmt w:val="decimal"/>
      <w:lvlText w:val="%1."/>
      <w:lvlJc w:val="left"/>
      <w:pPr>
        <w:tabs>
          <w:tab w:val="num" w:pos="360"/>
        </w:tabs>
        <w:ind w:left="360" w:hanging="360"/>
      </w:pPr>
      <w:rPr>
        <w:rFonts w:ascii="Arial" w:hAnsi="Arial" w:hint="default"/>
        <w:b/>
      </w:rPr>
    </w:lvl>
    <w:lvl w:ilvl="1" w:tplc="0C0A0005">
      <w:start w:val="1"/>
      <w:numFmt w:val="bullet"/>
      <w:lvlText w:val=""/>
      <w:lvlJc w:val="left"/>
      <w:pPr>
        <w:tabs>
          <w:tab w:val="num" w:pos="1440"/>
        </w:tabs>
        <w:ind w:left="1440" w:hanging="360"/>
      </w:pPr>
      <w:rPr>
        <w:rFonts w:ascii="Wingdings" w:hAnsi="Wingdings" w:hint="default"/>
        <w:b/>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201B68B0"/>
    <w:multiLevelType w:val="hybridMultilevel"/>
    <w:tmpl w:val="F9E2E058"/>
    <w:lvl w:ilvl="0" w:tplc="457E7532">
      <w:start w:val="1"/>
      <w:numFmt w:val="bullet"/>
      <w:lvlText w:val="•"/>
      <w:lvlJc w:val="left"/>
      <w:pPr>
        <w:tabs>
          <w:tab w:val="num" w:pos="720"/>
        </w:tabs>
        <w:ind w:left="720" w:hanging="360"/>
      </w:pPr>
      <w:rPr>
        <w:rFonts w:ascii="Arial" w:hAnsi="Arial" w:hint="default"/>
      </w:rPr>
    </w:lvl>
    <w:lvl w:ilvl="1" w:tplc="A1A2410E" w:tentative="1">
      <w:start w:val="1"/>
      <w:numFmt w:val="bullet"/>
      <w:lvlText w:val="•"/>
      <w:lvlJc w:val="left"/>
      <w:pPr>
        <w:tabs>
          <w:tab w:val="num" w:pos="1440"/>
        </w:tabs>
        <w:ind w:left="1440" w:hanging="360"/>
      </w:pPr>
      <w:rPr>
        <w:rFonts w:ascii="Arial" w:hAnsi="Arial" w:hint="default"/>
      </w:rPr>
    </w:lvl>
    <w:lvl w:ilvl="2" w:tplc="079AF88A" w:tentative="1">
      <w:start w:val="1"/>
      <w:numFmt w:val="bullet"/>
      <w:lvlText w:val="•"/>
      <w:lvlJc w:val="left"/>
      <w:pPr>
        <w:tabs>
          <w:tab w:val="num" w:pos="2160"/>
        </w:tabs>
        <w:ind w:left="2160" w:hanging="360"/>
      </w:pPr>
      <w:rPr>
        <w:rFonts w:ascii="Arial" w:hAnsi="Arial" w:hint="default"/>
      </w:rPr>
    </w:lvl>
    <w:lvl w:ilvl="3" w:tplc="7C7C263E" w:tentative="1">
      <w:start w:val="1"/>
      <w:numFmt w:val="bullet"/>
      <w:lvlText w:val="•"/>
      <w:lvlJc w:val="left"/>
      <w:pPr>
        <w:tabs>
          <w:tab w:val="num" w:pos="2880"/>
        </w:tabs>
        <w:ind w:left="2880" w:hanging="360"/>
      </w:pPr>
      <w:rPr>
        <w:rFonts w:ascii="Arial" w:hAnsi="Arial" w:hint="default"/>
      </w:rPr>
    </w:lvl>
    <w:lvl w:ilvl="4" w:tplc="9CD4FD92" w:tentative="1">
      <w:start w:val="1"/>
      <w:numFmt w:val="bullet"/>
      <w:lvlText w:val="•"/>
      <w:lvlJc w:val="left"/>
      <w:pPr>
        <w:tabs>
          <w:tab w:val="num" w:pos="3600"/>
        </w:tabs>
        <w:ind w:left="3600" w:hanging="360"/>
      </w:pPr>
      <w:rPr>
        <w:rFonts w:ascii="Arial" w:hAnsi="Arial" w:hint="default"/>
      </w:rPr>
    </w:lvl>
    <w:lvl w:ilvl="5" w:tplc="662AB226" w:tentative="1">
      <w:start w:val="1"/>
      <w:numFmt w:val="bullet"/>
      <w:lvlText w:val="•"/>
      <w:lvlJc w:val="left"/>
      <w:pPr>
        <w:tabs>
          <w:tab w:val="num" w:pos="4320"/>
        </w:tabs>
        <w:ind w:left="4320" w:hanging="360"/>
      </w:pPr>
      <w:rPr>
        <w:rFonts w:ascii="Arial" w:hAnsi="Arial" w:hint="default"/>
      </w:rPr>
    </w:lvl>
    <w:lvl w:ilvl="6" w:tplc="12F81868" w:tentative="1">
      <w:start w:val="1"/>
      <w:numFmt w:val="bullet"/>
      <w:lvlText w:val="•"/>
      <w:lvlJc w:val="left"/>
      <w:pPr>
        <w:tabs>
          <w:tab w:val="num" w:pos="5040"/>
        </w:tabs>
        <w:ind w:left="5040" w:hanging="360"/>
      </w:pPr>
      <w:rPr>
        <w:rFonts w:ascii="Arial" w:hAnsi="Arial" w:hint="default"/>
      </w:rPr>
    </w:lvl>
    <w:lvl w:ilvl="7" w:tplc="AAAC099C" w:tentative="1">
      <w:start w:val="1"/>
      <w:numFmt w:val="bullet"/>
      <w:lvlText w:val="•"/>
      <w:lvlJc w:val="left"/>
      <w:pPr>
        <w:tabs>
          <w:tab w:val="num" w:pos="5760"/>
        </w:tabs>
        <w:ind w:left="5760" w:hanging="360"/>
      </w:pPr>
      <w:rPr>
        <w:rFonts w:ascii="Arial" w:hAnsi="Arial" w:hint="default"/>
      </w:rPr>
    </w:lvl>
    <w:lvl w:ilvl="8" w:tplc="00DC44B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76910C6"/>
    <w:multiLevelType w:val="hybridMultilevel"/>
    <w:tmpl w:val="37484256"/>
    <w:lvl w:ilvl="0" w:tplc="0C0A000F">
      <w:start w:val="1"/>
      <w:numFmt w:val="decimal"/>
      <w:lvlText w:val="%1."/>
      <w:lvlJc w:val="left"/>
      <w:pPr>
        <w:ind w:left="578" w:hanging="360"/>
      </w:pPr>
    </w:lvl>
    <w:lvl w:ilvl="1" w:tplc="240A0019" w:tentative="1">
      <w:start w:val="1"/>
      <w:numFmt w:val="lowerLetter"/>
      <w:lvlText w:val="%2."/>
      <w:lvlJc w:val="left"/>
      <w:pPr>
        <w:ind w:left="1298" w:hanging="360"/>
      </w:pPr>
    </w:lvl>
    <w:lvl w:ilvl="2" w:tplc="240A001B" w:tentative="1">
      <w:start w:val="1"/>
      <w:numFmt w:val="lowerRoman"/>
      <w:lvlText w:val="%3."/>
      <w:lvlJc w:val="right"/>
      <w:pPr>
        <w:ind w:left="2018" w:hanging="180"/>
      </w:pPr>
    </w:lvl>
    <w:lvl w:ilvl="3" w:tplc="240A000F" w:tentative="1">
      <w:start w:val="1"/>
      <w:numFmt w:val="decimal"/>
      <w:lvlText w:val="%4."/>
      <w:lvlJc w:val="left"/>
      <w:pPr>
        <w:ind w:left="2738" w:hanging="360"/>
      </w:pPr>
    </w:lvl>
    <w:lvl w:ilvl="4" w:tplc="240A0019" w:tentative="1">
      <w:start w:val="1"/>
      <w:numFmt w:val="lowerLetter"/>
      <w:lvlText w:val="%5."/>
      <w:lvlJc w:val="left"/>
      <w:pPr>
        <w:ind w:left="3458" w:hanging="360"/>
      </w:pPr>
    </w:lvl>
    <w:lvl w:ilvl="5" w:tplc="240A001B" w:tentative="1">
      <w:start w:val="1"/>
      <w:numFmt w:val="lowerRoman"/>
      <w:lvlText w:val="%6."/>
      <w:lvlJc w:val="right"/>
      <w:pPr>
        <w:ind w:left="4178" w:hanging="180"/>
      </w:pPr>
    </w:lvl>
    <w:lvl w:ilvl="6" w:tplc="240A000F" w:tentative="1">
      <w:start w:val="1"/>
      <w:numFmt w:val="decimal"/>
      <w:lvlText w:val="%7."/>
      <w:lvlJc w:val="left"/>
      <w:pPr>
        <w:ind w:left="4898" w:hanging="360"/>
      </w:pPr>
    </w:lvl>
    <w:lvl w:ilvl="7" w:tplc="240A0019" w:tentative="1">
      <w:start w:val="1"/>
      <w:numFmt w:val="lowerLetter"/>
      <w:lvlText w:val="%8."/>
      <w:lvlJc w:val="left"/>
      <w:pPr>
        <w:ind w:left="5618" w:hanging="360"/>
      </w:pPr>
    </w:lvl>
    <w:lvl w:ilvl="8" w:tplc="240A001B" w:tentative="1">
      <w:start w:val="1"/>
      <w:numFmt w:val="lowerRoman"/>
      <w:lvlText w:val="%9."/>
      <w:lvlJc w:val="right"/>
      <w:pPr>
        <w:ind w:left="6338" w:hanging="180"/>
      </w:pPr>
    </w:lvl>
  </w:abstractNum>
  <w:abstractNum w:abstractNumId="4" w15:restartNumberingAfterBreak="0">
    <w:nsid w:val="29D469E9"/>
    <w:multiLevelType w:val="hybridMultilevel"/>
    <w:tmpl w:val="CEDA373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39A65D32"/>
    <w:multiLevelType w:val="hybridMultilevel"/>
    <w:tmpl w:val="230002F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43E57795"/>
    <w:multiLevelType w:val="hybridMultilevel"/>
    <w:tmpl w:val="DE94746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52251171"/>
    <w:multiLevelType w:val="hybridMultilevel"/>
    <w:tmpl w:val="A8B0FFF8"/>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8" w15:restartNumberingAfterBreak="0">
    <w:nsid w:val="55EE5F41"/>
    <w:multiLevelType w:val="hybridMultilevel"/>
    <w:tmpl w:val="EF8EE2C0"/>
    <w:lvl w:ilvl="0" w:tplc="82EE73F2">
      <w:start w:val="1"/>
      <w:numFmt w:val="decimal"/>
      <w:lvlText w:val="%1."/>
      <w:lvlJc w:val="left"/>
      <w:pPr>
        <w:ind w:left="578" w:hanging="360"/>
      </w:pPr>
      <w:rPr>
        <w:b/>
      </w:rPr>
    </w:lvl>
    <w:lvl w:ilvl="1" w:tplc="240A0019" w:tentative="1">
      <w:start w:val="1"/>
      <w:numFmt w:val="lowerLetter"/>
      <w:lvlText w:val="%2."/>
      <w:lvlJc w:val="left"/>
      <w:pPr>
        <w:ind w:left="1298" w:hanging="360"/>
      </w:pPr>
    </w:lvl>
    <w:lvl w:ilvl="2" w:tplc="240A001B" w:tentative="1">
      <w:start w:val="1"/>
      <w:numFmt w:val="lowerRoman"/>
      <w:lvlText w:val="%3."/>
      <w:lvlJc w:val="right"/>
      <w:pPr>
        <w:ind w:left="2018" w:hanging="180"/>
      </w:pPr>
    </w:lvl>
    <w:lvl w:ilvl="3" w:tplc="240A000F" w:tentative="1">
      <w:start w:val="1"/>
      <w:numFmt w:val="decimal"/>
      <w:lvlText w:val="%4."/>
      <w:lvlJc w:val="left"/>
      <w:pPr>
        <w:ind w:left="2738" w:hanging="360"/>
      </w:pPr>
    </w:lvl>
    <w:lvl w:ilvl="4" w:tplc="240A0019" w:tentative="1">
      <w:start w:val="1"/>
      <w:numFmt w:val="lowerLetter"/>
      <w:lvlText w:val="%5."/>
      <w:lvlJc w:val="left"/>
      <w:pPr>
        <w:ind w:left="3458" w:hanging="360"/>
      </w:pPr>
    </w:lvl>
    <w:lvl w:ilvl="5" w:tplc="240A001B" w:tentative="1">
      <w:start w:val="1"/>
      <w:numFmt w:val="lowerRoman"/>
      <w:lvlText w:val="%6."/>
      <w:lvlJc w:val="right"/>
      <w:pPr>
        <w:ind w:left="4178" w:hanging="180"/>
      </w:pPr>
    </w:lvl>
    <w:lvl w:ilvl="6" w:tplc="240A000F" w:tentative="1">
      <w:start w:val="1"/>
      <w:numFmt w:val="decimal"/>
      <w:lvlText w:val="%7."/>
      <w:lvlJc w:val="left"/>
      <w:pPr>
        <w:ind w:left="4898" w:hanging="360"/>
      </w:pPr>
    </w:lvl>
    <w:lvl w:ilvl="7" w:tplc="240A0019" w:tentative="1">
      <w:start w:val="1"/>
      <w:numFmt w:val="lowerLetter"/>
      <w:lvlText w:val="%8."/>
      <w:lvlJc w:val="left"/>
      <w:pPr>
        <w:ind w:left="5618" w:hanging="360"/>
      </w:pPr>
    </w:lvl>
    <w:lvl w:ilvl="8" w:tplc="240A001B" w:tentative="1">
      <w:start w:val="1"/>
      <w:numFmt w:val="lowerRoman"/>
      <w:lvlText w:val="%9."/>
      <w:lvlJc w:val="right"/>
      <w:pPr>
        <w:ind w:left="6338" w:hanging="180"/>
      </w:pPr>
    </w:lvl>
  </w:abstractNum>
  <w:abstractNum w:abstractNumId="9" w15:restartNumberingAfterBreak="0">
    <w:nsid w:val="62935CF5"/>
    <w:multiLevelType w:val="hybridMultilevel"/>
    <w:tmpl w:val="EB1EA0E6"/>
    <w:lvl w:ilvl="0" w:tplc="221AB44A">
      <w:start w:val="1"/>
      <w:numFmt w:val="decimal"/>
      <w:lvlText w:val="%1."/>
      <w:lvlJc w:val="left"/>
      <w:pPr>
        <w:ind w:left="1636" w:hanging="360"/>
      </w:pPr>
      <w:rPr>
        <w:rFonts w:hint="default"/>
      </w:rPr>
    </w:lvl>
    <w:lvl w:ilvl="1" w:tplc="0C0A0019" w:tentative="1">
      <w:start w:val="1"/>
      <w:numFmt w:val="lowerLetter"/>
      <w:lvlText w:val="%2."/>
      <w:lvlJc w:val="left"/>
      <w:pPr>
        <w:ind w:left="2356" w:hanging="360"/>
      </w:pPr>
    </w:lvl>
    <w:lvl w:ilvl="2" w:tplc="0C0A001B" w:tentative="1">
      <w:start w:val="1"/>
      <w:numFmt w:val="lowerRoman"/>
      <w:lvlText w:val="%3."/>
      <w:lvlJc w:val="right"/>
      <w:pPr>
        <w:ind w:left="3076" w:hanging="180"/>
      </w:pPr>
    </w:lvl>
    <w:lvl w:ilvl="3" w:tplc="0C0A000F" w:tentative="1">
      <w:start w:val="1"/>
      <w:numFmt w:val="decimal"/>
      <w:lvlText w:val="%4."/>
      <w:lvlJc w:val="left"/>
      <w:pPr>
        <w:ind w:left="3796" w:hanging="360"/>
      </w:pPr>
    </w:lvl>
    <w:lvl w:ilvl="4" w:tplc="0C0A0019" w:tentative="1">
      <w:start w:val="1"/>
      <w:numFmt w:val="lowerLetter"/>
      <w:lvlText w:val="%5."/>
      <w:lvlJc w:val="left"/>
      <w:pPr>
        <w:ind w:left="4516" w:hanging="360"/>
      </w:pPr>
    </w:lvl>
    <w:lvl w:ilvl="5" w:tplc="0C0A001B" w:tentative="1">
      <w:start w:val="1"/>
      <w:numFmt w:val="lowerRoman"/>
      <w:lvlText w:val="%6."/>
      <w:lvlJc w:val="right"/>
      <w:pPr>
        <w:ind w:left="5236" w:hanging="180"/>
      </w:pPr>
    </w:lvl>
    <w:lvl w:ilvl="6" w:tplc="0C0A000F" w:tentative="1">
      <w:start w:val="1"/>
      <w:numFmt w:val="decimal"/>
      <w:lvlText w:val="%7."/>
      <w:lvlJc w:val="left"/>
      <w:pPr>
        <w:ind w:left="5956" w:hanging="360"/>
      </w:pPr>
    </w:lvl>
    <w:lvl w:ilvl="7" w:tplc="0C0A0019" w:tentative="1">
      <w:start w:val="1"/>
      <w:numFmt w:val="lowerLetter"/>
      <w:lvlText w:val="%8."/>
      <w:lvlJc w:val="left"/>
      <w:pPr>
        <w:ind w:left="6676" w:hanging="360"/>
      </w:pPr>
    </w:lvl>
    <w:lvl w:ilvl="8" w:tplc="0C0A001B" w:tentative="1">
      <w:start w:val="1"/>
      <w:numFmt w:val="lowerRoman"/>
      <w:lvlText w:val="%9."/>
      <w:lvlJc w:val="right"/>
      <w:pPr>
        <w:ind w:left="7396" w:hanging="180"/>
      </w:pPr>
    </w:lvl>
  </w:abstractNum>
  <w:abstractNum w:abstractNumId="10" w15:restartNumberingAfterBreak="0">
    <w:nsid w:val="7D667F44"/>
    <w:multiLevelType w:val="hybridMultilevel"/>
    <w:tmpl w:val="3ECC9E4C"/>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num w:numId="1">
    <w:abstractNumId w:val="9"/>
  </w:num>
  <w:num w:numId="2">
    <w:abstractNumId w:val="1"/>
  </w:num>
  <w:num w:numId="3">
    <w:abstractNumId w:val="4"/>
  </w:num>
  <w:num w:numId="4">
    <w:abstractNumId w:val="6"/>
  </w:num>
  <w:num w:numId="5">
    <w:abstractNumId w:val="10"/>
  </w:num>
  <w:num w:numId="6">
    <w:abstractNumId w:val="7"/>
  </w:num>
  <w:num w:numId="7">
    <w:abstractNumId w:val="5"/>
  </w:num>
  <w:num w:numId="8">
    <w:abstractNumId w:val="8"/>
  </w:num>
  <w:num w:numId="9">
    <w:abstractNumId w:val="3"/>
  </w:num>
  <w:num w:numId="10">
    <w:abstractNumId w:val="2"/>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rawingGridHorizontalSpacing w:val="12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794"/>
    <w:rsid w:val="00000DA5"/>
    <w:rsid w:val="00013756"/>
    <w:rsid w:val="00035906"/>
    <w:rsid w:val="000474AA"/>
    <w:rsid w:val="00075304"/>
    <w:rsid w:val="000814E4"/>
    <w:rsid w:val="00084629"/>
    <w:rsid w:val="00096A9C"/>
    <w:rsid w:val="000A3C94"/>
    <w:rsid w:val="000B14BC"/>
    <w:rsid w:val="000D2DF1"/>
    <w:rsid w:val="000D5FE0"/>
    <w:rsid w:val="000F1D5D"/>
    <w:rsid w:val="000F539E"/>
    <w:rsid w:val="000F69B2"/>
    <w:rsid w:val="00104A16"/>
    <w:rsid w:val="00110BEE"/>
    <w:rsid w:val="00115B08"/>
    <w:rsid w:val="00137487"/>
    <w:rsid w:val="00142FEF"/>
    <w:rsid w:val="00145604"/>
    <w:rsid w:val="00151DFC"/>
    <w:rsid w:val="001614A9"/>
    <w:rsid w:val="00165E85"/>
    <w:rsid w:val="00166B8B"/>
    <w:rsid w:val="0017127A"/>
    <w:rsid w:val="00174DB0"/>
    <w:rsid w:val="00177334"/>
    <w:rsid w:val="00181044"/>
    <w:rsid w:val="00182883"/>
    <w:rsid w:val="00187F9F"/>
    <w:rsid w:val="001942E2"/>
    <w:rsid w:val="001B3AE0"/>
    <w:rsid w:val="001B4482"/>
    <w:rsid w:val="001B66D8"/>
    <w:rsid w:val="001E3DDB"/>
    <w:rsid w:val="001E65F8"/>
    <w:rsid w:val="002006B0"/>
    <w:rsid w:val="00202C43"/>
    <w:rsid w:val="0022123A"/>
    <w:rsid w:val="0023034C"/>
    <w:rsid w:val="002348F9"/>
    <w:rsid w:val="002431E4"/>
    <w:rsid w:val="00244CA1"/>
    <w:rsid w:val="0024787C"/>
    <w:rsid w:val="00260188"/>
    <w:rsid w:val="00262034"/>
    <w:rsid w:val="0027751C"/>
    <w:rsid w:val="002A08EF"/>
    <w:rsid w:val="002B2F4E"/>
    <w:rsid w:val="002C241F"/>
    <w:rsid w:val="002D7DD3"/>
    <w:rsid w:val="002E4DD0"/>
    <w:rsid w:val="002E59B8"/>
    <w:rsid w:val="002F2E76"/>
    <w:rsid w:val="002F45B7"/>
    <w:rsid w:val="00315DEC"/>
    <w:rsid w:val="003178D8"/>
    <w:rsid w:val="003202BF"/>
    <w:rsid w:val="00321181"/>
    <w:rsid w:val="003235EC"/>
    <w:rsid w:val="00327D50"/>
    <w:rsid w:val="00330E79"/>
    <w:rsid w:val="00332292"/>
    <w:rsid w:val="00332CC0"/>
    <w:rsid w:val="00345328"/>
    <w:rsid w:val="003653B5"/>
    <w:rsid w:val="0037269E"/>
    <w:rsid w:val="00377591"/>
    <w:rsid w:val="0038115F"/>
    <w:rsid w:val="003900A2"/>
    <w:rsid w:val="00397155"/>
    <w:rsid w:val="003B7FFD"/>
    <w:rsid w:val="003C2594"/>
    <w:rsid w:val="003D265E"/>
    <w:rsid w:val="003F0155"/>
    <w:rsid w:val="00402DF7"/>
    <w:rsid w:val="004146CF"/>
    <w:rsid w:val="00433D06"/>
    <w:rsid w:val="00460794"/>
    <w:rsid w:val="00463F21"/>
    <w:rsid w:val="004806A4"/>
    <w:rsid w:val="00487A8B"/>
    <w:rsid w:val="004A50D7"/>
    <w:rsid w:val="004A621B"/>
    <w:rsid w:val="004D222B"/>
    <w:rsid w:val="004E3AC9"/>
    <w:rsid w:val="004E6D98"/>
    <w:rsid w:val="004F14B5"/>
    <w:rsid w:val="005174B1"/>
    <w:rsid w:val="005359BD"/>
    <w:rsid w:val="0058027E"/>
    <w:rsid w:val="005A3842"/>
    <w:rsid w:val="005B7EEA"/>
    <w:rsid w:val="005D5EC5"/>
    <w:rsid w:val="005E6CDC"/>
    <w:rsid w:val="006122AA"/>
    <w:rsid w:val="00614BA9"/>
    <w:rsid w:val="00636D5B"/>
    <w:rsid w:val="00643B53"/>
    <w:rsid w:val="00657EEC"/>
    <w:rsid w:val="00680318"/>
    <w:rsid w:val="00690B70"/>
    <w:rsid w:val="00696046"/>
    <w:rsid w:val="006A6B5D"/>
    <w:rsid w:val="006B5344"/>
    <w:rsid w:val="006B53A1"/>
    <w:rsid w:val="006E2EF2"/>
    <w:rsid w:val="006F04F0"/>
    <w:rsid w:val="00704B2C"/>
    <w:rsid w:val="0072262D"/>
    <w:rsid w:val="0073750F"/>
    <w:rsid w:val="00743F26"/>
    <w:rsid w:val="00751137"/>
    <w:rsid w:val="00755707"/>
    <w:rsid w:val="0076015E"/>
    <w:rsid w:val="007637CA"/>
    <w:rsid w:val="007766D2"/>
    <w:rsid w:val="00784042"/>
    <w:rsid w:val="0079015C"/>
    <w:rsid w:val="00792049"/>
    <w:rsid w:val="007A1E8B"/>
    <w:rsid w:val="007B41D7"/>
    <w:rsid w:val="007D58DF"/>
    <w:rsid w:val="007F0C2D"/>
    <w:rsid w:val="0080411F"/>
    <w:rsid w:val="00872468"/>
    <w:rsid w:val="008803B7"/>
    <w:rsid w:val="008C0846"/>
    <w:rsid w:val="008D7AF3"/>
    <w:rsid w:val="008E1C20"/>
    <w:rsid w:val="008E3801"/>
    <w:rsid w:val="00901B4E"/>
    <w:rsid w:val="0090233E"/>
    <w:rsid w:val="00914524"/>
    <w:rsid w:val="00937CF9"/>
    <w:rsid w:val="00944938"/>
    <w:rsid w:val="00955B94"/>
    <w:rsid w:val="0097776E"/>
    <w:rsid w:val="00985EE8"/>
    <w:rsid w:val="00994764"/>
    <w:rsid w:val="009C052F"/>
    <w:rsid w:val="009C6F9B"/>
    <w:rsid w:val="009D25BE"/>
    <w:rsid w:val="009D7818"/>
    <w:rsid w:val="009E0C76"/>
    <w:rsid w:val="009E22F1"/>
    <w:rsid w:val="00A00A08"/>
    <w:rsid w:val="00A00E59"/>
    <w:rsid w:val="00A1468D"/>
    <w:rsid w:val="00A16F07"/>
    <w:rsid w:val="00A4098B"/>
    <w:rsid w:val="00A44A18"/>
    <w:rsid w:val="00A50231"/>
    <w:rsid w:val="00A51EC2"/>
    <w:rsid w:val="00A53B74"/>
    <w:rsid w:val="00A544CE"/>
    <w:rsid w:val="00A56495"/>
    <w:rsid w:val="00A82B2F"/>
    <w:rsid w:val="00A83DB4"/>
    <w:rsid w:val="00AB03EB"/>
    <w:rsid w:val="00AC751E"/>
    <w:rsid w:val="00B33804"/>
    <w:rsid w:val="00B349DE"/>
    <w:rsid w:val="00B40884"/>
    <w:rsid w:val="00B5513B"/>
    <w:rsid w:val="00B71B46"/>
    <w:rsid w:val="00B81891"/>
    <w:rsid w:val="00B91F95"/>
    <w:rsid w:val="00BA5C81"/>
    <w:rsid w:val="00BB2D1B"/>
    <w:rsid w:val="00BC0D1E"/>
    <w:rsid w:val="00BC4DEF"/>
    <w:rsid w:val="00BD027D"/>
    <w:rsid w:val="00BD2535"/>
    <w:rsid w:val="00BD2C2E"/>
    <w:rsid w:val="00BF0C22"/>
    <w:rsid w:val="00C218F4"/>
    <w:rsid w:val="00C22560"/>
    <w:rsid w:val="00C2751D"/>
    <w:rsid w:val="00C55B7B"/>
    <w:rsid w:val="00C6160D"/>
    <w:rsid w:val="00C87C6F"/>
    <w:rsid w:val="00C97A50"/>
    <w:rsid w:val="00CD0112"/>
    <w:rsid w:val="00CD50C0"/>
    <w:rsid w:val="00CD73A2"/>
    <w:rsid w:val="00CD7616"/>
    <w:rsid w:val="00CF1E3B"/>
    <w:rsid w:val="00CF526F"/>
    <w:rsid w:val="00D00376"/>
    <w:rsid w:val="00D0188C"/>
    <w:rsid w:val="00D03667"/>
    <w:rsid w:val="00D06DB3"/>
    <w:rsid w:val="00D2203A"/>
    <w:rsid w:val="00D3330A"/>
    <w:rsid w:val="00D362D5"/>
    <w:rsid w:val="00D45786"/>
    <w:rsid w:val="00D56A39"/>
    <w:rsid w:val="00D60CE9"/>
    <w:rsid w:val="00D61C04"/>
    <w:rsid w:val="00D6225E"/>
    <w:rsid w:val="00D73F0B"/>
    <w:rsid w:val="00D7551F"/>
    <w:rsid w:val="00D84A48"/>
    <w:rsid w:val="00D9146B"/>
    <w:rsid w:val="00D93637"/>
    <w:rsid w:val="00DB1984"/>
    <w:rsid w:val="00DD496A"/>
    <w:rsid w:val="00DD6BC8"/>
    <w:rsid w:val="00DE00FB"/>
    <w:rsid w:val="00DF7F68"/>
    <w:rsid w:val="00E02216"/>
    <w:rsid w:val="00E13A10"/>
    <w:rsid w:val="00E17715"/>
    <w:rsid w:val="00E24746"/>
    <w:rsid w:val="00E52BA4"/>
    <w:rsid w:val="00E6466A"/>
    <w:rsid w:val="00E72035"/>
    <w:rsid w:val="00E73C1B"/>
    <w:rsid w:val="00E81420"/>
    <w:rsid w:val="00E82F7C"/>
    <w:rsid w:val="00EA189F"/>
    <w:rsid w:val="00EB1290"/>
    <w:rsid w:val="00EB2102"/>
    <w:rsid w:val="00ED66AB"/>
    <w:rsid w:val="00EF0BC4"/>
    <w:rsid w:val="00EF5D65"/>
    <w:rsid w:val="00F1090A"/>
    <w:rsid w:val="00F338AD"/>
    <w:rsid w:val="00F42668"/>
    <w:rsid w:val="00F42FB0"/>
    <w:rsid w:val="00F47526"/>
    <w:rsid w:val="00F65943"/>
    <w:rsid w:val="00F65D55"/>
    <w:rsid w:val="00F81CA0"/>
    <w:rsid w:val="00FB2F77"/>
    <w:rsid w:val="00FC1CFE"/>
    <w:rsid w:val="00FD23FB"/>
    <w:rsid w:val="00FD2E28"/>
    <w:rsid w:val="00FD70E7"/>
  </w:rsids>
  <m:mathPr>
    <m:mathFont m:val="Cambria Math"/>
    <m:brkBin m:val="before"/>
    <m:brkBinSub m:val="--"/>
    <m:smallFrac m:val="0"/>
    <m:dispDef m:val="0"/>
    <m:lMargin m:val="0"/>
    <m:rMargin m:val="0"/>
    <m:defJc m:val="centerGroup"/>
    <m:wrapRight/>
    <m:intLim m:val="subSup"/>
    <m:naryLim m:val="subSup"/>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7BCF189E-6F99-45FA-8ED5-DD56A5752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4C9F"/>
    <w:pPr>
      <w:spacing w:after="200"/>
    </w:pPr>
    <w:rPr>
      <w:sz w:val="24"/>
      <w:szCs w:val="24"/>
      <w:lang w:val="es-ES_tradn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51137"/>
    <w:pPr>
      <w:tabs>
        <w:tab w:val="center" w:pos="4252"/>
        <w:tab w:val="right" w:pos="8504"/>
      </w:tabs>
      <w:spacing w:after="0"/>
    </w:pPr>
  </w:style>
  <w:style w:type="character" w:customStyle="1" w:styleId="EncabezadoCar">
    <w:name w:val="Encabezado Car"/>
    <w:basedOn w:val="Fuentedeprrafopredeter"/>
    <w:link w:val="Encabezado"/>
    <w:uiPriority w:val="99"/>
    <w:rsid w:val="00751137"/>
  </w:style>
  <w:style w:type="paragraph" w:styleId="Piedepgina">
    <w:name w:val="footer"/>
    <w:basedOn w:val="Normal"/>
    <w:link w:val="PiedepginaCar"/>
    <w:uiPriority w:val="99"/>
    <w:unhideWhenUsed/>
    <w:rsid w:val="00751137"/>
    <w:pPr>
      <w:tabs>
        <w:tab w:val="center" w:pos="4252"/>
        <w:tab w:val="right" w:pos="8504"/>
      </w:tabs>
      <w:spacing w:after="0"/>
    </w:pPr>
  </w:style>
  <w:style w:type="character" w:customStyle="1" w:styleId="PiedepginaCar">
    <w:name w:val="Pie de página Car"/>
    <w:basedOn w:val="Fuentedeprrafopredeter"/>
    <w:link w:val="Piedepgina"/>
    <w:uiPriority w:val="99"/>
    <w:rsid w:val="00751137"/>
  </w:style>
  <w:style w:type="table" w:styleId="Tablaconcuadrcula">
    <w:name w:val="Table Grid"/>
    <w:basedOn w:val="Tablanormal"/>
    <w:uiPriority w:val="59"/>
    <w:rsid w:val="00B91F9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deglobo">
    <w:name w:val="Balloon Text"/>
    <w:basedOn w:val="Normal"/>
    <w:link w:val="TextodegloboCar"/>
    <w:uiPriority w:val="99"/>
    <w:semiHidden/>
    <w:unhideWhenUsed/>
    <w:rsid w:val="00EA189F"/>
    <w:pPr>
      <w:spacing w:after="0"/>
    </w:pPr>
    <w:rPr>
      <w:rFonts w:ascii="Tahoma" w:hAnsi="Tahoma" w:cs="Tahoma"/>
      <w:sz w:val="16"/>
      <w:szCs w:val="16"/>
    </w:rPr>
  </w:style>
  <w:style w:type="character" w:customStyle="1" w:styleId="TextodegloboCar">
    <w:name w:val="Texto de globo Car"/>
    <w:link w:val="Textodeglobo"/>
    <w:uiPriority w:val="99"/>
    <w:semiHidden/>
    <w:rsid w:val="00EA189F"/>
    <w:rPr>
      <w:rFonts w:ascii="Tahoma" w:hAnsi="Tahoma" w:cs="Tahoma"/>
      <w:sz w:val="16"/>
      <w:szCs w:val="16"/>
      <w:lang w:val="es-ES_tradnl" w:eastAsia="en-US"/>
    </w:rPr>
  </w:style>
  <w:style w:type="paragraph" w:styleId="Prrafodelista">
    <w:name w:val="List Paragraph"/>
    <w:basedOn w:val="Normal"/>
    <w:uiPriority w:val="34"/>
    <w:qFormat/>
    <w:rsid w:val="00F338AD"/>
    <w:pPr>
      <w:ind w:left="720"/>
      <w:contextualSpacing/>
    </w:pPr>
  </w:style>
  <w:style w:type="paragraph" w:styleId="Textoindependiente2">
    <w:name w:val="Body Text 2"/>
    <w:basedOn w:val="Normal"/>
    <w:link w:val="Textoindependiente2Car"/>
    <w:rsid w:val="0076015E"/>
    <w:pPr>
      <w:spacing w:after="120" w:line="480" w:lineRule="auto"/>
    </w:pPr>
    <w:rPr>
      <w:rFonts w:ascii="Times New Roman" w:eastAsia="Times New Roman" w:hAnsi="Times New Roman"/>
      <w:lang w:val="es-CO" w:eastAsia="es-ES"/>
    </w:rPr>
  </w:style>
  <w:style w:type="character" w:customStyle="1" w:styleId="Textoindependiente2Car">
    <w:name w:val="Texto independiente 2 Car"/>
    <w:link w:val="Textoindependiente2"/>
    <w:rsid w:val="0076015E"/>
    <w:rPr>
      <w:rFonts w:ascii="Times New Roman" w:eastAsia="Times New Roman" w:hAnsi="Times New Roman"/>
      <w:sz w:val="24"/>
      <w:szCs w:val="24"/>
      <w:lang w:val="es-CO"/>
    </w:rPr>
  </w:style>
  <w:style w:type="paragraph" w:styleId="NormalWeb">
    <w:name w:val="Normal (Web)"/>
    <w:basedOn w:val="Normal"/>
    <w:uiPriority w:val="99"/>
    <w:unhideWhenUsed/>
    <w:rsid w:val="00165E85"/>
    <w:pPr>
      <w:spacing w:before="100" w:beforeAutospacing="1" w:after="100" w:afterAutospacing="1"/>
    </w:pPr>
    <w:rPr>
      <w:rFonts w:ascii="Times New Roman" w:eastAsia="Times New Roman" w:hAnsi="Times New Roman"/>
      <w:lang w:val="es-CO" w:eastAsia="es-CO"/>
    </w:rPr>
  </w:style>
  <w:style w:type="character" w:customStyle="1" w:styleId="apple-converted-space">
    <w:name w:val="apple-converted-space"/>
    <w:basedOn w:val="Fuentedeprrafopredeter"/>
    <w:rsid w:val="00BC4DEF"/>
  </w:style>
  <w:style w:type="character" w:styleId="Hipervnculo">
    <w:name w:val="Hyperlink"/>
    <w:uiPriority w:val="99"/>
    <w:semiHidden/>
    <w:unhideWhenUsed/>
    <w:rsid w:val="000B14BC"/>
    <w:rPr>
      <w:color w:val="0000FF"/>
      <w:u w:val="single"/>
    </w:rPr>
  </w:style>
  <w:style w:type="character" w:styleId="Textoennegrita">
    <w:name w:val="Strong"/>
    <w:uiPriority w:val="22"/>
    <w:qFormat/>
    <w:rsid w:val="00743F26"/>
    <w:rPr>
      <w:b/>
      <w:bCs/>
    </w:rPr>
  </w:style>
  <w:style w:type="character" w:styleId="nfasis">
    <w:name w:val="Emphasis"/>
    <w:uiPriority w:val="20"/>
    <w:qFormat/>
    <w:rsid w:val="00680318"/>
    <w:rPr>
      <w:i/>
      <w:iCs/>
    </w:rPr>
  </w:style>
  <w:style w:type="character" w:customStyle="1" w:styleId="iaj">
    <w:name w:val="i_aj"/>
    <w:basedOn w:val="Fuentedeprrafopredeter"/>
    <w:rsid w:val="001614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63028">
      <w:bodyDiv w:val="1"/>
      <w:marLeft w:val="0"/>
      <w:marRight w:val="0"/>
      <w:marTop w:val="0"/>
      <w:marBottom w:val="0"/>
      <w:divBdr>
        <w:top w:val="none" w:sz="0" w:space="0" w:color="auto"/>
        <w:left w:val="none" w:sz="0" w:space="0" w:color="auto"/>
        <w:bottom w:val="none" w:sz="0" w:space="0" w:color="auto"/>
        <w:right w:val="none" w:sz="0" w:space="0" w:color="auto"/>
      </w:divBdr>
    </w:div>
    <w:div w:id="125583257">
      <w:bodyDiv w:val="1"/>
      <w:marLeft w:val="0"/>
      <w:marRight w:val="0"/>
      <w:marTop w:val="0"/>
      <w:marBottom w:val="0"/>
      <w:divBdr>
        <w:top w:val="none" w:sz="0" w:space="0" w:color="auto"/>
        <w:left w:val="none" w:sz="0" w:space="0" w:color="auto"/>
        <w:bottom w:val="none" w:sz="0" w:space="0" w:color="auto"/>
        <w:right w:val="none" w:sz="0" w:space="0" w:color="auto"/>
      </w:divBdr>
    </w:div>
    <w:div w:id="169373291">
      <w:bodyDiv w:val="1"/>
      <w:marLeft w:val="0"/>
      <w:marRight w:val="0"/>
      <w:marTop w:val="0"/>
      <w:marBottom w:val="0"/>
      <w:divBdr>
        <w:top w:val="none" w:sz="0" w:space="0" w:color="auto"/>
        <w:left w:val="none" w:sz="0" w:space="0" w:color="auto"/>
        <w:bottom w:val="none" w:sz="0" w:space="0" w:color="auto"/>
        <w:right w:val="none" w:sz="0" w:space="0" w:color="auto"/>
      </w:divBdr>
    </w:div>
    <w:div w:id="429008140">
      <w:bodyDiv w:val="1"/>
      <w:marLeft w:val="0"/>
      <w:marRight w:val="0"/>
      <w:marTop w:val="0"/>
      <w:marBottom w:val="0"/>
      <w:divBdr>
        <w:top w:val="none" w:sz="0" w:space="0" w:color="auto"/>
        <w:left w:val="none" w:sz="0" w:space="0" w:color="auto"/>
        <w:bottom w:val="none" w:sz="0" w:space="0" w:color="auto"/>
        <w:right w:val="none" w:sz="0" w:space="0" w:color="auto"/>
      </w:divBdr>
    </w:div>
    <w:div w:id="592320094">
      <w:bodyDiv w:val="1"/>
      <w:marLeft w:val="0"/>
      <w:marRight w:val="0"/>
      <w:marTop w:val="0"/>
      <w:marBottom w:val="0"/>
      <w:divBdr>
        <w:top w:val="none" w:sz="0" w:space="0" w:color="auto"/>
        <w:left w:val="none" w:sz="0" w:space="0" w:color="auto"/>
        <w:bottom w:val="none" w:sz="0" w:space="0" w:color="auto"/>
        <w:right w:val="none" w:sz="0" w:space="0" w:color="auto"/>
      </w:divBdr>
    </w:div>
    <w:div w:id="640616595">
      <w:bodyDiv w:val="1"/>
      <w:marLeft w:val="0"/>
      <w:marRight w:val="0"/>
      <w:marTop w:val="0"/>
      <w:marBottom w:val="0"/>
      <w:divBdr>
        <w:top w:val="none" w:sz="0" w:space="0" w:color="auto"/>
        <w:left w:val="none" w:sz="0" w:space="0" w:color="auto"/>
        <w:bottom w:val="none" w:sz="0" w:space="0" w:color="auto"/>
        <w:right w:val="none" w:sz="0" w:space="0" w:color="auto"/>
      </w:divBdr>
    </w:div>
    <w:div w:id="692150178">
      <w:bodyDiv w:val="1"/>
      <w:marLeft w:val="0"/>
      <w:marRight w:val="0"/>
      <w:marTop w:val="0"/>
      <w:marBottom w:val="0"/>
      <w:divBdr>
        <w:top w:val="none" w:sz="0" w:space="0" w:color="auto"/>
        <w:left w:val="none" w:sz="0" w:space="0" w:color="auto"/>
        <w:bottom w:val="none" w:sz="0" w:space="0" w:color="auto"/>
        <w:right w:val="none" w:sz="0" w:space="0" w:color="auto"/>
      </w:divBdr>
    </w:div>
    <w:div w:id="709114198">
      <w:bodyDiv w:val="1"/>
      <w:marLeft w:val="0"/>
      <w:marRight w:val="0"/>
      <w:marTop w:val="0"/>
      <w:marBottom w:val="0"/>
      <w:divBdr>
        <w:top w:val="none" w:sz="0" w:space="0" w:color="auto"/>
        <w:left w:val="none" w:sz="0" w:space="0" w:color="auto"/>
        <w:bottom w:val="none" w:sz="0" w:space="0" w:color="auto"/>
        <w:right w:val="none" w:sz="0" w:space="0" w:color="auto"/>
      </w:divBdr>
    </w:div>
    <w:div w:id="872770837">
      <w:bodyDiv w:val="1"/>
      <w:marLeft w:val="0"/>
      <w:marRight w:val="0"/>
      <w:marTop w:val="0"/>
      <w:marBottom w:val="0"/>
      <w:divBdr>
        <w:top w:val="none" w:sz="0" w:space="0" w:color="auto"/>
        <w:left w:val="none" w:sz="0" w:space="0" w:color="auto"/>
        <w:bottom w:val="none" w:sz="0" w:space="0" w:color="auto"/>
        <w:right w:val="none" w:sz="0" w:space="0" w:color="auto"/>
      </w:divBdr>
    </w:div>
    <w:div w:id="983773531">
      <w:bodyDiv w:val="1"/>
      <w:marLeft w:val="0"/>
      <w:marRight w:val="0"/>
      <w:marTop w:val="0"/>
      <w:marBottom w:val="0"/>
      <w:divBdr>
        <w:top w:val="none" w:sz="0" w:space="0" w:color="auto"/>
        <w:left w:val="none" w:sz="0" w:space="0" w:color="auto"/>
        <w:bottom w:val="none" w:sz="0" w:space="0" w:color="auto"/>
        <w:right w:val="none" w:sz="0" w:space="0" w:color="auto"/>
      </w:divBdr>
    </w:div>
    <w:div w:id="997686420">
      <w:bodyDiv w:val="1"/>
      <w:marLeft w:val="0"/>
      <w:marRight w:val="0"/>
      <w:marTop w:val="0"/>
      <w:marBottom w:val="0"/>
      <w:divBdr>
        <w:top w:val="none" w:sz="0" w:space="0" w:color="auto"/>
        <w:left w:val="none" w:sz="0" w:space="0" w:color="auto"/>
        <w:bottom w:val="none" w:sz="0" w:space="0" w:color="auto"/>
        <w:right w:val="none" w:sz="0" w:space="0" w:color="auto"/>
      </w:divBdr>
    </w:div>
    <w:div w:id="1070423951">
      <w:bodyDiv w:val="1"/>
      <w:marLeft w:val="0"/>
      <w:marRight w:val="0"/>
      <w:marTop w:val="0"/>
      <w:marBottom w:val="0"/>
      <w:divBdr>
        <w:top w:val="none" w:sz="0" w:space="0" w:color="auto"/>
        <w:left w:val="none" w:sz="0" w:space="0" w:color="auto"/>
        <w:bottom w:val="none" w:sz="0" w:space="0" w:color="auto"/>
        <w:right w:val="none" w:sz="0" w:space="0" w:color="auto"/>
      </w:divBdr>
    </w:div>
    <w:div w:id="1312056363">
      <w:bodyDiv w:val="1"/>
      <w:marLeft w:val="0"/>
      <w:marRight w:val="0"/>
      <w:marTop w:val="0"/>
      <w:marBottom w:val="0"/>
      <w:divBdr>
        <w:top w:val="none" w:sz="0" w:space="0" w:color="auto"/>
        <w:left w:val="none" w:sz="0" w:space="0" w:color="auto"/>
        <w:bottom w:val="none" w:sz="0" w:space="0" w:color="auto"/>
        <w:right w:val="none" w:sz="0" w:space="0" w:color="auto"/>
      </w:divBdr>
    </w:div>
    <w:div w:id="1346522034">
      <w:bodyDiv w:val="1"/>
      <w:marLeft w:val="0"/>
      <w:marRight w:val="0"/>
      <w:marTop w:val="0"/>
      <w:marBottom w:val="0"/>
      <w:divBdr>
        <w:top w:val="none" w:sz="0" w:space="0" w:color="auto"/>
        <w:left w:val="none" w:sz="0" w:space="0" w:color="auto"/>
        <w:bottom w:val="none" w:sz="0" w:space="0" w:color="auto"/>
        <w:right w:val="none" w:sz="0" w:space="0" w:color="auto"/>
      </w:divBdr>
    </w:div>
    <w:div w:id="1365055749">
      <w:bodyDiv w:val="1"/>
      <w:marLeft w:val="0"/>
      <w:marRight w:val="0"/>
      <w:marTop w:val="0"/>
      <w:marBottom w:val="0"/>
      <w:divBdr>
        <w:top w:val="none" w:sz="0" w:space="0" w:color="auto"/>
        <w:left w:val="none" w:sz="0" w:space="0" w:color="auto"/>
        <w:bottom w:val="none" w:sz="0" w:space="0" w:color="auto"/>
        <w:right w:val="none" w:sz="0" w:space="0" w:color="auto"/>
      </w:divBdr>
    </w:div>
    <w:div w:id="1381784834">
      <w:bodyDiv w:val="1"/>
      <w:marLeft w:val="0"/>
      <w:marRight w:val="0"/>
      <w:marTop w:val="0"/>
      <w:marBottom w:val="0"/>
      <w:divBdr>
        <w:top w:val="none" w:sz="0" w:space="0" w:color="auto"/>
        <w:left w:val="none" w:sz="0" w:space="0" w:color="auto"/>
        <w:bottom w:val="none" w:sz="0" w:space="0" w:color="auto"/>
        <w:right w:val="none" w:sz="0" w:space="0" w:color="auto"/>
      </w:divBdr>
    </w:div>
    <w:div w:id="1390106962">
      <w:bodyDiv w:val="1"/>
      <w:marLeft w:val="0"/>
      <w:marRight w:val="0"/>
      <w:marTop w:val="0"/>
      <w:marBottom w:val="0"/>
      <w:divBdr>
        <w:top w:val="none" w:sz="0" w:space="0" w:color="auto"/>
        <w:left w:val="none" w:sz="0" w:space="0" w:color="auto"/>
        <w:bottom w:val="none" w:sz="0" w:space="0" w:color="auto"/>
        <w:right w:val="none" w:sz="0" w:space="0" w:color="auto"/>
      </w:divBdr>
    </w:div>
    <w:div w:id="1419596313">
      <w:bodyDiv w:val="1"/>
      <w:marLeft w:val="0"/>
      <w:marRight w:val="0"/>
      <w:marTop w:val="0"/>
      <w:marBottom w:val="0"/>
      <w:divBdr>
        <w:top w:val="none" w:sz="0" w:space="0" w:color="auto"/>
        <w:left w:val="none" w:sz="0" w:space="0" w:color="auto"/>
        <w:bottom w:val="none" w:sz="0" w:space="0" w:color="auto"/>
        <w:right w:val="none" w:sz="0" w:space="0" w:color="auto"/>
      </w:divBdr>
    </w:div>
    <w:div w:id="1427144605">
      <w:bodyDiv w:val="1"/>
      <w:marLeft w:val="0"/>
      <w:marRight w:val="0"/>
      <w:marTop w:val="0"/>
      <w:marBottom w:val="0"/>
      <w:divBdr>
        <w:top w:val="none" w:sz="0" w:space="0" w:color="auto"/>
        <w:left w:val="none" w:sz="0" w:space="0" w:color="auto"/>
        <w:bottom w:val="none" w:sz="0" w:space="0" w:color="auto"/>
        <w:right w:val="none" w:sz="0" w:space="0" w:color="auto"/>
      </w:divBdr>
    </w:div>
    <w:div w:id="1499612439">
      <w:bodyDiv w:val="1"/>
      <w:marLeft w:val="0"/>
      <w:marRight w:val="0"/>
      <w:marTop w:val="0"/>
      <w:marBottom w:val="0"/>
      <w:divBdr>
        <w:top w:val="none" w:sz="0" w:space="0" w:color="auto"/>
        <w:left w:val="none" w:sz="0" w:space="0" w:color="auto"/>
        <w:bottom w:val="none" w:sz="0" w:space="0" w:color="auto"/>
        <w:right w:val="none" w:sz="0" w:space="0" w:color="auto"/>
      </w:divBdr>
    </w:div>
    <w:div w:id="1524517685">
      <w:bodyDiv w:val="1"/>
      <w:marLeft w:val="0"/>
      <w:marRight w:val="0"/>
      <w:marTop w:val="0"/>
      <w:marBottom w:val="0"/>
      <w:divBdr>
        <w:top w:val="none" w:sz="0" w:space="0" w:color="auto"/>
        <w:left w:val="none" w:sz="0" w:space="0" w:color="auto"/>
        <w:bottom w:val="none" w:sz="0" w:space="0" w:color="auto"/>
        <w:right w:val="none" w:sz="0" w:space="0" w:color="auto"/>
      </w:divBdr>
    </w:div>
    <w:div w:id="1526675132">
      <w:bodyDiv w:val="1"/>
      <w:marLeft w:val="0"/>
      <w:marRight w:val="0"/>
      <w:marTop w:val="0"/>
      <w:marBottom w:val="0"/>
      <w:divBdr>
        <w:top w:val="none" w:sz="0" w:space="0" w:color="auto"/>
        <w:left w:val="none" w:sz="0" w:space="0" w:color="auto"/>
        <w:bottom w:val="none" w:sz="0" w:space="0" w:color="auto"/>
        <w:right w:val="none" w:sz="0" w:space="0" w:color="auto"/>
      </w:divBdr>
    </w:div>
    <w:div w:id="1633058501">
      <w:bodyDiv w:val="1"/>
      <w:marLeft w:val="0"/>
      <w:marRight w:val="0"/>
      <w:marTop w:val="0"/>
      <w:marBottom w:val="0"/>
      <w:divBdr>
        <w:top w:val="none" w:sz="0" w:space="0" w:color="auto"/>
        <w:left w:val="none" w:sz="0" w:space="0" w:color="auto"/>
        <w:bottom w:val="none" w:sz="0" w:space="0" w:color="auto"/>
        <w:right w:val="none" w:sz="0" w:space="0" w:color="auto"/>
      </w:divBdr>
      <w:divsChild>
        <w:div w:id="511258659">
          <w:marLeft w:val="720"/>
          <w:marRight w:val="0"/>
          <w:marTop w:val="86"/>
          <w:marBottom w:val="0"/>
          <w:divBdr>
            <w:top w:val="none" w:sz="0" w:space="0" w:color="auto"/>
            <w:left w:val="none" w:sz="0" w:space="0" w:color="auto"/>
            <w:bottom w:val="none" w:sz="0" w:space="0" w:color="auto"/>
            <w:right w:val="none" w:sz="0" w:space="0" w:color="auto"/>
          </w:divBdr>
        </w:div>
        <w:div w:id="1287159387">
          <w:marLeft w:val="720"/>
          <w:marRight w:val="0"/>
          <w:marTop w:val="86"/>
          <w:marBottom w:val="0"/>
          <w:divBdr>
            <w:top w:val="none" w:sz="0" w:space="0" w:color="auto"/>
            <w:left w:val="none" w:sz="0" w:space="0" w:color="auto"/>
            <w:bottom w:val="none" w:sz="0" w:space="0" w:color="auto"/>
            <w:right w:val="none" w:sz="0" w:space="0" w:color="auto"/>
          </w:divBdr>
        </w:div>
        <w:div w:id="1354185010">
          <w:marLeft w:val="720"/>
          <w:marRight w:val="0"/>
          <w:marTop w:val="86"/>
          <w:marBottom w:val="0"/>
          <w:divBdr>
            <w:top w:val="none" w:sz="0" w:space="0" w:color="auto"/>
            <w:left w:val="none" w:sz="0" w:space="0" w:color="auto"/>
            <w:bottom w:val="none" w:sz="0" w:space="0" w:color="auto"/>
            <w:right w:val="none" w:sz="0" w:space="0" w:color="auto"/>
          </w:divBdr>
        </w:div>
        <w:div w:id="1585727249">
          <w:marLeft w:val="720"/>
          <w:marRight w:val="0"/>
          <w:marTop w:val="86"/>
          <w:marBottom w:val="0"/>
          <w:divBdr>
            <w:top w:val="none" w:sz="0" w:space="0" w:color="auto"/>
            <w:left w:val="none" w:sz="0" w:space="0" w:color="auto"/>
            <w:bottom w:val="none" w:sz="0" w:space="0" w:color="auto"/>
            <w:right w:val="none" w:sz="0" w:space="0" w:color="auto"/>
          </w:divBdr>
        </w:div>
        <w:div w:id="1606419665">
          <w:marLeft w:val="720"/>
          <w:marRight w:val="0"/>
          <w:marTop w:val="86"/>
          <w:marBottom w:val="0"/>
          <w:divBdr>
            <w:top w:val="none" w:sz="0" w:space="0" w:color="auto"/>
            <w:left w:val="none" w:sz="0" w:space="0" w:color="auto"/>
            <w:bottom w:val="none" w:sz="0" w:space="0" w:color="auto"/>
            <w:right w:val="none" w:sz="0" w:space="0" w:color="auto"/>
          </w:divBdr>
        </w:div>
      </w:divsChild>
    </w:div>
    <w:div w:id="1678069667">
      <w:bodyDiv w:val="1"/>
      <w:marLeft w:val="0"/>
      <w:marRight w:val="0"/>
      <w:marTop w:val="0"/>
      <w:marBottom w:val="0"/>
      <w:divBdr>
        <w:top w:val="none" w:sz="0" w:space="0" w:color="auto"/>
        <w:left w:val="none" w:sz="0" w:space="0" w:color="auto"/>
        <w:bottom w:val="none" w:sz="0" w:space="0" w:color="auto"/>
        <w:right w:val="none" w:sz="0" w:space="0" w:color="auto"/>
      </w:divBdr>
    </w:div>
    <w:div w:id="1688822818">
      <w:bodyDiv w:val="1"/>
      <w:marLeft w:val="0"/>
      <w:marRight w:val="0"/>
      <w:marTop w:val="0"/>
      <w:marBottom w:val="0"/>
      <w:divBdr>
        <w:top w:val="none" w:sz="0" w:space="0" w:color="auto"/>
        <w:left w:val="none" w:sz="0" w:space="0" w:color="auto"/>
        <w:bottom w:val="none" w:sz="0" w:space="0" w:color="auto"/>
        <w:right w:val="none" w:sz="0" w:space="0" w:color="auto"/>
      </w:divBdr>
    </w:div>
    <w:div w:id="1707563180">
      <w:bodyDiv w:val="1"/>
      <w:marLeft w:val="0"/>
      <w:marRight w:val="0"/>
      <w:marTop w:val="0"/>
      <w:marBottom w:val="0"/>
      <w:divBdr>
        <w:top w:val="none" w:sz="0" w:space="0" w:color="auto"/>
        <w:left w:val="none" w:sz="0" w:space="0" w:color="auto"/>
        <w:bottom w:val="none" w:sz="0" w:space="0" w:color="auto"/>
        <w:right w:val="none" w:sz="0" w:space="0" w:color="auto"/>
      </w:divBdr>
    </w:div>
    <w:div w:id="1736466567">
      <w:bodyDiv w:val="1"/>
      <w:marLeft w:val="0"/>
      <w:marRight w:val="0"/>
      <w:marTop w:val="0"/>
      <w:marBottom w:val="0"/>
      <w:divBdr>
        <w:top w:val="none" w:sz="0" w:space="0" w:color="auto"/>
        <w:left w:val="none" w:sz="0" w:space="0" w:color="auto"/>
        <w:bottom w:val="none" w:sz="0" w:space="0" w:color="auto"/>
        <w:right w:val="none" w:sz="0" w:space="0" w:color="auto"/>
      </w:divBdr>
      <w:divsChild>
        <w:div w:id="13506267">
          <w:marLeft w:val="0"/>
          <w:marRight w:val="0"/>
          <w:marTop w:val="86"/>
          <w:marBottom w:val="0"/>
          <w:divBdr>
            <w:top w:val="none" w:sz="0" w:space="0" w:color="auto"/>
            <w:left w:val="none" w:sz="0" w:space="0" w:color="auto"/>
            <w:bottom w:val="none" w:sz="0" w:space="0" w:color="auto"/>
            <w:right w:val="none" w:sz="0" w:space="0" w:color="auto"/>
          </w:divBdr>
        </w:div>
      </w:divsChild>
    </w:div>
    <w:div w:id="1850831554">
      <w:bodyDiv w:val="1"/>
      <w:marLeft w:val="0"/>
      <w:marRight w:val="0"/>
      <w:marTop w:val="0"/>
      <w:marBottom w:val="0"/>
      <w:divBdr>
        <w:top w:val="none" w:sz="0" w:space="0" w:color="auto"/>
        <w:left w:val="none" w:sz="0" w:space="0" w:color="auto"/>
        <w:bottom w:val="none" w:sz="0" w:space="0" w:color="auto"/>
        <w:right w:val="none" w:sz="0" w:space="0" w:color="auto"/>
      </w:divBdr>
    </w:div>
    <w:div w:id="1863320815">
      <w:bodyDiv w:val="1"/>
      <w:marLeft w:val="0"/>
      <w:marRight w:val="0"/>
      <w:marTop w:val="0"/>
      <w:marBottom w:val="0"/>
      <w:divBdr>
        <w:top w:val="none" w:sz="0" w:space="0" w:color="auto"/>
        <w:left w:val="none" w:sz="0" w:space="0" w:color="auto"/>
        <w:bottom w:val="none" w:sz="0" w:space="0" w:color="auto"/>
        <w:right w:val="none" w:sz="0" w:space="0" w:color="auto"/>
      </w:divBdr>
    </w:div>
    <w:div w:id="1879270211">
      <w:bodyDiv w:val="1"/>
      <w:marLeft w:val="0"/>
      <w:marRight w:val="0"/>
      <w:marTop w:val="0"/>
      <w:marBottom w:val="0"/>
      <w:divBdr>
        <w:top w:val="none" w:sz="0" w:space="0" w:color="auto"/>
        <w:left w:val="none" w:sz="0" w:space="0" w:color="auto"/>
        <w:bottom w:val="none" w:sz="0" w:space="0" w:color="auto"/>
        <w:right w:val="none" w:sz="0" w:space="0" w:color="auto"/>
      </w:divBdr>
    </w:div>
    <w:div w:id="1963153210">
      <w:bodyDiv w:val="1"/>
      <w:marLeft w:val="0"/>
      <w:marRight w:val="0"/>
      <w:marTop w:val="0"/>
      <w:marBottom w:val="0"/>
      <w:divBdr>
        <w:top w:val="none" w:sz="0" w:space="0" w:color="auto"/>
        <w:left w:val="none" w:sz="0" w:space="0" w:color="auto"/>
        <w:bottom w:val="none" w:sz="0" w:space="0" w:color="auto"/>
        <w:right w:val="none" w:sz="0" w:space="0" w:color="auto"/>
      </w:divBdr>
    </w:div>
    <w:div w:id="1983584281">
      <w:bodyDiv w:val="1"/>
      <w:marLeft w:val="0"/>
      <w:marRight w:val="0"/>
      <w:marTop w:val="0"/>
      <w:marBottom w:val="0"/>
      <w:divBdr>
        <w:top w:val="none" w:sz="0" w:space="0" w:color="auto"/>
        <w:left w:val="none" w:sz="0" w:space="0" w:color="auto"/>
        <w:bottom w:val="none" w:sz="0" w:space="0" w:color="auto"/>
        <w:right w:val="none" w:sz="0" w:space="0" w:color="auto"/>
      </w:divBdr>
      <w:divsChild>
        <w:div w:id="695078516">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s://es.wikipedia.org/wiki/Parte_(Derecho)" TargetMode="External"/><Relationship Id="rId13" Type="http://schemas.openxmlformats.org/officeDocument/2006/relationships/hyperlink" Target="http://www.enciclopedia-juridica.biz14.com/d/legislaci%C3%B3n/legislaci%C3%B3n.htm" TargetMode="External"/><Relationship Id="rId18" Type="http://schemas.openxmlformats.org/officeDocument/2006/relationships/hyperlink" Target="http://www.icbf.gov.co/cargues/avance/docs/decreto_1333_1986_pr005.htm"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es.wikipedia.org/wiki/Software_libre" TargetMode="External"/><Relationship Id="rId7" Type="http://schemas.openxmlformats.org/officeDocument/2006/relationships/endnotes" Target="endnotes.xml"/><Relationship Id="rId12" Type="http://schemas.openxmlformats.org/officeDocument/2006/relationships/hyperlink" Target="http://www.enciclopedia-juridica.biz14.com/d/recurso/recurso.htm" TargetMode="External"/><Relationship Id="rId17" Type="http://schemas.openxmlformats.org/officeDocument/2006/relationships/hyperlink" Target="http://www.icbf.gov.co/cargues/avance/docs/decreto_1333_1986_pr005.htm"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enciclopedia-juridica.biz14.com/d/de-derecho/de-derecho.htm" TargetMode="External"/><Relationship Id="rId20" Type="http://schemas.openxmlformats.org/officeDocument/2006/relationships/hyperlink" Target="https://es.wikipedia.org/wiki/Software_de_gesti%C3%B3n_documenta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onografias.com/trabajos11/salartp/salartp.shtml"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enciclopedia-juridica.biz14.com/d/de-hecho/de-hecho.htm" TargetMode="External"/><Relationship Id="rId23" Type="http://schemas.openxmlformats.org/officeDocument/2006/relationships/header" Target="header1.xml"/><Relationship Id="rId10" Type="http://schemas.openxmlformats.org/officeDocument/2006/relationships/hyperlink" Target="http://www.monografias.com/trabajos7/regi/regi.shtml" TargetMode="External"/><Relationship Id="rId19" Type="http://schemas.openxmlformats.org/officeDocument/2006/relationships/hyperlink" Target="http://www.icbf.gov.co/cargues/avance/docs/ley_1448_2011.htm" TargetMode="External"/><Relationship Id="rId4" Type="http://schemas.openxmlformats.org/officeDocument/2006/relationships/settings" Target="settings.xml"/><Relationship Id="rId9" Type="http://schemas.openxmlformats.org/officeDocument/2006/relationships/hyperlink" Target="https://es.wikipedia.org/wiki/Litigio" TargetMode="External"/><Relationship Id="rId14" Type="http://schemas.openxmlformats.org/officeDocument/2006/relationships/hyperlink" Target="http://www.enciclopedia-juridica.biz14.com/d/procesal/procesal.htm" TargetMode="External"/><Relationship Id="rId22" Type="http://schemas.openxmlformats.org/officeDocument/2006/relationships/hyperlink" Target="https://es.wikipedia.org/wiki/GPL"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illiam%20Arenas\Downloads\GUIA%20BANCO%20TERMINOLOGICO%20UNIDAD%20DE%20VICTIMAS%202.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E48385-84F4-468C-952A-952AAB9736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GUIA BANCO TERMINOLOGICO UNIDAD DE VICTIMAS 2</Template>
  <TotalTime>6</TotalTime>
  <Pages>17</Pages>
  <Words>5856</Words>
  <Characters>32210</Characters>
  <Application>Microsoft Office Word</Application>
  <DocSecurity>0</DocSecurity>
  <Lines>268</Lines>
  <Paragraphs>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37991</CharactersWithSpaces>
  <SharedDoc>false</SharedDoc>
  <HLinks>
    <vt:vector size="90" baseType="variant">
      <vt:variant>
        <vt:i4>4194323</vt:i4>
      </vt:variant>
      <vt:variant>
        <vt:i4>42</vt:i4>
      </vt:variant>
      <vt:variant>
        <vt:i4>0</vt:i4>
      </vt:variant>
      <vt:variant>
        <vt:i4>5</vt:i4>
      </vt:variant>
      <vt:variant>
        <vt:lpwstr>https://es.wikipedia.org/wiki/GPL</vt:lpwstr>
      </vt:variant>
      <vt:variant>
        <vt:lpwstr/>
      </vt:variant>
      <vt:variant>
        <vt:i4>4456480</vt:i4>
      </vt:variant>
      <vt:variant>
        <vt:i4>39</vt:i4>
      </vt:variant>
      <vt:variant>
        <vt:i4>0</vt:i4>
      </vt:variant>
      <vt:variant>
        <vt:i4>5</vt:i4>
      </vt:variant>
      <vt:variant>
        <vt:lpwstr>https://es.wikipedia.org/wiki/Software_libre</vt:lpwstr>
      </vt:variant>
      <vt:variant>
        <vt:lpwstr/>
      </vt:variant>
      <vt:variant>
        <vt:i4>7995394</vt:i4>
      </vt:variant>
      <vt:variant>
        <vt:i4>36</vt:i4>
      </vt:variant>
      <vt:variant>
        <vt:i4>0</vt:i4>
      </vt:variant>
      <vt:variant>
        <vt:i4>5</vt:i4>
      </vt:variant>
      <vt:variant>
        <vt:lpwstr>https://es.wikipedia.org/wiki/Software_de_gesti%C3%B3n_documental</vt:lpwstr>
      </vt:variant>
      <vt:variant>
        <vt:lpwstr/>
      </vt:variant>
      <vt:variant>
        <vt:i4>5111831</vt:i4>
      </vt:variant>
      <vt:variant>
        <vt:i4>33</vt:i4>
      </vt:variant>
      <vt:variant>
        <vt:i4>0</vt:i4>
      </vt:variant>
      <vt:variant>
        <vt:i4>5</vt:i4>
      </vt:variant>
      <vt:variant>
        <vt:lpwstr>http://www.icbf.gov.co/cargues/avance/docs/ley_1448_2011.htm</vt:lpwstr>
      </vt:variant>
      <vt:variant>
        <vt:lpwstr>Inicio</vt:lpwstr>
      </vt:variant>
      <vt:variant>
        <vt:i4>8257617</vt:i4>
      </vt:variant>
      <vt:variant>
        <vt:i4>30</vt:i4>
      </vt:variant>
      <vt:variant>
        <vt:i4>0</vt:i4>
      </vt:variant>
      <vt:variant>
        <vt:i4>5</vt:i4>
      </vt:variant>
      <vt:variant>
        <vt:lpwstr>http://www.icbf.gov.co/cargues/avance/docs/decreto_1333_1986_pr005.htm</vt:lpwstr>
      </vt:variant>
      <vt:variant>
        <vt:lpwstr>269</vt:lpwstr>
      </vt:variant>
      <vt:variant>
        <vt:i4>8257617</vt:i4>
      </vt:variant>
      <vt:variant>
        <vt:i4>27</vt:i4>
      </vt:variant>
      <vt:variant>
        <vt:i4>0</vt:i4>
      </vt:variant>
      <vt:variant>
        <vt:i4>5</vt:i4>
      </vt:variant>
      <vt:variant>
        <vt:lpwstr>http://www.icbf.gov.co/cargues/avance/docs/decreto_1333_1986_pr005.htm</vt:lpwstr>
      </vt:variant>
      <vt:variant>
        <vt:lpwstr>268</vt:lpwstr>
      </vt:variant>
      <vt:variant>
        <vt:i4>2490466</vt:i4>
      </vt:variant>
      <vt:variant>
        <vt:i4>24</vt:i4>
      </vt:variant>
      <vt:variant>
        <vt:i4>0</vt:i4>
      </vt:variant>
      <vt:variant>
        <vt:i4>5</vt:i4>
      </vt:variant>
      <vt:variant>
        <vt:lpwstr>http://www.enciclopedia-juridica.biz14.com/d/de-derecho/de-derecho.htm</vt:lpwstr>
      </vt:variant>
      <vt:variant>
        <vt:lpwstr/>
      </vt:variant>
      <vt:variant>
        <vt:i4>3997817</vt:i4>
      </vt:variant>
      <vt:variant>
        <vt:i4>21</vt:i4>
      </vt:variant>
      <vt:variant>
        <vt:i4>0</vt:i4>
      </vt:variant>
      <vt:variant>
        <vt:i4>5</vt:i4>
      </vt:variant>
      <vt:variant>
        <vt:lpwstr>http://www.enciclopedia-juridica.biz14.com/d/de-hecho/de-hecho.htm</vt:lpwstr>
      </vt:variant>
      <vt:variant>
        <vt:lpwstr/>
      </vt:variant>
      <vt:variant>
        <vt:i4>7143465</vt:i4>
      </vt:variant>
      <vt:variant>
        <vt:i4>18</vt:i4>
      </vt:variant>
      <vt:variant>
        <vt:i4>0</vt:i4>
      </vt:variant>
      <vt:variant>
        <vt:i4>5</vt:i4>
      </vt:variant>
      <vt:variant>
        <vt:lpwstr>http://www.enciclopedia-juridica.biz14.com/d/procesal/procesal.htm</vt:lpwstr>
      </vt:variant>
      <vt:variant>
        <vt:lpwstr/>
      </vt:variant>
      <vt:variant>
        <vt:i4>6553632</vt:i4>
      </vt:variant>
      <vt:variant>
        <vt:i4>15</vt:i4>
      </vt:variant>
      <vt:variant>
        <vt:i4>0</vt:i4>
      </vt:variant>
      <vt:variant>
        <vt:i4>5</vt:i4>
      </vt:variant>
      <vt:variant>
        <vt:lpwstr>http://www.enciclopedia-juridica.biz14.com/d/legislaci%C3%B3n/legislaci%C3%B3n.htm</vt:lpwstr>
      </vt:variant>
      <vt:variant>
        <vt:lpwstr/>
      </vt:variant>
      <vt:variant>
        <vt:i4>5701651</vt:i4>
      </vt:variant>
      <vt:variant>
        <vt:i4>12</vt:i4>
      </vt:variant>
      <vt:variant>
        <vt:i4>0</vt:i4>
      </vt:variant>
      <vt:variant>
        <vt:i4>5</vt:i4>
      </vt:variant>
      <vt:variant>
        <vt:lpwstr>http://www.enciclopedia-juridica.biz14.com/d/recurso/recurso.htm</vt:lpwstr>
      </vt:variant>
      <vt:variant>
        <vt:lpwstr/>
      </vt:variant>
      <vt:variant>
        <vt:i4>3866740</vt:i4>
      </vt:variant>
      <vt:variant>
        <vt:i4>9</vt:i4>
      </vt:variant>
      <vt:variant>
        <vt:i4>0</vt:i4>
      </vt:variant>
      <vt:variant>
        <vt:i4>5</vt:i4>
      </vt:variant>
      <vt:variant>
        <vt:lpwstr>http://www.monografias.com/trabajos11/salartp/salartp.shtml</vt:lpwstr>
      </vt:variant>
      <vt:variant>
        <vt:lpwstr/>
      </vt:variant>
      <vt:variant>
        <vt:i4>4915295</vt:i4>
      </vt:variant>
      <vt:variant>
        <vt:i4>6</vt:i4>
      </vt:variant>
      <vt:variant>
        <vt:i4>0</vt:i4>
      </vt:variant>
      <vt:variant>
        <vt:i4>5</vt:i4>
      </vt:variant>
      <vt:variant>
        <vt:lpwstr>http://www.monografias.com/trabajos7/regi/regi.shtml</vt:lpwstr>
      </vt:variant>
      <vt:variant>
        <vt:lpwstr/>
      </vt:variant>
      <vt:variant>
        <vt:i4>5832715</vt:i4>
      </vt:variant>
      <vt:variant>
        <vt:i4>3</vt:i4>
      </vt:variant>
      <vt:variant>
        <vt:i4>0</vt:i4>
      </vt:variant>
      <vt:variant>
        <vt:i4>5</vt:i4>
      </vt:variant>
      <vt:variant>
        <vt:lpwstr>https://es.wikipedia.org/wiki/Litigio</vt:lpwstr>
      </vt:variant>
      <vt:variant>
        <vt:lpwstr/>
      </vt:variant>
      <vt:variant>
        <vt:i4>6291539</vt:i4>
      </vt:variant>
      <vt:variant>
        <vt:i4>0</vt:i4>
      </vt:variant>
      <vt:variant>
        <vt:i4>0</vt:i4>
      </vt:variant>
      <vt:variant>
        <vt:i4>5</vt:i4>
      </vt:variant>
      <vt:variant>
        <vt:lpwstr>https://es.wikipedia.org/wiki/Parte_(Derecho)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UNIDAD VICTIMAS</dc:creator>
  <cp:keywords/>
  <cp:lastModifiedBy>Eudomenia Elina Cotes Curvelo</cp:lastModifiedBy>
  <cp:revision>8</cp:revision>
  <cp:lastPrinted>2016-02-16T16:22:00Z</cp:lastPrinted>
  <dcterms:created xsi:type="dcterms:W3CDTF">2016-02-15T20:07:00Z</dcterms:created>
  <dcterms:modified xsi:type="dcterms:W3CDTF">2016-02-16T16:23:00Z</dcterms:modified>
</cp:coreProperties>
</file>