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384" w:rsidRDefault="00C67384"/>
    <w:p w:rsidR="0057472D" w:rsidRDefault="0057472D"/>
    <w:p w:rsidR="0057472D" w:rsidRPr="00762A55" w:rsidRDefault="0057472D" w:rsidP="0057472D"/>
    <w:p w:rsidR="0057472D" w:rsidRPr="00FC39D2" w:rsidRDefault="0057472D" w:rsidP="0057472D">
      <w:pPr>
        <w:tabs>
          <w:tab w:val="left" w:pos="709"/>
        </w:tabs>
        <w:ind w:left="709"/>
        <w:rPr>
          <w:sz w:val="44"/>
          <w:szCs w:val="44"/>
        </w:rPr>
      </w:pPr>
      <w:r w:rsidRPr="00FC39D2">
        <w:rPr>
          <w:sz w:val="44"/>
          <w:szCs w:val="44"/>
        </w:rPr>
        <w:t>Informe pormenorizado del estado del</w:t>
      </w:r>
      <w:r>
        <w:rPr>
          <w:sz w:val="44"/>
          <w:szCs w:val="44"/>
        </w:rPr>
        <w:t xml:space="preserve"> Sistema de Control Interno</w:t>
      </w:r>
    </w:p>
    <w:p w:rsidR="0057472D" w:rsidRPr="00762A55" w:rsidRDefault="0057472D" w:rsidP="0057472D">
      <w:r>
        <w:rPr>
          <w:noProof/>
          <w:lang w:eastAsia="es-CO"/>
        </w:rPr>
        <mc:AlternateContent>
          <mc:Choice Requires="wps">
            <w:drawing>
              <wp:anchor distT="0" distB="0" distL="114300" distR="114300" simplePos="0" relativeHeight="251661312" behindDoc="0" locked="0" layoutInCell="1" allowOverlap="1" wp14:anchorId="058E0EB1" wp14:editId="35D6527A">
                <wp:simplePos x="0" y="0"/>
                <wp:positionH relativeFrom="column">
                  <wp:posOffset>1576070</wp:posOffset>
                </wp:positionH>
                <wp:positionV relativeFrom="paragraph">
                  <wp:posOffset>117475</wp:posOffset>
                </wp:positionV>
                <wp:extent cx="4918075" cy="866775"/>
                <wp:effectExtent l="0" t="0" r="15875" b="28575"/>
                <wp:wrapNone/>
                <wp:docPr id="538"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8075" cy="866775"/>
                        </a:xfrm>
                        <a:prstGeom prst="rect">
                          <a:avLst/>
                        </a:prstGeom>
                        <a:solidFill>
                          <a:srgbClr val="FF9797"/>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9092178" id="Rectángulo 7" o:spid="_x0000_s1026" style="position:absolute;margin-left:124.1pt;margin-top:9.25pt;width:387.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" fillcolor="#ff9797" strokecolor="red" strokeweight="2pt">
                <v:path arrowok="t"/>
              </v:rect>
            </w:pict>
          </mc:Fallback>
        </mc:AlternateContent>
      </w:r>
      <w:r>
        <w:rPr>
          <w:noProof/>
          <w:lang w:eastAsia="es-CO"/>
        </w:rPr>
        <mc:AlternateContent>
          <mc:Choice Requires="wps">
            <w:drawing>
              <wp:anchor distT="0" distB="0" distL="114300" distR="114300" simplePos="0" relativeHeight="251660288" behindDoc="0" locked="0" layoutInCell="1" allowOverlap="1" wp14:anchorId="7A26D24E" wp14:editId="3E5EFF2F">
                <wp:simplePos x="0" y="0"/>
                <wp:positionH relativeFrom="column">
                  <wp:posOffset>904240</wp:posOffset>
                </wp:positionH>
                <wp:positionV relativeFrom="paragraph">
                  <wp:posOffset>117475</wp:posOffset>
                </wp:positionV>
                <wp:extent cx="645795" cy="866775"/>
                <wp:effectExtent l="0" t="0" r="20955" b="28575"/>
                <wp:wrapNone/>
                <wp:docPr id="537"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795" cy="866775"/>
                        </a:xfrm>
                        <a:prstGeom prst="rect">
                          <a:avLst/>
                        </a:prstGeom>
                        <a:solidFill>
                          <a:srgbClr val="FF5D5D"/>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12EEF3A" id="Rectángulo 6" o:spid="_x0000_s1026" style="position:absolute;margin-left:71.2pt;margin-top:9.25pt;width:50.8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" fillcolor="#ff5d5d" strokecolor="red" strokeweight="2pt">
                <v:path arrowok="t"/>
              </v:rect>
            </w:pict>
          </mc:Fallback>
        </mc:AlternateContent>
      </w:r>
      <w:r>
        <w:rPr>
          <w:noProof/>
          <w:lang w:eastAsia="es-CO"/>
        </w:rPr>
        <mc:AlternateContent>
          <mc:Choice Requires="wps">
            <w:drawing>
              <wp:anchor distT="0" distB="0" distL="114300" distR="114300" simplePos="0" relativeHeight="251659264" behindDoc="0" locked="0" layoutInCell="1" allowOverlap="1" wp14:anchorId="5D7089DC" wp14:editId="4165AA51">
                <wp:simplePos x="0" y="0"/>
                <wp:positionH relativeFrom="column">
                  <wp:posOffset>433705</wp:posOffset>
                </wp:positionH>
                <wp:positionV relativeFrom="paragraph">
                  <wp:posOffset>117475</wp:posOffset>
                </wp:positionV>
                <wp:extent cx="472440" cy="866775"/>
                <wp:effectExtent l="0" t="0" r="22860" b="28575"/>
                <wp:wrapNone/>
                <wp:docPr id="536"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 cy="866775"/>
                        </a:xfrm>
                        <a:prstGeom prst="rect">
                          <a:avLst/>
                        </a:prstGeom>
                        <a:solidFill>
                          <a:srgbClr val="C0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EEEF8E8" id="Rectángulo 2" o:spid="_x0000_s1026" style="position:absolute;margin-left:34.15pt;margin-top:9.25pt;width:37.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" fillcolor="#c00000" strokecolor="red" strokeweight="2pt">
                <v:path arrowok="t"/>
              </v:rect>
            </w:pict>
          </mc:Fallback>
        </mc:AlternateContent>
      </w:r>
    </w:p>
    <w:p w:rsidR="0057472D" w:rsidRPr="00762A55" w:rsidRDefault="0057472D" w:rsidP="0057472D">
      <w:r>
        <w:rPr>
          <w:noProof/>
          <w:lang w:eastAsia="es-CO"/>
        </w:rPr>
        <mc:AlternateContent>
          <mc:Choice Requires="wps">
            <w:drawing>
              <wp:anchor distT="0" distB="0" distL="114300" distR="114300" simplePos="0" relativeHeight="251662336" behindDoc="0" locked="0" layoutInCell="1" allowOverlap="1" wp14:anchorId="7443C6C1" wp14:editId="672CD871">
                <wp:simplePos x="0" y="0"/>
                <wp:positionH relativeFrom="column">
                  <wp:posOffset>1634490</wp:posOffset>
                </wp:positionH>
                <wp:positionV relativeFrom="paragraph">
                  <wp:posOffset>121285</wp:posOffset>
                </wp:positionV>
                <wp:extent cx="4792980" cy="662305"/>
                <wp:effectExtent l="0" t="0" r="0" b="4445"/>
                <wp:wrapNone/>
                <wp:docPr id="535"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2980" cy="662305"/>
                        </a:xfrm>
                        <a:prstGeom prst="rect">
                          <a:avLst/>
                        </a:prstGeom>
                        <a:noFill/>
                        <a:ln w="6350">
                          <a:noFill/>
                        </a:ln>
                        <a:effectLst/>
                      </wps:spPr>
                      <wps:txbx>
                        <w:txbxContent>
                          <w:p w:rsidR="00454638" w:rsidRPr="00F04BD8" w:rsidRDefault="00454638" w:rsidP="0057472D">
                            <w:pPr>
                              <w:rPr>
                                <w:b/>
                                <w:color w:val="FFFFFF"/>
                                <w:sz w:val="44"/>
                                <w:szCs w:val="44"/>
                              </w:rPr>
                            </w:pPr>
                            <w:r w:rsidRPr="00DC1366">
                              <w:rPr>
                                <w:b/>
                                <w:sz w:val="44"/>
                                <w:szCs w:val="44"/>
                              </w:rPr>
                              <w:t>OFICINA DE CONTROL INTERNO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443C6C1" id="_x0000_t202" coordsize="21600,21600" o:spt="202" path="m,l,21600r21600,l21600,xe">
                <v:stroke joinstyle="miter"/>
                <v:path gradientshapeok="t" o:connecttype="rect"/>
              </v:shapetype>
              <v:shape id="Cuadro de texto 8" o:spid="_x0000_s1026" type="#_x0000_t202" style="position:absolute;margin-left:128.7pt;margin-top:9.55pt;width:377.4pt;height:5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" filled="f" stroked="f" strokeweight=".5pt">
                <v:path arrowok="t"/>
                <v:textbox>
                  <w:txbxContent>
                    <w:p w:rsidR="00454638" w:rsidRPr="00F04BD8" w:rsidRDefault="00454638" w:rsidP="0057472D">
                      <w:pPr>
                        <w:rPr>
                          <w:b/>
                          <w:color w:val="FFFFFF"/>
                          <w:sz w:val="44"/>
                          <w:szCs w:val="44"/>
                        </w:rPr>
                      </w:pPr>
                      <w:r w:rsidRPr="00DC1366">
                        <w:rPr>
                          <w:b/>
                          <w:sz w:val="44"/>
                          <w:szCs w:val="44"/>
                        </w:rPr>
                        <w:t>OFICINA DE CONTROL INTERNO</w:t>
                      </w:r>
                    </w:p>
                  </w:txbxContent>
                </v:textbox>
              </v:shape>
            </w:pict>
          </mc:Fallback>
        </mc:AlternateContent>
      </w:r>
    </w:p>
    <w:p w:rsidR="0057472D" w:rsidRPr="00762A55" w:rsidRDefault="0057472D" w:rsidP="0057472D"/>
    <w:p w:rsidR="0057472D" w:rsidRPr="00762A55" w:rsidRDefault="0057472D" w:rsidP="0057472D"/>
    <w:p w:rsidR="0057472D" w:rsidRPr="00762A55" w:rsidRDefault="0057472D" w:rsidP="0057472D"/>
    <w:p w:rsidR="00D43D19" w:rsidRDefault="0057472D" w:rsidP="00377CEB">
      <w:pPr>
        <w:tabs>
          <w:tab w:val="left" w:pos="6430"/>
        </w:tabs>
        <w:spacing w:after="0" w:line="240" w:lineRule="auto"/>
        <w:jc w:val="both"/>
        <w:rPr>
          <w:sz w:val="36"/>
          <w:szCs w:val="36"/>
        </w:rPr>
      </w:pPr>
      <w:r>
        <w:t xml:space="preserve">                                                                                  </w:t>
      </w:r>
      <w:r w:rsidR="00D43D19">
        <w:rPr>
          <w:sz w:val="36"/>
          <w:szCs w:val="36"/>
        </w:rPr>
        <w:t>Noviembre –</w:t>
      </w:r>
      <w:r w:rsidR="00377CEB">
        <w:rPr>
          <w:sz w:val="36"/>
          <w:szCs w:val="36"/>
        </w:rPr>
        <w:t>D</w:t>
      </w:r>
      <w:r w:rsidR="00D43D19">
        <w:rPr>
          <w:sz w:val="36"/>
          <w:szCs w:val="36"/>
        </w:rPr>
        <w:t>iciembre 2015</w:t>
      </w:r>
    </w:p>
    <w:p w:rsidR="0057472D" w:rsidRDefault="00377CEB" w:rsidP="00377CEB">
      <w:pPr>
        <w:tabs>
          <w:tab w:val="left" w:pos="6430"/>
        </w:tabs>
        <w:spacing w:after="0" w:line="240" w:lineRule="auto"/>
        <w:ind w:left="4111"/>
        <w:jc w:val="both"/>
        <w:rPr>
          <w:sz w:val="36"/>
          <w:szCs w:val="36"/>
        </w:rPr>
      </w:pPr>
      <w:r>
        <w:rPr>
          <w:sz w:val="36"/>
          <w:szCs w:val="36"/>
        </w:rPr>
        <w:t>Enero-F</w:t>
      </w:r>
      <w:r w:rsidR="00D43D19">
        <w:rPr>
          <w:sz w:val="36"/>
          <w:szCs w:val="36"/>
        </w:rPr>
        <w:t>ebrero 2016</w:t>
      </w:r>
      <w:r w:rsidR="007F0D3D">
        <w:rPr>
          <w:sz w:val="36"/>
          <w:szCs w:val="36"/>
        </w:rPr>
        <w:t xml:space="preserve"> </w:t>
      </w:r>
    </w:p>
    <w:p w:rsidR="00377CEB" w:rsidRDefault="00377CEB" w:rsidP="0057472D">
      <w:pPr>
        <w:tabs>
          <w:tab w:val="left" w:pos="3402"/>
        </w:tabs>
        <w:ind w:left="3402" w:hanging="425"/>
        <w:jc w:val="center"/>
        <w:rPr>
          <w:sz w:val="36"/>
          <w:szCs w:val="36"/>
        </w:rPr>
      </w:pPr>
    </w:p>
    <w:p w:rsidR="0057472D" w:rsidRDefault="0057472D" w:rsidP="0057472D">
      <w:pPr>
        <w:tabs>
          <w:tab w:val="left" w:pos="3402"/>
        </w:tabs>
        <w:ind w:left="3402" w:hanging="425"/>
        <w:jc w:val="center"/>
        <w:rPr>
          <w:sz w:val="36"/>
          <w:szCs w:val="36"/>
        </w:rPr>
      </w:pPr>
      <w:r>
        <w:rPr>
          <w:sz w:val="36"/>
          <w:szCs w:val="36"/>
        </w:rPr>
        <w:t xml:space="preserve">     </w:t>
      </w:r>
    </w:p>
    <w:p w:rsidR="0057472D" w:rsidRDefault="0057472D" w:rsidP="0057472D">
      <w:pPr>
        <w:tabs>
          <w:tab w:val="left" w:pos="3402"/>
        </w:tabs>
        <w:ind w:left="3402" w:hanging="425"/>
        <w:jc w:val="center"/>
        <w:rPr>
          <w:sz w:val="36"/>
          <w:szCs w:val="36"/>
        </w:rPr>
      </w:pPr>
      <w:r>
        <w:rPr>
          <w:sz w:val="36"/>
          <w:szCs w:val="36"/>
        </w:rPr>
        <w:t>En cumplimiento de lo dispuesto   en el   artículo 9 de la Ley 1474 de 2011</w:t>
      </w:r>
    </w:p>
    <w:p w:rsidR="0057472D" w:rsidRDefault="0057472D" w:rsidP="0057472D">
      <w:pPr>
        <w:rPr>
          <w:sz w:val="36"/>
          <w:szCs w:val="36"/>
        </w:rPr>
      </w:pPr>
    </w:p>
    <w:p w:rsidR="0057472D" w:rsidRDefault="0057472D" w:rsidP="0057472D">
      <w:pPr>
        <w:rPr>
          <w:sz w:val="36"/>
          <w:szCs w:val="36"/>
        </w:rPr>
      </w:pPr>
    </w:p>
    <w:p w:rsidR="0057472D" w:rsidRPr="00762A55" w:rsidRDefault="0057472D" w:rsidP="0057472D">
      <w:pPr>
        <w:rPr>
          <w:sz w:val="36"/>
          <w:szCs w:val="36"/>
        </w:rPr>
      </w:pPr>
    </w:p>
    <w:p w:rsidR="0057472D" w:rsidRDefault="0057472D" w:rsidP="0057472D">
      <w:pPr>
        <w:tabs>
          <w:tab w:val="left" w:pos="4841"/>
        </w:tabs>
        <w:jc w:val="center"/>
        <w:rPr>
          <w:sz w:val="36"/>
          <w:szCs w:val="36"/>
        </w:rPr>
      </w:pPr>
      <w:r>
        <w:rPr>
          <w:sz w:val="36"/>
          <w:szCs w:val="36"/>
        </w:rPr>
        <w:t>Oficina de Control Interno</w:t>
      </w:r>
    </w:p>
    <w:p w:rsidR="0057472D" w:rsidRDefault="0057472D" w:rsidP="0057472D">
      <w:pPr>
        <w:tabs>
          <w:tab w:val="left" w:pos="5934"/>
        </w:tabs>
        <w:jc w:val="center"/>
        <w:rPr>
          <w:sz w:val="36"/>
          <w:szCs w:val="36"/>
        </w:rPr>
      </w:pPr>
      <w:r>
        <w:rPr>
          <w:sz w:val="36"/>
          <w:szCs w:val="36"/>
        </w:rPr>
        <w:t>201</w:t>
      </w:r>
      <w:r w:rsidR="00D43D19">
        <w:rPr>
          <w:sz w:val="36"/>
          <w:szCs w:val="36"/>
        </w:rPr>
        <w:t>6</w:t>
      </w:r>
    </w:p>
    <w:p w:rsidR="0057472D" w:rsidRDefault="0057472D" w:rsidP="0057472D">
      <w:pPr>
        <w:rPr>
          <w:sz w:val="36"/>
          <w:szCs w:val="36"/>
        </w:rPr>
      </w:pPr>
    </w:p>
    <w:p w:rsidR="00BD1640" w:rsidRPr="00BD1640" w:rsidRDefault="00BD1640" w:rsidP="0057472D">
      <w:pPr>
        <w:jc w:val="center"/>
        <w:rPr>
          <w:rFonts w:ascii="Times New Roman" w:hAnsi="Times New Roman" w:cs="Times New Roman"/>
          <w:b/>
          <w:sz w:val="36"/>
          <w:szCs w:val="36"/>
        </w:rPr>
      </w:pPr>
      <w:r w:rsidRPr="00BD1640">
        <w:rPr>
          <w:rFonts w:ascii="Times New Roman" w:hAnsi="Times New Roman" w:cs="Times New Roman"/>
          <w:b/>
          <w:sz w:val="36"/>
          <w:szCs w:val="36"/>
        </w:rPr>
        <w:t>INTRODUCCIÓN</w:t>
      </w:r>
    </w:p>
    <w:p w:rsidR="00BD1640" w:rsidRPr="00BD1640" w:rsidRDefault="00BD1640" w:rsidP="00BD1640">
      <w:pPr>
        <w:jc w:val="both"/>
        <w:rPr>
          <w:rFonts w:ascii="Arial" w:hAnsi="Arial" w:cs="Arial"/>
        </w:rPr>
      </w:pPr>
      <w:r>
        <w:rPr>
          <w:rFonts w:ascii="Arial" w:hAnsi="Arial" w:cs="Arial"/>
        </w:rPr>
        <w:t>La O</w:t>
      </w:r>
      <w:r w:rsidRPr="00BD1640">
        <w:rPr>
          <w:rFonts w:ascii="Arial" w:hAnsi="Arial" w:cs="Arial"/>
        </w:rPr>
        <w:t>ficina de Control Interno presenta el avance del Sistema de Control Interno</w:t>
      </w:r>
      <w:r>
        <w:rPr>
          <w:rFonts w:ascii="Arial" w:hAnsi="Arial" w:cs="Arial"/>
        </w:rPr>
        <w:t xml:space="preserve"> del periodo comprendido de </w:t>
      </w:r>
      <w:r w:rsidR="008B1071">
        <w:rPr>
          <w:rFonts w:ascii="Arial" w:hAnsi="Arial" w:cs="Arial"/>
        </w:rPr>
        <w:t xml:space="preserve">noviembre y diciembre de 2015 y enero y febrero </w:t>
      </w:r>
      <w:r>
        <w:rPr>
          <w:rFonts w:ascii="Arial" w:hAnsi="Arial" w:cs="Arial"/>
        </w:rPr>
        <w:t>de 201</w:t>
      </w:r>
      <w:r w:rsidR="000E4CC4">
        <w:rPr>
          <w:rFonts w:ascii="Arial" w:hAnsi="Arial" w:cs="Arial"/>
        </w:rPr>
        <w:t>6</w:t>
      </w:r>
      <w:r>
        <w:rPr>
          <w:rFonts w:ascii="Arial" w:hAnsi="Arial" w:cs="Arial"/>
        </w:rPr>
        <w:t>, a través del informe pormenorizado de Control Interno teniendo en cuenta la actualización del Modelo Estándar de Control Interno.</w:t>
      </w:r>
    </w:p>
    <w:p w:rsidR="0057472D" w:rsidRDefault="0057472D" w:rsidP="0057472D">
      <w:pPr>
        <w:jc w:val="center"/>
        <w:rPr>
          <w:sz w:val="36"/>
          <w:szCs w:val="36"/>
        </w:rPr>
      </w:pPr>
      <w:r>
        <w:rPr>
          <w:noProof/>
          <w:lang w:eastAsia="es-CO"/>
        </w:rPr>
        <mc:AlternateContent>
          <mc:Choice Requires="wps">
            <w:drawing>
              <wp:anchor distT="0" distB="0" distL="114300" distR="114300" simplePos="0" relativeHeight="251665408" behindDoc="0" locked="0" layoutInCell="1" allowOverlap="1" wp14:anchorId="07ED03FB" wp14:editId="2ABE705B">
                <wp:simplePos x="0" y="0"/>
                <wp:positionH relativeFrom="margin">
                  <wp:posOffset>740410</wp:posOffset>
                </wp:positionH>
                <wp:positionV relativeFrom="paragraph">
                  <wp:posOffset>298450</wp:posOffset>
                </wp:positionV>
                <wp:extent cx="4792345" cy="371475"/>
                <wp:effectExtent l="0" t="0" r="0" b="0"/>
                <wp:wrapNone/>
                <wp:docPr id="534"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2345" cy="371475"/>
                        </a:xfrm>
                        <a:prstGeom prst="rect">
                          <a:avLst/>
                        </a:prstGeom>
                        <a:noFill/>
                        <a:ln w="6350">
                          <a:noFill/>
                        </a:ln>
                        <a:effectLst/>
                      </wps:spPr>
                      <wps:txbx>
                        <w:txbxContent>
                          <w:p w:rsidR="00454638" w:rsidRPr="00DC1366" w:rsidRDefault="00454638" w:rsidP="0057472D">
                            <w:pPr>
                              <w:rPr>
                                <w:b/>
                                <w:sz w:val="36"/>
                                <w:szCs w:val="36"/>
                              </w:rPr>
                            </w:pPr>
                            <w:r>
                              <w:rPr>
                                <w:b/>
                                <w:sz w:val="36"/>
                                <w:szCs w:val="36"/>
                              </w:rPr>
                              <w:t>CONTROL DE PLANEACIÓN Y GESTIÓN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D03FB" id="Cuadro de texto 16" o:spid="_x0000_s1027" type="#_x0000_t202" style="position:absolute;left:0;text-align:left;margin-left:58.3pt;margin-top:23.5pt;width:377.35pt;height:2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" filled="f" stroked="f" strokeweight=".5pt">
                <v:path arrowok="t"/>
                <v:textbox>
                  <w:txbxContent>
                    <w:p w:rsidR="00454638" w:rsidRPr="00DC1366" w:rsidRDefault="00454638" w:rsidP="0057472D">
                      <w:pPr>
                        <w:rPr>
                          <w:b/>
                          <w:sz w:val="36"/>
                          <w:szCs w:val="36"/>
                        </w:rPr>
                      </w:pPr>
                      <w:r>
                        <w:rPr>
                          <w:b/>
                          <w:sz w:val="36"/>
                          <w:szCs w:val="36"/>
                        </w:rPr>
                        <w:t>CONTROL DE PLANEACIÓN Y GESTIÓN</w:t>
                      </w:r>
                    </w:p>
                  </w:txbxContent>
                </v:textbox>
                <w10:wrap anchorx="margin"/>
              </v:shape>
            </w:pict>
          </mc:Fallback>
        </mc:AlternateContent>
      </w:r>
      <w:r>
        <w:rPr>
          <w:noProof/>
          <w:lang w:eastAsia="es-CO"/>
        </w:rPr>
        <mc:AlternateContent>
          <mc:Choice Requires="wps">
            <w:drawing>
              <wp:anchor distT="0" distB="0" distL="114300" distR="114300" simplePos="0" relativeHeight="251667456" behindDoc="0" locked="0" layoutInCell="1" allowOverlap="1" wp14:anchorId="319340AE" wp14:editId="79251AD7">
                <wp:simplePos x="0" y="0"/>
                <wp:positionH relativeFrom="margin">
                  <wp:posOffset>307340</wp:posOffset>
                </wp:positionH>
                <wp:positionV relativeFrom="paragraph">
                  <wp:posOffset>336550</wp:posOffset>
                </wp:positionV>
                <wp:extent cx="352425" cy="333375"/>
                <wp:effectExtent l="0" t="0" r="0" b="0"/>
                <wp:wrapNone/>
                <wp:docPr id="532"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333375"/>
                        </a:xfrm>
                        <a:prstGeom prst="rect">
                          <a:avLst/>
                        </a:prstGeom>
                        <a:noFill/>
                        <a:ln w="6350">
                          <a:noFill/>
                        </a:ln>
                        <a:effectLst/>
                      </wps:spPr>
                      <wps:txbx>
                        <w:txbxContent>
                          <w:p w:rsidR="00454638" w:rsidRPr="00DC1366" w:rsidRDefault="00454638" w:rsidP="0057472D">
                            <w:pPr>
                              <w:rPr>
                                <w:b/>
                                <w:sz w:val="36"/>
                                <w:szCs w:val="36"/>
                              </w:rPr>
                            </w:pPr>
                            <w:r w:rsidRPr="00DC1366">
                              <w:rPr>
                                <w:b/>
                                <w:sz w:val="36"/>
                                <w:szCs w:val="3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340AE" id="Cuadro de texto 20" o:spid="_x0000_s1028" type="#_x0000_t202" style="position:absolute;left:0;text-align:left;margin-left:24.2pt;margin-top:26.5pt;width:27.75pt;height:2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" filled="f" stroked="f" strokeweight=".5pt">
                <v:path arrowok="t"/>
                <v:textbox>
                  <w:txbxContent>
                    <w:p w:rsidR="00454638" w:rsidRPr="00DC1366" w:rsidRDefault="00454638" w:rsidP="0057472D">
                      <w:pPr>
                        <w:rPr>
                          <w:b/>
                          <w:sz w:val="36"/>
                          <w:szCs w:val="36"/>
                        </w:rPr>
                      </w:pPr>
                      <w:r w:rsidRPr="00DC1366">
                        <w:rPr>
                          <w:b/>
                          <w:sz w:val="36"/>
                          <w:szCs w:val="36"/>
                        </w:rPr>
                        <w:t>1</w:t>
                      </w:r>
                    </w:p>
                  </w:txbxContent>
                </v:textbox>
                <w10:wrap anchorx="margin"/>
              </v:shape>
            </w:pict>
          </mc:Fallback>
        </mc:AlternateContent>
      </w:r>
      <w:r>
        <w:rPr>
          <w:noProof/>
          <w:lang w:eastAsia="es-CO"/>
        </w:rPr>
        <mc:AlternateContent>
          <mc:Choice Requires="wps">
            <w:drawing>
              <wp:anchor distT="0" distB="0" distL="114300" distR="114300" simplePos="0" relativeHeight="251666432" behindDoc="0" locked="0" layoutInCell="1" allowOverlap="1" wp14:anchorId="1F839CD3" wp14:editId="172401BA">
                <wp:simplePos x="0" y="0"/>
                <wp:positionH relativeFrom="column">
                  <wp:posOffset>173990</wp:posOffset>
                </wp:positionH>
                <wp:positionV relativeFrom="paragraph">
                  <wp:posOffset>218440</wp:posOffset>
                </wp:positionV>
                <wp:extent cx="571500" cy="552450"/>
                <wp:effectExtent l="38100" t="95250" r="114300" b="57150"/>
                <wp:wrapNone/>
                <wp:docPr id="531" name="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52450"/>
                        </a:xfrm>
                        <a:prstGeom prst="flowChartConnector">
                          <a:avLst/>
                        </a:prstGeom>
                        <a:solidFill>
                          <a:srgbClr val="FF9797"/>
                        </a:solidFill>
                        <a:ln w="25400" cap="flat" cmpd="sng" algn="ctr">
                          <a:solidFill>
                            <a:srgbClr val="FF0000"/>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5529FE" id="_x0000_t120" coordsize="21600,21600" o:spt="120" path="m10800,qx,10800,10800,21600,21600,10800,10800,xe">
                <v:path gradientshapeok="t" o:connecttype="custom" o:connectlocs="10800,0;3163,3163;0,10800;3163,18437;10800,21600;18437,18437;21600,10800;18437,3163" textboxrect="3163,3163,18437,18437"/>
              </v:shapetype>
              <v:shape id="Conector 19" o:spid="_x0000_s1026" type="#_x0000_t120" style="position:absolute;margin-left:13.7pt;margin-top:17.2pt;width:4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" fillcolor="#ff9797" strokecolor="red" strokeweight="2pt">
                <v:shadow on="t" color="black" opacity="26214f" origin="-.5,.5" offset=".74836mm,-.74836mm"/>
                <v:path arrowok="t"/>
              </v:shape>
            </w:pict>
          </mc:Fallback>
        </mc:AlternateContent>
      </w:r>
      <w:r>
        <w:rPr>
          <w:noProof/>
          <w:lang w:eastAsia="es-CO"/>
        </w:rPr>
        <mc:AlternateContent>
          <mc:Choice Requires="wps">
            <w:drawing>
              <wp:anchor distT="0" distB="0" distL="114300" distR="114300" simplePos="0" relativeHeight="251664384" behindDoc="0" locked="0" layoutInCell="1" allowOverlap="1" wp14:anchorId="5B630373" wp14:editId="00884C8A">
                <wp:simplePos x="0" y="0"/>
                <wp:positionH relativeFrom="margin">
                  <wp:posOffset>457200</wp:posOffset>
                </wp:positionH>
                <wp:positionV relativeFrom="paragraph">
                  <wp:posOffset>283845</wp:posOffset>
                </wp:positionV>
                <wp:extent cx="4918075" cy="400050"/>
                <wp:effectExtent l="38100" t="95250" r="111125" b="57150"/>
                <wp:wrapNone/>
                <wp:docPr id="53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8075" cy="400050"/>
                        </a:xfrm>
                        <a:prstGeom prst="rect">
                          <a:avLst/>
                        </a:prstGeom>
                        <a:solidFill>
                          <a:srgbClr val="FF9797"/>
                        </a:solidFill>
                        <a:ln w="25400" cap="flat" cmpd="sng" algn="ctr">
                          <a:solidFill>
                            <a:srgbClr val="FF0000"/>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F6C1D" id="Rectángulo 13" o:spid="_x0000_s1026" style="position:absolute;margin-left:36pt;margin-top:22.35pt;width:387.25pt;height:3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" fillcolor="#ff9797" strokecolor="red" strokeweight="2pt">
                <v:shadow on="t" color="black" opacity="26214f" origin="-.5,.5" offset=".74836mm,-.74836mm"/>
                <v:path arrowok="t"/>
                <w10:wrap anchorx="margin"/>
              </v:rect>
            </w:pict>
          </mc:Fallback>
        </mc:AlternateContent>
      </w:r>
    </w:p>
    <w:p w:rsidR="0057472D" w:rsidRDefault="0057472D" w:rsidP="0057472D">
      <w:pPr>
        <w:jc w:val="center"/>
        <w:rPr>
          <w:sz w:val="36"/>
          <w:szCs w:val="36"/>
        </w:rPr>
      </w:pPr>
    </w:p>
    <w:p w:rsidR="0057472D" w:rsidRDefault="0057472D" w:rsidP="0057472D">
      <w:pPr>
        <w:jc w:val="center"/>
        <w:rPr>
          <w:rFonts w:ascii="Times New Roman" w:hAnsi="Times New Roman" w:cs="Times New Roman"/>
          <w:b/>
          <w:sz w:val="36"/>
          <w:szCs w:val="36"/>
        </w:rPr>
      </w:pPr>
      <w:r w:rsidRPr="00A03288">
        <w:rPr>
          <w:rFonts w:ascii="Times New Roman" w:hAnsi="Times New Roman" w:cs="Times New Roman"/>
          <w:b/>
          <w:sz w:val="36"/>
          <w:szCs w:val="36"/>
        </w:rPr>
        <w:t>Componente Talento Humano</w:t>
      </w:r>
    </w:p>
    <w:p w:rsidR="00AB2BE4" w:rsidRPr="00A03288" w:rsidRDefault="00AB2BE4" w:rsidP="0057472D">
      <w:pPr>
        <w:jc w:val="center"/>
        <w:rPr>
          <w:rFonts w:ascii="Times New Roman" w:hAnsi="Times New Roman" w:cs="Times New Roman"/>
          <w:b/>
          <w:sz w:val="36"/>
          <w:szCs w:val="36"/>
        </w:rPr>
      </w:pPr>
      <w:r w:rsidRPr="00A03288">
        <w:rPr>
          <w:rFonts w:ascii="Times New Roman" w:hAnsi="Times New Roman" w:cs="Times New Roman"/>
          <w:b/>
          <w:noProof/>
          <w:sz w:val="36"/>
          <w:szCs w:val="36"/>
          <w:lang w:eastAsia="es-CO"/>
        </w:rPr>
        <mc:AlternateContent>
          <mc:Choice Requires="wps">
            <w:drawing>
              <wp:anchor distT="0" distB="0" distL="114300" distR="114300" simplePos="0" relativeHeight="251668480" behindDoc="0" locked="0" layoutInCell="1" allowOverlap="1" wp14:anchorId="377F1950" wp14:editId="21FAD640">
                <wp:simplePos x="0" y="0"/>
                <wp:positionH relativeFrom="column">
                  <wp:posOffset>52070</wp:posOffset>
                </wp:positionH>
                <wp:positionV relativeFrom="paragraph">
                  <wp:posOffset>132080</wp:posOffset>
                </wp:positionV>
                <wp:extent cx="4067175" cy="285750"/>
                <wp:effectExtent l="0" t="0" r="47625" b="5715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285750"/>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454638" w:rsidRPr="00253194" w:rsidRDefault="00454638" w:rsidP="0057472D">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Acuerdos, Compromisos o Protocolos Éticos</w:t>
                            </w:r>
                          </w:p>
                          <w:p w:rsidR="00454638" w:rsidRDefault="00454638" w:rsidP="0057472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F1950" id="Rectangle 18" o:spid="_x0000_s1029" style="position:absolute;left:0;text-align:left;margin-left:4.1pt;margin-top:10.4pt;width:320.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" strokecolor="#d99594" strokeweight="1pt">
                <v:fill color2="#e5b8b7" focus="100%" type="gradient"/>
                <v:shadow on="t" color="#622423" opacity=".5" offset="1pt"/>
                <v:textbox>
                  <w:txbxContent>
                    <w:p w:rsidR="00454638" w:rsidRPr="00253194" w:rsidRDefault="00454638" w:rsidP="0057472D">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Acuerdos, Compromisos o Protocolos Éticos</w:t>
                      </w:r>
                    </w:p>
                    <w:p w:rsidR="00454638" w:rsidRDefault="00454638" w:rsidP="0057472D">
                      <w:pPr>
                        <w:jc w:val="both"/>
                      </w:pPr>
                    </w:p>
                  </w:txbxContent>
                </v:textbox>
              </v:rect>
            </w:pict>
          </mc:Fallback>
        </mc:AlternateContent>
      </w:r>
    </w:p>
    <w:p w:rsidR="00AB2BE4" w:rsidRDefault="00AB2BE4" w:rsidP="0057472D">
      <w:pPr>
        <w:pStyle w:val="Prrafodelista"/>
        <w:ind w:left="709"/>
        <w:jc w:val="both"/>
        <w:rPr>
          <w:rFonts w:ascii="Arial" w:hAnsi="Arial" w:cs="Arial"/>
          <w:b/>
          <w:sz w:val="22"/>
          <w:szCs w:val="22"/>
        </w:rPr>
      </w:pPr>
    </w:p>
    <w:p w:rsidR="0057472D" w:rsidRDefault="0057472D" w:rsidP="0057472D">
      <w:pPr>
        <w:pStyle w:val="Prrafodelista"/>
        <w:ind w:left="709"/>
        <w:jc w:val="both"/>
        <w:rPr>
          <w:rFonts w:ascii="Arial" w:hAnsi="Arial" w:cs="Arial"/>
          <w:b/>
          <w:sz w:val="22"/>
          <w:szCs w:val="22"/>
        </w:rPr>
      </w:pPr>
    </w:p>
    <w:p w:rsidR="0057472D" w:rsidRDefault="0057472D" w:rsidP="0057472D">
      <w:pPr>
        <w:pStyle w:val="Prrafodelista"/>
        <w:ind w:left="709"/>
        <w:jc w:val="both"/>
        <w:rPr>
          <w:rFonts w:ascii="Arial" w:hAnsi="Arial" w:cs="Arial"/>
          <w:b/>
          <w:sz w:val="22"/>
          <w:szCs w:val="22"/>
        </w:rPr>
      </w:pPr>
    </w:p>
    <w:p w:rsidR="0057472D" w:rsidRPr="005A40B3" w:rsidRDefault="0057472D" w:rsidP="007321B1">
      <w:pPr>
        <w:pStyle w:val="Prrafodelista"/>
        <w:ind w:left="0"/>
        <w:jc w:val="both"/>
        <w:rPr>
          <w:rFonts w:ascii="Arial" w:hAnsi="Arial" w:cs="Arial"/>
          <w:sz w:val="22"/>
          <w:szCs w:val="22"/>
        </w:rPr>
      </w:pPr>
      <w:r w:rsidRPr="005A40B3">
        <w:rPr>
          <w:rFonts w:ascii="Arial" w:hAnsi="Arial" w:cs="Arial"/>
          <w:b/>
          <w:sz w:val="22"/>
          <w:szCs w:val="22"/>
        </w:rPr>
        <w:t>EL CÓDIGO DE ÉTICA</w:t>
      </w:r>
      <w:r w:rsidRPr="005A40B3">
        <w:rPr>
          <w:rFonts w:ascii="Arial" w:hAnsi="Arial" w:cs="Arial"/>
          <w:sz w:val="22"/>
          <w:szCs w:val="22"/>
        </w:rPr>
        <w:t xml:space="preserve"> </w:t>
      </w:r>
      <w:r w:rsidRPr="005A40B3">
        <w:rPr>
          <w:rFonts w:ascii="Arial" w:hAnsi="Arial" w:cs="Arial"/>
          <w:b/>
          <w:sz w:val="22"/>
          <w:szCs w:val="22"/>
        </w:rPr>
        <w:t>O DECÁLOGO DE VALORES Y EL CÓDIGO DE BUEN GOBIERNO</w:t>
      </w:r>
      <w:r w:rsidRPr="005A40B3">
        <w:rPr>
          <w:rFonts w:ascii="Arial" w:hAnsi="Arial" w:cs="Arial"/>
          <w:sz w:val="22"/>
          <w:szCs w:val="22"/>
        </w:rPr>
        <w:t xml:space="preserve">. </w:t>
      </w:r>
    </w:p>
    <w:p w:rsidR="00125211" w:rsidRPr="000142BC" w:rsidRDefault="00125211" w:rsidP="007321B1">
      <w:pPr>
        <w:pStyle w:val="Prrafodelista"/>
        <w:ind w:left="0"/>
        <w:jc w:val="both"/>
        <w:rPr>
          <w:rFonts w:ascii="Arial" w:hAnsi="Arial" w:cs="Arial"/>
          <w:sz w:val="22"/>
          <w:szCs w:val="22"/>
          <w:highlight w:val="yellow"/>
        </w:rPr>
      </w:pPr>
    </w:p>
    <w:p w:rsidR="005A40B3" w:rsidRPr="005A40B3" w:rsidRDefault="005A40B3" w:rsidP="005A40B3">
      <w:pPr>
        <w:spacing w:after="0" w:line="240" w:lineRule="auto"/>
        <w:jc w:val="both"/>
        <w:rPr>
          <w:rFonts w:ascii="Arial" w:hAnsi="Arial" w:cs="Arial"/>
        </w:rPr>
      </w:pPr>
      <w:r w:rsidRPr="005A40B3">
        <w:rPr>
          <w:rFonts w:ascii="Arial" w:hAnsi="Arial" w:cs="Arial"/>
        </w:rPr>
        <w:t>Desde el Grupo de gestión del Talento Humano se ha avanzado en la revisión del Código de Ética actual, en los contenidos que tienen que ver con el Sistema Integrado de Gestión, especialmente lo relacionado con la política de calidad y  objetivos estratégicos, entre otros.</w:t>
      </w:r>
    </w:p>
    <w:p w:rsidR="005A40B3" w:rsidRPr="005A40B3" w:rsidRDefault="005A40B3" w:rsidP="005A40B3">
      <w:pPr>
        <w:spacing w:after="0" w:line="240" w:lineRule="auto"/>
        <w:jc w:val="both"/>
        <w:rPr>
          <w:rFonts w:ascii="Arial" w:hAnsi="Arial" w:cs="Arial"/>
        </w:rPr>
      </w:pPr>
    </w:p>
    <w:p w:rsidR="005A40B3" w:rsidRPr="005A40B3" w:rsidRDefault="005A40B3" w:rsidP="005A40B3">
      <w:pPr>
        <w:spacing w:after="0" w:line="240" w:lineRule="auto"/>
        <w:jc w:val="both"/>
        <w:rPr>
          <w:rFonts w:ascii="Arial" w:hAnsi="Arial" w:cs="Arial"/>
        </w:rPr>
      </w:pPr>
      <w:r w:rsidRPr="005A40B3">
        <w:rPr>
          <w:rFonts w:ascii="Arial" w:hAnsi="Arial" w:cs="Arial"/>
        </w:rPr>
        <w:t>Mediante Resolución 01155 de 16 de diciembre de 2015, se adopta el Código de Ética de la Unidad para la Atención y Reparación Integral a las Víctimas, el cual se encuentra publicado en la intranet en el link “Documentos”.</w:t>
      </w:r>
    </w:p>
    <w:p w:rsidR="005A40B3" w:rsidRPr="005A40B3" w:rsidRDefault="005A40B3" w:rsidP="005A40B3">
      <w:pPr>
        <w:spacing w:after="0" w:line="240" w:lineRule="auto"/>
        <w:jc w:val="both"/>
        <w:rPr>
          <w:rFonts w:ascii="Verdana" w:eastAsia="Times New Roman" w:hAnsi="Verdana" w:cs="Times New Roman"/>
          <w:lang w:val="es-ES" w:eastAsia="es-ES"/>
        </w:rPr>
      </w:pPr>
    </w:p>
    <w:p w:rsidR="005A40B3" w:rsidRPr="005A40B3" w:rsidRDefault="005A40B3" w:rsidP="005A40B3">
      <w:pPr>
        <w:spacing w:after="0" w:line="240" w:lineRule="auto"/>
        <w:jc w:val="both"/>
        <w:rPr>
          <w:rFonts w:ascii="Arial" w:hAnsi="Arial" w:cs="Arial"/>
        </w:rPr>
      </w:pPr>
      <w:r w:rsidRPr="005A40B3">
        <w:rPr>
          <w:rFonts w:ascii="Arial" w:hAnsi="Arial" w:cs="Arial"/>
        </w:rPr>
        <w:t>Plan de capacitación.</w:t>
      </w:r>
    </w:p>
    <w:p w:rsidR="005A40B3" w:rsidRPr="005A40B3" w:rsidRDefault="005A40B3" w:rsidP="005A40B3">
      <w:pPr>
        <w:spacing w:after="0" w:line="240" w:lineRule="auto"/>
        <w:jc w:val="both"/>
        <w:rPr>
          <w:rFonts w:ascii="Arial" w:hAnsi="Arial" w:cs="Arial"/>
        </w:rPr>
      </w:pPr>
    </w:p>
    <w:p w:rsidR="005A40B3" w:rsidRPr="005A40B3" w:rsidRDefault="005A40B3" w:rsidP="005A40B3">
      <w:pPr>
        <w:spacing w:after="0" w:line="240" w:lineRule="auto"/>
        <w:jc w:val="both"/>
        <w:rPr>
          <w:rFonts w:ascii="Arial" w:hAnsi="Arial" w:cs="Arial"/>
        </w:rPr>
      </w:pPr>
      <w:r w:rsidRPr="005A40B3">
        <w:rPr>
          <w:rFonts w:ascii="Arial" w:hAnsi="Arial" w:cs="Arial"/>
        </w:rPr>
        <w:t xml:space="preserve">Se realizaron las siguientes actividades: </w:t>
      </w:r>
    </w:p>
    <w:p w:rsidR="005A40B3" w:rsidRPr="005A40B3" w:rsidRDefault="005A40B3" w:rsidP="005A40B3">
      <w:pPr>
        <w:spacing w:after="0" w:line="240" w:lineRule="auto"/>
        <w:jc w:val="both"/>
        <w:rPr>
          <w:rFonts w:ascii="Arial" w:hAnsi="Arial" w:cs="Arial"/>
        </w:rPr>
      </w:pPr>
    </w:p>
    <w:p w:rsidR="005A40B3" w:rsidRPr="005A40B3" w:rsidRDefault="005250DD" w:rsidP="002F679F">
      <w:pPr>
        <w:numPr>
          <w:ilvl w:val="0"/>
          <w:numId w:val="11"/>
        </w:numPr>
        <w:spacing w:after="0" w:line="240" w:lineRule="auto"/>
        <w:jc w:val="both"/>
        <w:rPr>
          <w:rFonts w:ascii="Arial" w:hAnsi="Arial" w:cs="Arial"/>
        </w:rPr>
      </w:pPr>
      <w:r>
        <w:rPr>
          <w:rFonts w:ascii="Arial" w:hAnsi="Arial" w:cs="Arial"/>
        </w:rPr>
        <w:t>I</w:t>
      </w:r>
      <w:r w:rsidR="005A40B3" w:rsidRPr="005A40B3">
        <w:rPr>
          <w:rFonts w:ascii="Arial" w:hAnsi="Arial" w:cs="Arial"/>
        </w:rPr>
        <w:t>nducción para 20 funcionarios que ingresaron a la Unidad en los meses de septiembre a diciembre de 2015, lo anterior en el eje de Inducción y Reinducción, charlas magistrales.</w:t>
      </w:r>
    </w:p>
    <w:p w:rsidR="005A40B3" w:rsidRPr="005A40B3" w:rsidRDefault="005A40B3" w:rsidP="005A40B3">
      <w:pPr>
        <w:spacing w:after="0" w:line="240" w:lineRule="auto"/>
        <w:jc w:val="both"/>
        <w:rPr>
          <w:rFonts w:ascii="Arial" w:hAnsi="Arial" w:cs="Arial"/>
        </w:rPr>
      </w:pPr>
    </w:p>
    <w:p w:rsidR="005A40B3" w:rsidRPr="005A40B3" w:rsidRDefault="005250DD" w:rsidP="002F679F">
      <w:pPr>
        <w:numPr>
          <w:ilvl w:val="0"/>
          <w:numId w:val="11"/>
        </w:numPr>
        <w:spacing w:after="0" w:line="240" w:lineRule="auto"/>
        <w:jc w:val="both"/>
        <w:rPr>
          <w:rFonts w:ascii="Arial" w:hAnsi="Arial" w:cs="Arial"/>
        </w:rPr>
      </w:pPr>
      <w:r>
        <w:rPr>
          <w:rFonts w:ascii="Arial" w:hAnsi="Arial" w:cs="Arial"/>
        </w:rPr>
        <w:t>S</w:t>
      </w:r>
      <w:r w:rsidR="005A40B3" w:rsidRPr="005A40B3">
        <w:rPr>
          <w:rFonts w:ascii="Arial" w:hAnsi="Arial" w:cs="Arial"/>
        </w:rPr>
        <w:t>eminario en Redacción, Gramática y Ortografía para 93 funcionarios de la Unidad, lo anterior en el eje de educación para el trabajo y el desarrollo humano, Taller Lúdico – Práctico.</w:t>
      </w:r>
    </w:p>
    <w:p w:rsidR="005A40B3" w:rsidRPr="005A40B3" w:rsidRDefault="005A40B3" w:rsidP="005A40B3">
      <w:pPr>
        <w:spacing w:after="0" w:line="240" w:lineRule="auto"/>
        <w:jc w:val="both"/>
        <w:rPr>
          <w:rFonts w:ascii="Arial" w:hAnsi="Arial" w:cs="Arial"/>
        </w:rPr>
      </w:pPr>
    </w:p>
    <w:p w:rsidR="005A40B3" w:rsidRPr="005A40B3" w:rsidRDefault="005250DD" w:rsidP="002F679F">
      <w:pPr>
        <w:numPr>
          <w:ilvl w:val="0"/>
          <w:numId w:val="11"/>
        </w:numPr>
        <w:spacing w:after="0" w:line="240" w:lineRule="auto"/>
        <w:jc w:val="both"/>
        <w:rPr>
          <w:rFonts w:ascii="Arial" w:hAnsi="Arial" w:cs="Arial"/>
        </w:rPr>
      </w:pPr>
      <w:r>
        <w:rPr>
          <w:rFonts w:ascii="Arial" w:hAnsi="Arial" w:cs="Arial"/>
        </w:rPr>
        <w:lastRenderedPageBreak/>
        <w:t>S</w:t>
      </w:r>
      <w:r w:rsidR="005A40B3" w:rsidRPr="005A40B3">
        <w:rPr>
          <w:rFonts w:ascii="Arial" w:hAnsi="Arial" w:cs="Arial"/>
        </w:rPr>
        <w:t>eminario en Derechos Humanos con énfasis en Trabajo con comunidades vulnerables en zonas de conflicto, donde participaron  23 funcionarios, en el eje temático de educación para el trabajo y el desarrollo humano.</w:t>
      </w:r>
    </w:p>
    <w:p w:rsidR="005A40B3" w:rsidRPr="005A40B3" w:rsidRDefault="005A40B3" w:rsidP="005A40B3">
      <w:pPr>
        <w:spacing w:after="0" w:line="240" w:lineRule="auto"/>
        <w:jc w:val="both"/>
        <w:rPr>
          <w:rFonts w:ascii="Arial" w:hAnsi="Arial" w:cs="Arial"/>
        </w:rPr>
      </w:pPr>
    </w:p>
    <w:p w:rsidR="005A40B3" w:rsidRPr="005A40B3" w:rsidRDefault="005250DD" w:rsidP="002F679F">
      <w:pPr>
        <w:numPr>
          <w:ilvl w:val="0"/>
          <w:numId w:val="11"/>
        </w:numPr>
        <w:spacing w:after="0" w:line="240" w:lineRule="auto"/>
        <w:jc w:val="both"/>
        <w:rPr>
          <w:rFonts w:ascii="Arial" w:hAnsi="Arial" w:cs="Arial"/>
        </w:rPr>
      </w:pPr>
      <w:r>
        <w:rPr>
          <w:rFonts w:ascii="Arial" w:hAnsi="Arial" w:cs="Arial"/>
        </w:rPr>
        <w:t>S</w:t>
      </w:r>
      <w:r w:rsidR="005A40B3" w:rsidRPr="005A40B3">
        <w:rPr>
          <w:rFonts w:ascii="Arial" w:hAnsi="Arial" w:cs="Arial"/>
        </w:rPr>
        <w:t>eminario en Gerencia de Proyectos para 31 funcionarios de la Unidad, lo anterior en el eje de Educación para el Trabajo y el Desarrollo Humano.</w:t>
      </w:r>
    </w:p>
    <w:p w:rsidR="005A40B3" w:rsidRPr="005A40B3" w:rsidRDefault="005A40B3" w:rsidP="005A40B3">
      <w:pPr>
        <w:spacing w:after="0" w:line="240" w:lineRule="auto"/>
        <w:jc w:val="both"/>
        <w:rPr>
          <w:rFonts w:ascii="Arial" w:hAnsi="Arial" w:cs="Arial"/>
        </w:rPr>
      </w:pPr>
    </w:p>
    <w:p w:rsidR="005A40B3" w:rsidRPr="005A40B3" w:rsidRDefault="005250DD" w:rsidP="002F679F">
      <w:pPr>
        <w:numPr>
          <w:ilvl w:val="0"/>
          <w:numId w:val="11"/>
        </w:numPr>
        <w:spacing w:after="0" w:line="240" w:lineRule="auto"/>
        <w:jc w:val="both"/>
        <w:rPr>
          <w:rFonts w:ascii="Arial" w:hAnsi="Arial" w:cs="Arial"/>
        </w:rPr>
      </w:pPr>
      <w:r>
        <w:rPr>
          <w:rFonts w:ascii="Arial" w:hAnsi="Arial" w:cs="Arial"/>
        </w:rPr>
        <w:t>C</w:t>
      </w:r>
      <w:r w:rsidR="005A40B3" w:rsidRPr="005A40B3">
        <w:rPr>
          <w:rFonts w:ascii="Arial" w:hAnsi="Arial" w:cs="Arial"/>
        </w:rPr>
        <w:t>urso en actualización tributaria, financiera y en NICPS para 11 funcionarios del Grupo de Gestión Financiera, en el eje temático de educación para el trabajo y el desarrollo humano, charlas Magistrales.</w:t>
      </w:r>
    </w:p>
    <w:p w:rsidR="005A40B3" w:rsidRPr="005A40B3" w:rsidRDefault="005A40B3" w:rsidP="005A40B3">
      <w:pPr>
        <w:spacing w:after="0" w:line="240" w:lineRule="auto"/>
        <w:jc w:val="both"/>
        <w:rPr>
          <w:rFonts w:ascii="Arial" w:hAnsi="Arial" w:cs="Arial"/>
        </w:rPr>
      </w:pPr>
    </w:p>
    <w:p w:rsidR="005A40B3" w:rsidRPr="005A40B3" w:rsidRDefault="005250DD" w:rsidP="002F679F">
      <w:pPr>
        <w:numPr>
          <w:ilvl w:val="0"/>
          <w:numId w:val="11"/>
        </w:numPr>
        <w:spacing w:after="0" w:line="240" w:lineRule="auto"/>
        <w:jc w:val="both"/>
        <w:rPr>
          <w:rFonts w:ascii="Arial" w:hAnsi="Arial" w:cs="Arial"/>
        </w:rPr>
      </w:pPr>
      <w:r>
        <w:rPr>
          <w:rFonts w:ascii="Arial" w:hAnsi="Arial" w:cs="Arial"/>
        </w:rPr>
        <w:t>S</w:t>
      </w:r>
      <w:r w:rsidR="005A40B3" w:rsidRPr="005A40B3">
        <w:rPr>
          <w:rFonts w:ascii="Arial" w:hAnsi="Arial" w:cs="Arial"/>
        </w:rPr>
        <w:t>eminario en Gestión Pública, donde participaron 206 funcionarios de la Unidad, lo anterior en el eje de Educación para el Trabajo y el Desarrollo Humano, charlas magistrales.</w:t>
      </w:r>
    </w:p>
    <w:p w:rsidR="005A40B3" w:rsidRPr="005A40B3" w:rsidRDefault="005A40B3" w:rsidP="005A40B3">
      <w:pPr>
        <w:spacing w:after="0" w:line="240" w:lineRule="auto"/>
        <w:jc w:val="both"/>
        <w:rPr>
          <w:rFonts w:ascii="Arial" w:hAnsi="Arial" w:cs="Arial"/>
        </w:rPr>
      </w:pPr>
    </w:p>
    <w:p w:rsidR="005A40B3" w:rsidRPr="005A40B3" w:rsidRDefault="005250DD" w:rsidP="002F679F">
      <w:pPr>
        <w:numPr>
          <w:ilvl w:val="0"/>
          <w:numId w:val="11"/>
        </w:numPr>
        <w:spacing w:after="0" w:line="240" w:lineRule="auto"/>
        <w:jc w:val="both"/>
        <w:rPr>
          <w:rFonts w:ascii="Arial" w:hAnsi="Arial" w:cs="Arial"/>
        </w:rPr>
      </w:pPr>
      <w:r>
        <w:rPr>
          <w:rFonts w:ascii="Arial" w:hAnsi="Arial" w:cs="Arial"/>
        </w:rPr>
        <w:t>S</w:t>
      </w:r>
      <w:r w:rsidR="005A40B3" w:rsidRPr="005A40B3">
        <w:rPr>
          <w:rFonts w:ascii="Arial" w:hAnsi="Arial" w:cs="Arial"/>
        </w:rPr>
        <w:t>eguimiento a contratos,  para 46 funcionarios de la Unidad, en el eje temático de educación para el trabajo y el desarrollo humano, Charlas Magistrales.</w:t>
      </w:r>
    </w:p>
    <w:p w:rsidR="005A40B3" w:rsidRPr="005A40B3" w:rsidRDefault="005A40B3" w:rsidP="005A40B3">
      <w:pPr>
        <w:spacing w:after="0" w:line="240" w:lineRule="auto"/>
        <w:jc w:val="both"/>
        <w:rPr>
          <w:rFonts w:ascii="Arial" w:hAnsi="Arial" w:cs="Arial"/>
        </w:rPr>
      </w:pPr>
    </w:p>
    <w:p w:rsidR="005A40B3" w:rsidRPr="005A40B3" w:rsidRDefault="005A40B3" w:rsidP="002F679F">
      <w:pPr>
        <w:numPr>
          <w:ilvl w:val="0"/>
          <w:numId w:val="11"/>
        </w:numPr>
        <w:spacing w:after="0" w:line="240" w:lineRule="auto"/>
        <w:jc w:val="both"/>
        <w:rPr>
          <w:rFonts w:ascii="Arial" w:hAnsi="Arial" w:cs="Arial"/>
        </w:rPr>
      </w:pPr>
      <w:r w:rsidRPr="005A40B3">
        <w:rPr>
          <w:rFonts w:ascii="Arial" w:hAnsi="Arial" w:cs="Arial"/>
        </w:rPr>
        <w:t>Gestión, convocatoria e inscripción para la participación de la Unidad en el programa de Bilingüismo de la Presidencia de la República, ante el DAFP. </w:t>
      </w:r>
    </w:p>
    <w:p w:rsidR="005A40B3" w:rsidRPr="005A40B3" w:rsidRDefault="005A40B3" w:rsidP="005A40B3">
      <w:pPr>
        <w:spacing w:after="0" w:line="240" w:lineRule="auto"/>
        <w:jc w:val="both"/>
        <w:rPr>
          <w:rFonts w:ascii="Arial" w:hAnsi="Arial" w:cs="Arial"/>
        </w:rPr>
      </w:pPr>
    </w:p>
    <w:p w:rsidR="005A40B3" w:rsidRPr="005A40B3" w:rsidRDefault="005A40B3" w:rsidP="002F679F">
      <w:pPr>
        <w:numPr>
          <w:ilvl w:val="0"/>
          <w:numId w:val="11"/>
        </w:numPr>
        <w:spacing w:after="0" w:line="240" w:lineRule="auto"/>
        <w:rPr>
          <w:rFonts w:ascii="Arial" w:hAnsi="Arial" w:cs="Arial"/>
        </w:rPr>
      </w:pPr>
      <w:r w:rsidRPr="005A40B3">
        <w:rPr>
          <w:rFonts w:ascii="Arial" w:hAnsi="Arial" w:cs="Arial"/>
        </w:rPr>
        <w:t>Diseño del programa de Reinducción, para personal de planta y programa de Actualización para contratistas y elaboración del cronograma para el desarrollo de dichas jornadas.</w:t>
      </w:r>
    </w:p>
    <w:p w:rsidR="005A40B3" w:rsidRPr="005A40B3" w:rsidRDefault="005A40B3" w:rsidP="005A40B3">
      <w:pPr>
        <w:spacing w:after="0" w:line="240" w:lineRule="auto"/>
        <w:rPr>
          <w:rFonts w:ascii="Arial" w:hAnsi="Arial" w:cs="Arial"/>
        </w:rPr>
      </w:pPr>
    </w:p>
    <w:p w:rsidR="005A40B3" w:rsidRPr="005A40B3" w:rsidRDefault="005A40B3" w:rsidP="002F679F">
      <w:pPr>
        <w:numPr>
          <w:ilvl w:val="0"/>
          <w:numId w:val="11"/>
        </w:numPr>
        <w:spacing w:after="0" w:line="240" w:lineRule="auto"/>
        <w:rPr>
          <w:rFonts w:ascii="Arial" w:hAnsi="Arial" w:cs="Arial"/>
        </w:rPr>
      </w:pPr>
      <w:r w:rsidRPr="005A40B3">
        <w:rPr>
          <w:rFonts w:ascii="Arial" w:hAnsi="Arial" w:cs="Arial"/>
        </w:rPr>
        <w:t>Actualización del Plan Institucional de Capacitación para la vigencia 2016.</w:t>
      </w:r>
    </w:p>
    <w:p w:rsidR="00D81F34" w:rsidRPr="005A40B3" w:rsidRDefault="00D81F34" w:rsidP="00E00258">
      <w:pPr>
        <w:jc w:val="both"/>
        <w:rPr>
          <w:rFonts w:ascii="Arial" w:hAnsi="Arial" w:cs="Arial"/>
        </w:rPr>
      </w:pPr>
    </w:p>
    <w:p w:rsidR="00E00258" w:rsidRPr="005A40B3" w:rsidRDefault="00AB2BE4" w:rsidP="00E00258">
      <w:pPr>
        <w:jc w:val="both"/>
        <w:rPr>
          <w:rFonts w:ascii="Arial" w:hAnsi="Arial" w:cs="Arial"/>
          <w:b/>
          <w:lang w:val="es-ES_tradnl"/>
        </w:rPr>
      </w:pPr>
      <w:r w:rsidRPr="005A40B3">
        <w:rPr>
          <w:rFonts w:ascii="Arial" w:hAnsi="Arial" w:cs="Arial"/>
          <w:b/>
          <w:lang w:val="es-ES_tradnl"/>
        </w:rPr>
        <w:t>BIENESTAR, SEGURIDAD Y SALUD EN EL TRABAJO</w:t>
      </w:r>
    </w:p>
    <w:p w:rsidR="00D81F34" w:rsidRPr="005A40B3" w:rsidRDefault="00D81F34" w:rsidP="00D81F34">
      <w:pPr>
        <w:jc w:val="both"/>
        <w:rPr>
          <w:rFonts w:ascii="Arial" w:hAnsi="Arial" w:cs="Arial"/>
        </w:rPr>
      </w:pPr>
      <w:r w:rsidRPr="005A40B3">
        <w:rPr>
          <w:rFonts w:ascii="Arial" w:hAnsi="Arial" w:cs="Arial"/>
          <w:b/>
        </w:rPr>
        <w:t>Plan de Bienestar Social</w:t>
      </w:r>
      <w:r w:rsidRPr="005A40B3">
        <w:rPr>
          <w:rFonts w:ascii="Arial" w:hAnsi="Arial" w:cs="Arial"/>
        </w:rPr>
        <w:t>.</w:t>
      </w:r>
    </w:p>
    <w:p w:rsidR="00D81F34" w:rsidRPr="005A40B3" w:rsidRDefault="00D81F34" w:rsidP="00D81F34">
      <w:pPr>
        <w:jc w:val="both"/>
        <w:rPr>
          <w:rFonts w:ascii="Arial" w:hAnsi="Arial" w:cs="Arial"/>
        </w:rPr>
      </w:pPr>
      <w:r w:rsidRPr="005A40B3">
        <w:rPr>
          <w:rFonts w:ascii="Arial" w:hAnsi="Arial" w:cs="Arial"/>
        </w:rPr>
        <w:t xml:space="preserve">Se realizaron las siguientes actividades: </w:t>
      </w:r>
    </w:p>
    <w:p w:rsidR="00D81F34" w:rsidRDefault="00D81F34" w:rsidP="000F1C8E">
      <w:pPr>
        <w:pStyle w:val="Prrafodelista"/>
        <w:jc w:val="both"/>
        <w:rPr>
          <w:rFonts w:ascii="Arial" w:hAnsi="Arial" w:cs="Arial"/>
          <w:sz w:val="22"/>
          <w:szCs w:val="22"/>
          <w:lang w:val="es-CO"/>
        </w:rPr>
      </w:pPr>
    </w:p>
    <w:tbl>
      <w:tblPr>
        <w:tblW w:w="11940" w:type="dxa"/>
        <w:tblCellMar>
          <w:left w:w="70" w:type="dxa"/>
          <w:right w:w="70" w:type="dxa"/>
        </w:tblCellMar>
        <w:tblLook w:val="04A0" w:firstRow="1" w:lastRow="0" w:firstColumn="1" w:lastColumn="0" w:noHBand="0" w:noVBand="1"/>
      </w:tblPr>
      <w:tblGrid>
        <w:gridCol w:w="4432"/>
        <w:gridCol w:w="7508"/>
      </w:tblGrid>
      <w:tr w:rsidR="005A40B3" w:rsidRPr="005A40B3" w:rsidTr="005250DD">
        <w:trPr>
          <w:trHeight w:val="300"/>
        </w:trPr>
        <w:tc>
          <w:tcPr>
            <w:tcW w:w="11940" w:type="dxa"/>
            <w:gridSpan w:val="2"/>
            <w:tcBorders>
              <w:top w:val="nil"/>
              <w:left w:val="nil"/>
              <w:bottom w:val="nil"/>
              <w:right w:val="nil"/>
            </w:tcBorders>
            <w:shd w:val="clear" w:color="auto" w:fill="auto"/>
            <w:noWrap/>
            <w:vAlign w:val="bottom"/>
            <w:hideMark/>
          </w:tcPr>
          <w:p w:rsidR="005A40B3" w:rsidRPr="00FA2164" w:rsidRDefault="005A40B3" w:rsidP="002F679F">
            <w:pPr>
              <w:pStyle w:val="Prrafodelista"/>
              <w:numPr>
                <w:ilvl w:val="0"/>
                <w:numId w:val="12"/>
              </w:numPr>
              <w:rPr>
                <w:rFonts w:ascii="Arial" w:hAnsi="Arial" w:cs="Arial"/>
                <w:color w:val="000000"/>
                <w:sz w:val="22"/>
                <w:szCs w:val="22"/>
                <w:lang w:eastAsia="es-CO"/>
              </w:rPr>
            </w:pPr>
            <w:r w:rsidRPr="00FA2164">
              <w:rPr>
                <w:rFonts w:ascii="Arial" w:hAnsi="Arial" w:cs="Arial"/>
                <w:color w:val="000000"/>
                <w:sz w:val="22"/>
                <w:szCs w:val="22"/>
                <w:lang w:val="es-ES" w:eastAsia="es-CO"/>
              </w:rPr>
              <w:t xml:space="preserve">Torneo de Bolo - Mini Olimpiadas </w:t>
            </w:r>
          </w:p>
        </w:tc>
      </w:tr>
      <w:tr w:rsidR="005A40B3" w:rsidRPr="005A40B3" w:rsidTr="005250DD">
        <w:trPr>
          <w:trHeight w:val="300"/>
        </w:trPr>
        <w:tc>
          <w:tcPr>
            <w:tcW w:w="11940" w:type="dxa"/>
            <w:gridSpan w:val="2"/>
            <w:tcBorders>
              <w:top w:val="nil"/>
              <w:left w:val="nil"/>
              <w:bottom w:val="nil"/>
              <w:right w:val="nil"/>
            </w:tcBorders>
            <w:shd w:val="clear" w:color="auto" w:fill="auto"/>
            <w:noWrap/>
            <w:vAlign w:val="bottom"/>
            <w:hideMark/>
          </w:tcPr>
          <w:p w:rsidR="005A40B3" w:rsidRPr="00FA2164" w:rsidRDefault="005A40B3" w:rsidP="002F679F">
            <w:pPr>
              <w:pStyle w:val="Prrafodelista"/>
              <w:numPr>
                <w:ilvl w:val="0"/>
                <w:numId w:val="12"/>
              </w:numPr>
              <w:rPr>
                <w:rFonts w:ascii="Arial" w:hAnsi="Arial" w:cs="Arial"/>
                <w:color w:val="000000"/>
                <w:sz w:val="22"/>
                <w:szCs w:val="22"/>
                <w:lang w:eastAsia="es-CO"/>
              </w:rPr>
            </w:pPr>
            <w:r w:rsidRPr="00FA2164">
              <w:rPr>
                <w:rFonts w:ascii="Arial" w:hAnsi="Arial" w:cs="Arial"/>
                <w:color w:val="000000"/>
                <w:sz w:val="22"/>
                <w:szCs w:val="22"/>
                <w:lang w:val="es-ES" w:eastAsia="es-CO"/>
              </w:rPr>
              <w:t xml:space="preserve">Partido de fútbol Masculino - Mini Olimpiadas </w:t>
            </w:r>
          </w:p>
        </w:tc>
      </w:tr>
      <w:tr w:rsidR="005A40B3" w:rsidRPr="005A40B3" w:rsidTr="005250DD">
        <w:trPr>
          <w:trHeight w:val="300"/>
        </w:trPr>
        <w:tc>
          <w:tcPr>
            <w:tcW w:w="11940" w:type="dxa"/>
            <w:gridSpan w:val="2"/>
            <w:tcBorders>
              <w:top w:val="nil"/>
              <w:left w:val="nil"/>
              <w:bottom w:val="nil"/>
              <w:right w:val="nil"/>
            </w:tcBorders>
            <w:shd w:val="clear" w:color="auto" w:fill="auto"/>
            <w:noWrap/>
            <w:vAlign w:val="bottom"/>
            <w:hideMark/>
          </w:tcPr>
          <w:p w:rsidR="005A40B3" w:rsidRPr="00FA2164" w:rsidRDefault="005A40B3" w:rsidP="002F679F">
            <w:pPr>
              <w:pStyle w:val="Prrafodelista"/>
              <w:numPr>
                <w:ilvl w:val="0"/>
                <w:numId w:val="12"/>
              </w:numPr>
              <w:rPr>
                <w:rFonts w:ascii="Arial" w:hAnsi="Arial" w:cs="Arial"/>
                <w:color w:val="000000"/>
                <w:sz w:val="22"/>
                <w:szCs w:val="22"/>
                <w:lang w:eastAsia="es-CO"/>
              </w:rPr>
            </w:pPr>
            <w:r w:rsidRPr="00FA2164">
              <w:rPr>
                <w:rFonts w:ascii="Arial" w:hAnsi="Arial" w:cs="Arial"/>
                <w:color w:val="000000"/>
                <w:sz w:val="22"/>
                <w:szCs w:val="22"/>
                <w:lang w:val="es-ES" w:eastAsia="es-CO"/>
              </w:rPr>
              <w:t xml:space="preserve">Actividad de encuentro DT Magdalena Medio </w:t>
            </w:r>
          </w:p>
        </w:tc>
      </w:tr>
      <w:tr w:rsidR="005A40B3" w:rsidRPr="005A40B3" w:rsidTr="005250DD">
        <w:trPr>
          <w:trHeight w:val="300"/>
        </w:trPr>
        <w:tc>
          <w:tcPr>
            <w:tcW w:w="11940" w:type="dxa"/>
            <w:gridSpan w:val="2"/>
            <w:tcBorders>
              <w:top w:val="nil"/>
              <w:left w:val="nil"/>
              <w:bottom w:val="nil"/>
              <w:right w:val="nil"/>
            </w:tcBorders>
            <w:shd w:val="clear" w:color="auto" w:fill="auto"/>
            <w:noWrap/>
            <w:vAlign w:val="bottom"/>
            <w:hideMark/>
          </w:tcPr>
          <w:p w:rsidR="005A40B3" w:rsidRPr="00FA2164" w:rsidRDefault="005A40B3" w:rsidP="002F679F">
            <w:pPr>
              <w:pStyle w:val="Prrafodelista"/>
              <w:numPr>
                <w:ilvl w:val="0"/>
                <w:numId w:val="12"/>
              </w:numPr>
              <w:rPr>
                <w:rFonts w:ascii="Arial" w:hAnsi="Arial" w:cs="Arial"/>
                <w:color w:val="000000"/>
                <w:sz w:val="22"/>
                <w:szCs w:val="22"/>
                <w:lang w:eastAsia="es-CO"/>
              </w:rPr>
            </w:pPr>
            <w:r w:rsidRPr="00FA2164">
              <w:rPr>
                <w:rFonts w:ascii="Arial" w:hAnsi="Arial" w:cs="Arial"/>
                <w:color w:val="000000"/>
                <w:sz w:val="22"/>
                <w:szCs w:val="22"/>
                <w:lang w:val="es-ES" w:eastAsia="es-CO"/>
              </w:rPr>
              <w:t xml:space="preserve">Partido de Baloncesto Femenino - Juegos de la Función Pública </w:t>
            </w:r>
          </w:p>
        </w:tc>
      </w:tr>
      <w:tr w:rsidR="005A40B3" w:rsidRPr="005A40B3" w:rsidTr="005250DD">
        <w:trPr>
          <w:trHeight w:val="300"/>
        </w:trPr>
        <w:tc>
          <w:tcPr>
            <w:tcW w:w="11940" w:type="dxa"/>
            <w:gridSpan w:val="2"/>
            <w:tcBorders>
              <w:top w:val="nil"/>
              <w:left w:val="nil"/>
              <w:bottom w:val="nil"/>
              <w:right w:val="nil"/>
            </w:tcBorders>
            <w:shd w:val="clear" w:color="auto" w:fill="auto"/>
            <w:noWrap/>
            <w:vAlign w:val="bottom"/>
            <w:hideMark/>
          </w:tcPr>
          <w:p w:rsidR="005A40B3" w:rsidRPr="00FA2164" w:rsidRDefault="005250DD" w:rsidP="002F679F">
            <w:pPr>
              <w:pStyle w:val="Prrafodelista"/>
              <w:numPr>
                <w:ilvl w:val="0"/>
                <w:numId w:val="12"/>
              </w:numPr>
              <w:rPr>
                <w:rFonts w:ascii="Arial" w:hAnsi="Arial" w:cs="Arial"/>
                <w:color w:val="000000"/>
                <w:sz w:val="22"/>
                <w:szCs w:val="22"/>
                <w:lang w:eastAsia="es-CO"/>
              </w:rPr>
            </w:pPr>
            <w:r>
              <w:rPr>
                <w:rFonts w:ascii="Arial" w:hAnsi="Arial" w:cs="Arial"/>
                <w:color w:val="000000"/>
                <w:sz w:val="22"/>
                <w:szCs w:val="22"/>
                <w:lang w:val="es-ES" w:eastAsia="es-CO"/>
              </w:rPr>
              <w:t xml:space="preserve">Día de Bienestar DT Urabá, </w:t>
            </w:r>
            <w:r w:rsidRPr="00FA2164">
              <w:rPr>
                <w:rFonts w:ascii="Arial" w:hAnsi="Arial" w:cs="Arial"/>
                <w:color w:val="000000"/>
                <w:sz w:val="22"/>
                <w:szCs w:val="22"/>
                <w:lang w:val="es-ES" w:eastAsia="es-CO"/>
              </w:rPr>
              <w:t>Cauca</w:t>
            </w:r>
            <w:r>
              <w:rPr>
                <w:rFonts w:ascii="Arial" w:hAnsi="Arial" w:cs="Arial"/>
                <w:color w:val="000000"/>
                <w:sz w:val="22"/>
                <w:szCs w:val="22"/>
                <w:lang w:val="es-ES" w:eastAsia="es-CO"/>
              </w:rPr>
              <w:t xml:space="preserve">, </w:t>
            </w:r>
            <w:r w:rsidRPr="00FA2164">
              <w:rPr>
                <w:rFonts w:ascii="Arial" w:hAnsi="Arial" w:cs="Arial"/>
                <w:color w:val="000000"/>
                <w:sz w:val="22"/>
                <w:szCs w:val="22"/>
                <w:lang w:val="es-ES" w:eastAsia="es-CO"/>
              </w:rPr>
              <w:t>Norte de Santander</w:t>
            </w:r>
            <w:r>
              <w:rPr>
                <w:rFonts w:ascii="Arial" w:hAnsi="Arial" w:cs="Arial"/>
                <w:color w:val="000000"/>
                <w:sz w:val="22"/>
                <w:szCs w:val="22"/>
                <w:lang w:val="es-ES" w:eastAsia="es-CO"/>
              </w:rPr>
              <w:t xml:space="preserve">, </w:t>
            </w:r>
            <w:r w:rsidRPr="00FA2164">
              <w:rPr>
                <w:rFonts w:ascii="Arial" w:hAnsi="Arial" w:cs="Arial"/>
                <w:color w:val="000000"/>
                <w:sz w:val="22"/>
                <w:szCs w:val="22"/>
                <w:lang w:val="es-ES" w:eastAsia="es-CO"/>
              </w:rPr>
              <w:t>Antioquia</w:t>
            </w:r>
            <w:r>
              <w:rPr>
                <w:rFonts w:ascii="Arial" w:hAnsi="Arial" w:cs="Arial"/>
                <w:color w:val="000000"/>
                <w:sz w:val="22"/>
                <w:szCs w:val="22"/>
                <w:lang w:val="es-ES" w:eastAsia="es-CO"/>
              </w:rPr>
              <w:t xml:space="preserve">, </w:t>
            </w:r>
            <w:r w:rsidRPr="00FA2164">
              <w:rPr>
                <w:rFonts w:ascii="Arial" w:hAnsi="Arial" w:cs="Arial"/>
                <w:color w:val="000000"/>
                <w:sz w:val="22"/>
                <w:szCs w:val="22"/>
                <w:lang w:val="es-ES" w:eastAsia="es-CO"/>
              </w:rPr>
              <w:t>Guajira</w:t>
            </w:r>
          </w:p>
        </w:tc>
      </w:tr>
      <w:tr w:rsidR="005A40B3" w:rsidRPr="005A40B3" w:rsidTr="005250DD">
        <w:trPr>
          <w:trHeight w:val="300"/>
        </w:trPr>
        <w:tc>
          <w:tcPr>
            <w:tcW w:w="11940" w:type="dxa"/>
            <w:gridSpan w:val="2"/>
            <w:tcBorders>
              <w:top w:val="nil"/>
              <w:left w:val="nil"/>
              <w:bottom w:val="nil"/>
              <w:right w:val="nil"/>
            </w:tcBorders>
            <w:shd w:val="clear" w:color="auto" w:fill="auto"/>
            <w:noWrap/>
            <w:vAlign w:val="bottom"/>
            <w:hideMark/>
          </w:tcPr>
          <w:p w:rsidR="005A40B3" w:rsidRPr="00FA2164" w:rsidRDefault="005250DD" w:rsidP="005250DD">
            <w:pPr>
              <w:pStyle w:val="Prrafodelista"/>
              <w:numPr>
                <w:ilvl w:val="0"/>
                <w:numId w:val="12"/>
              </w:numPr>
              <w:rPr>
                <w:rFonts w:ascii="Arial" w:hAnsi="Arial" w:cs="Arial"/>
                <w:color w:val="000000"/>
                <w:sz w:val="22"/>
                <w:szCs w:val="22"/>
                <w:lang w:eastAsia="es-CO"/>
              </w:rPr>
            </w:pPr>
            <w:r w:rsidRPr="00FA2164">
              <w:rPr>
                <w:rFonts w:ascii="Arial" w:hAnsi="Arial" w:cs="Arial"/>
                <w:color w:val="000000"/>
                <w:sz w:val="22"/>
                <w:szCs w:val="22"/>
                <w:lang w:val="es-ES" w:eastAsia="es-CO"/>
              </w:rPr>
              <w:t>Caminata Ecológica</w:t>
            </w:r>
          </w:p>
        </w:tc>
      </w:tr>
      <w:tr w:rsidR="005A40B3" w:rsidRPr="005A40B3" w:rsidTr="005250DD">
        <w:trPr>
          <w:trHeight w:val="300"/>
        </w:trPr>
        <w:tc>
          <w:tcPr>
            <w:tcW w:w="11940" w:type="dxa"/>
            <w:gridSpan w:val="2"/>
            <w:tcBorders>
              <w:top w:val="nil"/>
              <w:left w:val="nil"/>
              <w:bottom w:val="nil"/>
              <w:right w:val="nil"/>
            </w:tcBorders>
            <w:shd w:val="clear" w:color="auto" w:fill="auto"/>
            <w:noWrap/>
            <w:vAlign w:val="bottom"/>
            <w:hideMark/>
          </w:tcPr>
          <w:p w:rsidR="005A40B3" w:rsidRPr="00FA2164" w:rsidRDefault="005250DD" w:rsidP="002F679F">
            <w:pPr>
              <w:pStyle w:val="Prrafodelista"/>
              <w:numPr>
                <w:ilvl w:val="0"/>
                <w:numId w:val="12"/>
              </w:numPr>
              <w:rPr>
                <w:rFonts w:ascii="Arial" w:hAnsi="Arial" w:cs="Arial"/>
                <w:color w:val="000000"/>
                <w:sz w:val="22"/>
                <w:szCs w:val="22"/>
                <w:lang w:eastAsia="es-CO"/>
              </w:rPr>
            </w:pPr>
            <w:r w:rsidRPr="00FA2164">
              <w:rPr>
                <w:rFonts w:ascii="Arial" w:hAnsi="Arial" w:cs="Arial"/>
                <w:color w:val="000000"/>
                <w:sz w:val="22"/>
                <w:szCs w:val="22"/>
                <w:lang w:val="es-ES" w:eastAsia="es-CO"/>
              </w:rPr>
              <w:t>Partido Baloncesto Masculino</w:t>
            </w:r>
            <w:r>
              <w:rPr>
                <w:rFonts w:ascii="Arial" w:hAnsi="Arial" w:cs="Arial"/>
                <w:color w:val="000000"/>
                <w:sz w:val="22"/>
                <w:szCs w:val="22"/>
                <w:lang w:val="es-ES" w:eastAsia="es-CO"/>
              </w:rPr>
              <w:t xml:space="preserve"> y Femenino</w:t>
            </w:r>
            <w:r w:rsidRPr="00FA2164">
              <w:rPr>
                <w:rFonts w:ascii="Arial" w:hAnsi="Arial" w:cs="Arial"/>
                <w:color w:val="000000"/>
                <w:sz w:val="22"/>
                <w:szCs w:val="22"/>
                <w:lang w:val="es-ES" w:eastAsia="es-CO"/>
              </w:rPr>
              <w:t xml:space="preserve"> - Juegos de la Función Pública</w:t>
            </w:r>
          </w:p>
        </w:tc>
      </w:tr>
      <w:tr w:rsidR="005A40B3" w:rsidRPr="005A40B3" w:rsidTr="005250DD">
        <w:trPr>
          <w:trHeight w:val="300"/>
        </w:trPr>
        <w:tc>
          <w:tcPr>
            <w:tcW w:w="11940" w:type="dxa"/>
            <w:gridSpan w:val="2"/>
            <w:tcBorders>
              <w:top w:val="nil"/>
              <w:left w:val="nil"/>
              <w:bottom w:val="nil"/>
              <w:right w:val="nil"/>
            </w:tcBorders>
            <w:shd w:val="clear" w:color="auto" w:fill="auto"/>
            <w:noWrap/>
            <w:vAlign w:val="bottom"/>
            <w:hideMark/>
          </w:tcPr>
          <w:p w:rsidR="005A40B3" w:rsidRPr="00FA2164" w:rsidRDefault="005A40B3" w:rsidP="005250DD">
            <w:pPr>
              <w:pStyle w:val="Prrafodelista"/>
              <w:rPr>
                <w:rFonts w:ascii="Arial" w:hAnsi="Arial" w:cs="Arial"/>
                <w:color w:val="000000"/>
                <w:sz w:val="22"/>
                <w:szCs w:val="22"/>
                <w:lang w:eastAsia="es-CO"/>
              </w:rPr>
            </w:pPr>
          </w:p>
        </w:tc>
      </w:tr>
      <w:tr w:rsidR="005A40B3" w:rsidRPr="005A40B3" w:rsidTr="005250DD">
        <w:trPr>
          <w:trHeight w:val="300"/>
        </w:trPr>
        <w:tc>
          <w:tcPr>
            <w:tcW w:w="11940" w:type="dxa"/>
            <w:gridSpan w:val="2"/>
            <w:tcBorders>
              <w:top w:val="nil"/>
              <w:left w:val="nil"/>
              <w:bottom w:val="nil"/>
              <w:right w:val="nil"/>
            </w:tcBorders>
            <w:shd w:val="clear" w:color="auto" w:fill="auto"/>
            <w:noWrap/>
            <w:vAlign w:val="bottom"/>
            <w:hideMark/>
          </w:tcPr>
          <w:p w:rsidR="005A40B3" w:rsidRPr="005250DD" w:rsidRDefault="005A40B3" w:rsidP="005250DD">
            <w:pPr>
              <w:pStyle w:val="Prrafodelista"/>
              <w:rPr>
                <w:rFonts w:ascii="Arial" w:hAnsi="Arial" w:cs="Arial"/>
                <w:color w:val="000000"/>
                <w:sz w:val="22"/>
                <w:szCs w:val="22"/>
                <w:lang w:val="es-CO" w:eastAsia="es-CO"/>
              </w:rPr>
            </w:pPr>
          </w:p>
        </w:tc>
      </w:tr>
      <w:tr w:rsidR="005A40B3" w:rsidRPr="005A40B3" w:rsidTr="005250DD">
        <w:trPr>
          <w:trHeight w:val="300"/>
        </w:trPr>
        <w:tc>
          <w:tcPr>
            <w:tcW w:w="11940" w:type="dxa"/>
            <w:gridSpan w:val="2"/>
            <w:tcBorders>
              <w:top w:val="nil"/>
              <w:left w:val="nil"/>
              <w:bottom w:val="nil"/>
              <w:right w:val="nil"/>
            </w:tcBorders>
            <w:shd w:val="clear" w:color="auto" w:fill="auto"/>
            <w:noWrap/>
            <w:vAlign w:val="bottom"/>
            <w:hideMark/>
          </w:tcPr>
          <w:p w:rsidR="005A40B3" w:rsidRPr="00FA2164" w:rsidRDefault="005A40B3" w:rsidP="005250DD">
            <w:pPr>
              <w:pStyle w:val="Prrafodelista"/>
              <w:rPr>
                <w:rFonts w:ascii="Arial" w:hAnsi="Arial" w:cs="Arial"/>
                <w:color w:val="000000"/>
                <w:sz w:val="22"/>
                <w:szCs w:val="22"/>
                <w:lang w:eastAsia="es-CO"/>
              </w:rPr>
            </w:pPr>
          </w:p>
        </w:tc>
      </w:tr>
      <w:tr w:rsidR="005A40B3" w:rsidRPr="005A40B3" w:rsidTr="005250DD">
        <w:trPr>
          <w:trHeight w:val="300"/>
        </w:trPr>
        <w:tc>
          <w:tcPr>
            <w:tcW w:w="11940" w:type="dxa"/>
            <w:gridSpan w:val="2"/>
            <w:tcBorders>
              <w:top w:val="nil"/>
              <w:left w:val="nil"/>
              <w:bottom w:val="nil"/>
              <w:right w:val="nil"/>
            </w:tcBorders>
            <w:shd w:val="clear" w:color="auto" w:fill="auto"/>
            <w:noWrap/>
            <w:vAlign w:val="bottom"/>
            <w:hideMark/>
          </w:tcPr>
          <w:p w:rsidR="005A40B3" w:rsidRPr="00FA2164" w:rsidRDefault="005A40B3" w:rsidP="002F679F">
            <w:pPr>
              <w:pStyle w:val="Prrafodelista"/>
              <w:numPr>
                <w:ilvl w:val="0"/>
                <w:numId w:val="12"/>
              </w:numPr>
              <w:rPr>
                <w:rFonts w:ascii="Arial" w:hAnsi="Arial" w:cs="Arial"/>
                <w:color w:val="000000"/>
                <w:sz w:val="22"/>
                <w:szCs w:val="22"/>
                <w:lang w:eastAsia="es-CO"/>
              </w:rPr>
            </w:pPr>
            <w:r w:rsidRPr="00FA2164">
              <w:rPr>
                <w:rFonts w:ascii="Arial" w:hAnsi="Arial" w:cs="Arial"/>
                <w:color w:val="000000"/>
                <w:sz w:val="22"/>
                <w:szCs w:val="22"/>
                <w:lang w:val="es-ES" w:eastAsia="es-CO"/>
              </w:rPr>
              <w:t xml:space="preserve">Partido de Voleibol - Mini Olimpiadas </w:t>
            </w:r>
          </w:p>
        </w:tc>
      </w:tr>
      <w:tr w:rsidR="005A40B3" w:rsidRPr="005A40B3" w:rsidTr="005250DD">
        <w:trPr>
          <w:trHeight w:val="300"/>
        </w:trPr>
        <w:tc>
          <w:tcPr>
            <w:tcW w:w="11940" w:type="dxa"/>
            <w:gridSpan w:val="2"/>
            <w:tcBorders>
              <w:top w:val="nil"/>
              <w:left w:val="nil"/>
              <w:bottom w:val="nil"/>
              <w:right w:val="nil"/>
            </w:tcBorders>
            <w:shd w:val="clear" w:color="auto" w:fill="auto"/>
            <w:noWrap/>
            <w:vAlign w:val="bottom"/>
            <w:hideMark/>
          </w:tcPr>
          <w:p w:rsidR="005A40B3" w:rsidRPr="00FA2164" w:rsidRDefault="005A40B3" w:rsidP="002F679F">
            <w:pPr>
              <w:pStyle w:val="Prrafodelista"/>
              <w:numPr>
                <w:ilvl w:val="0"/>
                <w:numId w:val="12"/>
              </w:numPr>
              <w:rPr>
                <w:rFonts w:ascii="Arial" w:hAnsi="Arial" w:cs="Arial"/>
                <w:color w:val="000000"/>
                <w:sz w:val="22"/>
                <w:szCs w:val="22"/>
                <w:lang w:eastAsia="es-CO"/>
              </w:rPr>
            </w:pPr>
            <w:r w:rsidRPr="00FA2164">
              <w:rPr>
                <w:rFonts w:ascii="Arial" w:hAnsi="Arial" w:cs="Arial"/>
                <w:color w:val="000000"/>
                <w:sz w:val="22"/>
                <w:szCs w:val="22"/>
                <w:lang w:val="es-ES" w:eastAsia="es-CO"/>
              </w:rPr>
              <w:t>Partido de Fútbol femenino - Función Pública</w:t>
            </w:r>
          </w:p>
        </w:tc>
      </w:tr>
      <w:tr w:rsidR="005A40B3" w:rsidRPr="005A40B3" w:rsidTr="005250DD">
        <w:trPr>
          <w:trHeight w:val="300"/>
        </w:trPr>
        <w:tc>
          <w:tcPr>
            <w:tcW w:w="11940" w:type="dxa"/>
            <w:gridSpan w:val="2"/>
            <w:tcBorders>
              <w:top w:val="nil"/>
              <w:left w:val="nil"/>
              <w:bottom w:val="nil"/>
              <w:right w:val="nil"/>
            </w:tcBorders>
            <w:shd w:val="clear" w:color="auto" w:fill="auto"/>
            <w:noWrap/>
            <w:vAlign w:val="bottom"/>
          </w:tcPr>
          <w:tbl>
            <w:tblPr>
              <w:tblW w:w="11800" w:type="dxa"/>
              <w:tblCellMar>
                <w:left w:w="70" w:type="dxa"/>
                <w:right w:w="70" w:type="dxa"/>
              </w:tblCellMar>
              <w:tblLook w:val="04A0" w:firstRow="1" w:lastRow="0" w:firstColumn="1" w:lastColumn="0" w:noHBand="0" w:noVBand="1"/>
            </w:tblPr>
            <w:tblGrid>
              <w:gridCol w:w="11800"/>
            </w:tblGrid>
            <w:tr w:rsidR="005250DD" w:rsidRPr="00FA2164" w:rsidTr="000D66DB">
              <w:trPr>
                <w:trHeight w:val="300"/>
              </w:trPr>
              <w:tc>
                <w:tcPr>
                  <w:tcW w:w="4380" w:type="dxa"/>
                  <w:tcBorders>
                    <w:top w:val="nil"/>
                    <w:left w:val="nil"/>
                    <w:bottom w:val="nil"/>
                    <w:right w:val="nil"/>
                  </w:tcBorders>
                  <w:shd w:val="clear" w:color="auto" w:fill="auto"/>
                  <w:noWrap/>
                  <w:vAlign w:val="bottom"/>
                  <w:hideMark/>
                </w:tcPr>
                <w:p w:rsidR="005250DD" w:rsidRPr="00FA2164" w:rsidRDefault="005250DD" w:rsidP="005250DD">
                  <w:pPr>
                    <w:pStyle w:val="Prrafodelista"/>
                    <w:numPr>
                      <w:ilvl w:val="0"/>
                      <w:numId w:val="12"/>
                    </w:numPr>
                    <w:ind w:left="569" w:hanging="283"/>
                    <w:rPr>
                      <w:rFonts w:ascii="Arial" w:hAnsi="Arial" w:cs="Arial"/>
                      <w:color w:val="000000"/>
                      <w:sz w:val="22"/>
                      <w:szCs w:val="22"/>
                      <w:lang w:val="es-ES" w:eastAsia="es-CO"/>
                    </w:rPr>
                  </w:pPr>
                  <w:r>
                    <w:rPr>
                      <w:rFonts w:ascii="Arial" w:hAnsi="Arial" w:cs="Arial"/>
                      <w:color w:val="000000"/>
                      <w:sz w:val="22"/>
                      <w:szCs w:val="22"/>
                      <w:lang w:val="es-ES" w:eastAsia="es-CO"/>
                    </w:rPr>
                    <w:t xml:space="preserve">  </w:t>
                  </w:r>
                  <w:r w:rsidRPr="00FA2164">
                    <w:rPr>
                      <w:rFonts w:ascii="Arial" w:hAnsi="Arial" w:cs="Arial"/>
                      <w:color w:val="000000"/>
                      <w:sz w:val="22"/>
                      <w:szCs w:val="22"/>
                      <w:lang w:val="es-ES" w:eastAsia="es-CO"/>
                    </w:rPr>
                    <w:t>Elaboración, diseño y publicación de la Encuesta de Bienestar Social</w:t>
                  </w:r>
                </w:p>
              </w:tc>
            </w:tr>
          </w:tbl>
          <w:p w:rsidR="005250DD" w:rsidRPr="005250DD" w:rsidRDefault="005250DD" w:rsidP="005250DD">
            <w:pPr>
              <w:pStyle w:val="Prrafodelista"/>
              <w:numPr>
                <w:ilvl w:val="0"/>
                <w:numId w:val="12"/>
              </w:numPr>
              <w:rPr>
                <w:rFonts w:ascii="Arial" w:hAnsi="Arial" w:cs="Arial"/>
                <w:color w:val="000000"/>
                <w:sz w:val="22"/>
                <w:szCs w:val="22"/>
                <w:lang w:eastAsia="es-CO"/>
              </w:rPr>
            </w:pPr>
            <w:r w:rsidRPr="00FA2164">
              <w:rPr>
                <w:rFonts w:ascii="Arial" w:hAnsi="Arial" w:cs="Arial"/>
                <w:color w:val="000000"/>
                <w:sz w:val="22"/>
                <w:szCs w:val="22"/>
                <w:lang w:val="es-ES" w:eastAsia="es-CO"/>
              </w:rPr>
              <w:t xml:space="preserve">Elaboración de ficha técnica como insumo para la elaboración de los estudios previos </w:t>
            </w:r>
          </w:p>
          <w:p w:rsidR="005A40B3" w:rsidRPr="00FA2164" w:rsidRDefault="005250DD" w:rsidP="005250DD">
            <w:pPr>
              <w:pStyle w:val="Prrafodelista"/>
              <w:rPr>
                <w:rFonts w:ascii="Arial" w:hAnsi="Arial" w:cs="Arial"/>
                <w:color w:val="000000"/>
                <w:sz w:val="22"/>
                <w:szCs w:val="22"/>
                <w:lang w:eastAsia="es-CO"/>
              </w:rPr>
            </w:pPr>
            <w:r w:rsidRPr="00FA2164">
              <w:rPr>
                <w:rFonts w:ascii="Arial" w:hAnsi="Arial" w:cs="Arial"/>
                <w:color w:val="000000"/>
                <w:sz w:val="22"/>
                <w:szCs w:val="22"/>
                <w:lang w:val="es-ES" w:eastAsia="es-CO"/>
              </w:rPr>
              <w:t>del proceso contractual de Bienestar Social</w:t>
            </w:r>
          </w:p>
        </w:tc>
      </w:tr>
      <w:tr w:rsidR="005A40B3" w:rsidRPr="005A40B3" w:rsidTr="005250DD">
        <w:trPr>
          <w:trHeight w:val="300"/>
        </w:trPr>
        <w:tc>
          <w:tcPr>
            <w:tcW w:w="11940" w:type="dxa"/>
            <w:gridSpan w:val="2"/>
            <w:tcBorders>
              <w:top w:val="nil"/>
              <w:left w:val="nil"/>
              <w:bottom w:val="nil"/>
              <w:right w:val="nil"/>
            </w:tcBorders>
            <w:shd w:val="clear" w:color="auto" w:fill="auto"/>
            <w:noWrap/>
            <w:vAlign w:val="bottom"/>
          </w:tcPr>
          <w:p w:rsidR="005A40B3" w:rsidRPr="00FA2164" w:rsidRDefault="005250DD" w:rsidP="00192D6E">
            <w:pPr>
              <w:pStyle w:val="Prrafodelista"/>
              <w:numPr>
                <w:ilvl w:val="0"/>
                <w:numId w:val="12"/>
              </w:numPr>
              <w:rPr>
                <w:rFonts w:ascii="Arial" w:hAnsi="Arial" w:cs="Arial"/>
                <w:color w:val="000000"/>
                <w:sz w:val="22"/>
                <w:szCs w:val="22"/>
                <w:lang w:val="es-ES" w:eastAsia="es-CO"/>
              </w:rPr>
            </w:pPr>
            <w:r>
              <w:rPr>
                <w:rFonts w:ascii="Arial" w:hAnsi="Arial" w:cs="Arial"/>
                <w:color w:val="000000"/>
                <w:sz w:val="22"/>
                <w:szCs w:val="22"/>
                <w:lang w:val="es-ES" w:eastAsia="es-CO"/>
              </w:rPr>
              <w:t>E</w:t>
            </w:r>
            <w:r w:rsidR="00192D6E">
              <w:rPr>
                <w:rFonts w:ascii="Arial" w:hAnsi="Arial" w:cs="Arial"/>
                <w:color w:val="000000"/>
                <w:sz w:val="22"/>
                <w:szCs w:val="22"/>
                <w:lang w:val="es-ES" w:eastAsia="es-CO"/>
              </w:rPr>
              <w:t>spacio</w:t>
            </w:r>
            <w:r w:rsidRPr="00FA2164">
              <w:rPr>
                <w:rFonts w:ascii="Arial" w:hAnsi="Arial" w:cs="Arial"/>
                <w:color w:val="000000"/>
                <w:sz w:val="22"/>
                <w:szCs w:val="22"/>
                <w:lang w:val="es-ES" w:eastAsia="es-CO"/>
              </w:rPr>
              <w:t xml:space="preserve"> Sensorial de Cuidado</w:t>
            </w:r>
          </w:p>
        </w:tc>
      </w:tr>
      <w:tr w:rsidR="005A40B3" w:rsidRPr="005A40B3" w:rsidTr="005250DD">
        <w:trPr>
          <w:gridAfter w:val="1"/>
          <w:wAfter w:w="7508" w:type="dxa"/>
          <w:trHeight w:val="300"/>
        </w:trPr>
        <w:tc>
          <w:tcPr>
            <w:tcW w:w="4432" w:type="dxa"/>
            <w:tcBorders>
              <w:top w:val="nil"/>
              <w:left w:val="nil"/>
              <w:bottom w:val="nil"/>
              <w:right w:val="nil"/>
            </w:tcBorders>
            <w:shd w:val="clear" w:color="auto" w:fill="auto"/>
            <w:noWrap/>
            <w:vAlign w:val="bottom"/>
          </w:tcPr>
          <w:p w:rsidR="005A40B3" w:rsidRPr="00FA2164" w:rsidRDefault="005A40B3" w:rsidP="005250DD">
            <w:pPr>
              <w:pStyle w:val="Prrafodelista"/>
              <w:rPr>
                <w:rFonts w:ascii="Arial" w:hAnsi="Arial" w:cs="Arial"/>
                <w:color w:val="000000"/>
                <w:sz w:val="22"/>
                <w:szCs w:val="22"/>
                <w:lang w:val="es-ES" w:eastAsia="es-CO"/>
              </w:rPr>
            </w:pPr>
          </w:p>
        </w:tc>
      </w:tr>
    </w:tbl>
    <w:p w:rsidR="005A40B3" w:rsidRDefault="005A40B3" w:rsidP="000F1C8E">
      <w:pPr>
        <w:pStyle w:val="Prrafodelista"/>
        <w:jc w:val="both"/>
        <w:rPr>
          <w:rFonts w:ascii="Arial" w:hAnsi="Arial" w:cs="Arial"/>
          <w:sz w:val="22"/>
          <w:szCs w:val="22"/>
          <w:lang w:val="es-CO"/>
        </w:rPr>
      </w:pPr>
    </w:p>
    <w:p w:rsidR="00D81F34" w:rsidRPr="00FA2164" w:rsidRDefault="00D81F34" w:rsidP="00D81F34">
      <w:pPr>
        <w:jc w:val="both"/>
        <w:rPr>
          <w:rFonts w:ascii="Arial" w:hAnsi="Arial" w:cs="Arial"/>
          <w:b/>
        </w:rPr>
      </w:pPr>
      <w:r w:rsidRPr="00FA2164">
        <w:rPr>
          <w:rFonts w:ascii="Arial" w:hAnsi="Arial" w:cs="Arial"/>
          <w:b/>
        </w:rPr>
        <w:t>Plan de Autocuidado</w:t>
      </w:r>
    </w:p>
    <w:p w:rsidR="00D81F34" w:rsidRPr="00FA2164" w:rsidRDefault="00D81F34" w:rsidP="00D81F34">
      <w:pPr>
        <w:jc w:val="both"/>
        <w:rPr>
          <w:rFonts w:ascii="Arial" w:hAnsi="Arial" w:cs="Arial"/>
        </w:rPr>
      </w:pPr>
      <w:r w:rsidRPr="00FA2164">
        <w:rPr>
          <w:rFonts w:ascii="Arial" w:hAnsi="Arial" w:cs="Arial"/>
        </w:rPr>
        <w:t>Frente a este tema se realizaron actividades puntuales así:</w:t>
      </w:r>
    </w:p>
    <w:p w:rsidR="0000494C" w:rsidRDefault="00FA2164" w:rsidP="00FA2164">
      <w:pPr>
        <w:spacing w:after="0" w:line="240" w:lineRule="auto"/>
        <w:jc w:val="both"/>
        <w:rPr>
          <w:rFonts w:ascii="Arial" w:hAnsi="Arial" w:cs="Arial"/>
        </w:rPr>
      </w:pPr>
      <w:r w:rsidRPr="00FA2164">
        <w:rPr>
          <w:rFonts w:ascii="Arial" w:hAnsi="Arial" w:cs="Arial"/>
        </w:rPr>
        <w:t>Se realizó la inclusión de manera oficial de la Política del Buen Cuidado en la Unidad a través del documento del Sistema Integrado de Gestión y se publicó en la página web de la Unidad.  En la misma materia se realizó revisión, ajustes técnicos y metodológicos al documento  “Protocolo de gestión y manejo del riesgo público” incluyendo los aportes del Fondo de Reparación a Víctimas.</w:t>
      </w:r>
    </w:p>
    <w:p w:rsidR="00FA2164" w:rsidRDefault="00FA2164" w:rsidP="00FA2164">
      <w:pPr>
        <w:spacing w:after="0" w:line="240" w:lineRule="auto"/>
        <w:jc w:val="both"/>
        <w:rPr>
          <w:rFonts w:ascii="Arial" w:hAnsi="Arial" w:cs="Arial"/>
        </w:rPr>
      </w:pPr>
    </w:p>
    <w:p w:rsidR="00FA2164" w:rsidRDefault="00FA2164" w:rsidP="00FA2164">
      <w:pPr>
        <w:spacing w:after="0" w:line="240" w:lineRule="auto"/>
        <w:jc w:val="both"/>
        <w:rPr>
          <w:rFonts w:ascii="Arial" w:hAnsi="Arial" w:cs="Arial"/>
        </w:rPr>
      </w:pPr>
      <w:r w:rsidRPr="00FA2164">
        <w:rPr>
          <w:rFonts w:ascii="Arial" w:hAnsi="Arial" w:cs="Arial"/>
        </w:rPr>
        <w:t>Se realizó acompañamiento y orientación para acceder a atención psicológica individual a servidores que presentaron incidente de salud por agotamiento emocional y/o riesgo público.</w:t>
      </w:r>
    </w:p>
    <w:p w:rsidR="00FA2164" w:rsidRDefault="00FA2164" w:rsidP="00FA2164">
      <w:pPr>
        <w:spacing w:after="0" w:line="240" w:lineRule="auto"/>
        <w:jc w:val="both"/>
        <w:rPr>
          <w:rFonts w:ascii="Arial" w:hAnsi="Arial" w:cs="Arial"/>
        </w:rPr>
      </w:pPr>
    </w:p>
    <w:p w:rsidR="00FA2164" w:rsidRDefault="00FA2164" w:rsidP="00FA2164">
      <w:pPr>
        <w:spacing w:after="0" w:line="240" w:lineRule="auto"/>
        <w:jc w:val="both"/>
        <w:rPr>
          <w:rFonts w:ascii="Arial" w:hAnsi="Arial" w:cs="Arial"/>
        </w:rPr>
      </w:pPr>
      <w:r w:rsidRPr="00FA2164">
        <w:rPr>
          <w:rFonts w:ascii="Arial" w:hAnsi="Arial" w:cs="Arial"/>
        </w:rPr>
        <w:t>Se desarrollaron 5 talleres y capacitaciones en el marco del Convenio 1254 a través del cual se implementa el Centro de Operaciones y Monitoreo en Seguridad – COMS.  Las temáticas de dichas capacitaciones fueron: Manejo del Estrés en situaciones críticas para el personal de la Unidad; Taller en SSAFE (</w:t>
      </w:r>
      <w:proofErr w:type="spellStart"/>
      <w:r w:rsidRPr="00FA2164">
        <w:rPr>
          <w:rFonts w:ascii="Arial" w:hAnsi="Arial" w:cs="Arial"/>
        </w:rPr>
        <w:t>Safe</w:t>
      </w:r>
      <w:proofErr w:type="spellEnd"/>
      <w:r w:rsidRPr="00FA2164">
        <w:rPr>
          <w:rFonts w:ascii="Arial" w:hAnsi="Arial" w:cs="Arial"/>
        </w:rPr>
        <w:t xml:space="preserve"> and </w:t>
      </w:r>
      <w:proofErr w:type="spellStart"/>
      <w:r w:rsidRPr="00FA2164">
        <w:rPr>
          <w:rFonts w:ascii="Arial" w:hAnsi="Arial" w:cs="Arial"/>
        </w:rPr>
        <w:t>Secure</w:t>
      </w:r>
      <w:proofErr w:type="spellEnd"/>
      <w:r w:rsidRPr="00FA2164">
        <w:rPr>
          <w:rFonts w:ascii="Arial" w:hAnsi="Arial" w:cs="Arial"/>
        </w:rPr>
        <w:t xml:space="preserve"> </w:t>
      </w:r>
      <w:proofErr w:type="spellStart"/>
      <w:r w:rsidRPr="00FA2164">
        <w:rPr>
          <w:rFonts w:ascii="Arial" w:hAnsi="Arial" w:cs="Arial"/>
        </w:rPr>
        <w:t>Approaches</w:t>
      </w:r>
      <w:proofErr w:type="spellEnd"/>
      <w:r w:rsidRPr="00FA2164">
        <w:rPr>
          <w:rFonts w:ascii="Arial" w:hAnsi="Arial" w:cs="Arial"/>
        </w:rPr>
        <w:t xml:space="preserve"> in Field </w:t>
      </w:r>
      <w:proofErr w:type="spellStart"/>
      <w:r w:rsidRPr="00FA2164">
        <w:rPr>
          <w:rFonts w:ascii="Arial" w:hAnsi="Arial" w:cs="Arial"/>
        </w:rPr>
        <w:t>Enviroments</w:t>
      </w:r>
      <w:proofErr w:type="spellEnd"/>
      <w:r w:rsidRPr="00FA2164">
        <w:rPr>
          <w:rFonts w:ascii="Arial" w:hAnsi="Arial" w:cs="Arial"/>
        </w:rPr>
        <w:t xml:space="preserve"> – Aproximaciones Seguras en Terreno);  Taller básico de seguridad para mujeres; Taller de SRM (Security </w:t>
      </w:r>
      <w:proofErr w:type="spellStart"/>
      <w:r w:rsidRPr="00FA2164">
        <w:rPr>
          <w:rFonts w:ascii="Arial" w:hAnsi="Arial" w:cs="Arial"/>
        </w:rPr>
        <w:t>Risk</w:t>
      </w:r>
      <w:proofErr w:type="spellEnd"/>
      <w:r w:rsidRPr="00FA2164">
        <w:rPr>
          <w:rFonts w:ascii="Arial" w:hAnsi="Arial" w:cs="Arial"/>
        </w:rPr>
        <w:t xml:space="preserve"> Management - Gestión Riesgos de Seguridad). </w:t>
      </w:r>
    </w:p>
    <w:p w:rsidR="00FA2164" w:rsidRDefault="00FA2164" w:rsidP="00FA2164">
      <w:pPr>
        <w:spacing w:after="0" w:line="240" w:lineRule="auto"/>
        <w:jc w:val="both"/>
        <w:rPr>
          <w:rFonts w:ascii="Arial" w:hAnsi="Arial" w:cs="Arial"/>
        </w:rPr>
      </w:pPr>
    </w:p>
    <w:p w:rsidR="00FA2164" w:rsidRPr="00FA2164" w:rsidRDefault="00FA2164" w:rsidP="00FA2164">
      <w:pPr>
        <w:spacing w:after="0" w:line="240" w:lineRule="auto"/>
        <w:jc w:val="both"/>
        <w:rPr>
          <w:rFonts w:ascii="Arial" w:hAnsi="Arial" w:cs="Arial"/>
        </w:rPr>
      </w:pPr>
      <w:r w:rsidRPr="00FA2164">
        <w:rPr>
          <w:rFonts w:ascii="Arial" w:hAnsi="Arial" w:cs="Arial"/>
        </w:rPr>
        <w:t>Se realizaron los boletines del Buen Cuidado correspondientes a los meses de noviembre, diciembre y enero, uno de los números del Boletín se desarrolló con base en la entrevista a la Directora General de la Unidad.</w:t>
      </w:r>
    </w:p>
    <w:p w:rsidR="00FA2164" w:rsidRDefault="00FA2164" w:rsidP="00FA2164">
      <w:pPr>
        <w:spacing w:after="0" w:line="240" w:lineRule="auto"/>
        <w:ind w:left="720"/>
        <w:jc w:val="both"/>
        <w:rPr>
          <w:rFonts w:ascii="Verdana" w:eastAsia="Times New Roman" w:hAnsi="Verdana" w:cs="Times New Roman"/>
          <w:sz w:val="24"/>
          <w:szCs w:val="24"/>
          <w:lang w:val="es-ES" w:eastAsia="es-ES"/>
        </w:rPr>
      </w:pPr>
    </w:p>
    <w:p w:rsidR="00FA2164" w:rsidRPr="000142BC" w:rsidRDefault="00FA2164" w:rsidP="00FA2164">
      <w:pPr>
        <w:spacing w:after="0" w:line="240" w:lineRule="auto"/>
        <w:ind w:left="720"/>
        <w:jc w:val="both"/>
        <w:rPr>
          <w:rFonts w:ascii="Arial" w:hAnsi="Arial" w:cs="Arial"/>
          <w:highlight w:val="yellow"/>
        </w:rPr>
      </w:pPr>
    </w:p>
    <w:p w:rsidR="0000494C" w:rsidRPr="00FA2164" w:rsidRDefault="0000494C" w:rsidP="0000494C">
      <w:pPr>
        <w:jc w:val="both"/>
        <w:rPr>
          <w:rFonts w:ascii="Arial" w:hAnsi="Arial" w:cs="Arial"/>
          <w:b/>
        </w:rPr>
      </w:pPr>
      <w:r w:rsidRPr="00FA2164">
        <w:rPr>
          <w:rFonts w:ascii="Arial" w:hAnsi="Arial" w:cs="Arial"/>
          <w:b/>
        </w:rPr>
        <w:t>Programa de Seguridad y Salud en el Trabajo</w:t>
      </w:r>
    </w:p>
    <w:p w:rsidR="00FA2164" w:rsidRPr="00FA2164" w:rsidRDefault="00FA2164" w:rsidP="00FA2164">
      <w:pPr>
        <w:spacing w:after="0" w:line="240" w:lineRule="auto"/>
        <w:jc w:val="both"/>
        <w:rPr>
          <w:rFonts w:ascii="Arial" w:hAnsi="Arial" w:cs="Arial"/>
        </w:rPr>
      </w:pPr>
      <w:r w:rsidRPr="00FA2164">
        <w:rPr>
          <w:rFonts w:ascii="Arial" w:hAnsi="Arial" w:cs="Arial"/>
        </w:rPr>
        <w:t>La Unidad ha establecido un Sistema de Gestión de Seguridad y Salud en el Trabajo que orienta sus programas al aseguramiento de ambientes de trabajo saludables y la prevención de enfermedades laborales y accidentes de trabajo; a través de estrategias de promoción y prevención, que faciliten la autogestión en la identificación de peligros y control de los riesgos.</w:t>
      </w:r>
    </w:p>
    <w:p w:rsidR="00FA2164" w:rsidRPr="00FA2164" w:rsidRDefault="00FA2164" w:rsidP="00FA2164">
      <w:pPr>
        <w:spacing w:after="0" w:line="240" w:lineRule="auto"/>
        <w:jc w:val="both"/>
        <w:rPr>
          <w:rFonts w:ascii="Arial" w:hAnsi="Arial" w:cs="Arial"/>
        </w:rPr>
      </w:pPr>
    </w:p>
    <w:p w:rsidR="0000494C" w:rsidRDefault="0000494C" w:rsidP="0000494C">
      <w:pPr>
        <w:jc w:val="both"/>
        <w:rPr>
          <w:rFonts w:ascii="Arial" w:hAnsi="Arial" w:cs="Arial"/>
        </w:rPr>
      </w:pPr>
      <w:r w:rsidRPr="00FA2164">
        <w:rPr>
          <w:rFonts w:ascii="Arial" w:hAnsi="Arial" w:cs="Arial"/>
        </w:rPr>
        <w:t xml:space="preserve">En este sentido se han desarrollado en los meses de </w:t>
      </w:r>
      <w:r w:rsidR="00192D6E">
        <w:rPr>
          <w:rFonts w:ascii="Arial" w:hAnsi="Arial" w:cs="Arial"/>
        </w:rPr>
        <w:t>noviembre de 2015</w:t>
      </w:r>
      <w:r w:rsidRPr="00FA2164">
        <w:rPr>
          <w:rFonts w:ascii="Arial" w:hAnsi="Arial" w:cs="Arial"/>
        </w:rPr>
        <w:t xml:space="preserve"> a </w:t>
      </w:r>
      <w:r w:rsidR="00192D6E">
        <w:rPr>
          <w:rFonts w:ascii="Arial" w:hAnsi="Arial" w:cs="Arial"/>
        </w:rPr>
        <w:t>febrero de 2016</w:t>
      </w:r>
      <w:r w:rsidRPr="00FA2164">
        <w:rPr>
          <w:rFonts w:ascii="Arial" w:hAnsi="Arial" w:cs="Arial"/>
        </w:rPr>
        <w:t>, las siguientes actividades:</w:t>
      </w:r>
    </w:p>
    <w:p w:rsidR="005250DD" w:rsidRDefault="005250DD" w:rsidP="0000494C">
      <w:pPr>
        <w:jc w:val="both"/>
        <w:rPr>
          <w:rFonts w:ascii="Arial" w:hAnsi="Arial" w:cs="Arial"/>
        </w:rPr>
      </w:pPr>
    </w:p>
    <w:p w:rsidR="005250DD" w:rsidRPr="0000494C" w:rsidRDefault="005250DD" w:rsidP="0000494C">
      <w:pPr>
        <w:jc w:val="both"/>
        <w:rPr>
          <w:rFonts w:ascii="Arial" w:hAnsi="Arial" w:cs="Arial"/>
        </w:rPr>
      </w:pPr>
    </w:p>
    <w:p w:rsidR="00FA2164" w:rsidRPr="00FA2164" w:rsidRDefault="00FA2164" w:rsidP="002F679F">
      <w:pPr>
        <w:numPr>
          <w:ilvl w:val="0"/>
          <w:numId w:val="13"/>
        </w:numPr>
        <w:spacing w:after="0" w:line="240" w:lineRule="auto"/>
        <w:jc w:val="both"/>
        <w:rPr>
          <w:rFonts w:ascii="Arial" w:hAnsi="Arial" w:cs="Arial"/>
        </w:rPr>
      </w:pPr>
      <w:r w:rsidRPr="00FA2164">
        <w:rPr>
          <w:rFonts w:ascii="Arial" w:hAnsi="Arial" w:cs="Arial"/>
        </w:rPr>
        <w:t>Inspección de elementos de protección personal al personal de almacén.</w:t>
      </w:r>
    </w:p>
    <w:p w:rsidR="00FA2164" w:rsidRPr="00FA2164" w:rsidRDefault="00FA2164" w:rsidP="002F679F">
      <w:pPr>
        <w:numPr>
          <w:ilvl w:val="0"/>
          <w:numId w:val="13"/>
        </w:numPr>
        <w:spacing w:after="0" w:line="240" w:lineRule="auto"/>
        <w:jc w:val="both"/>
        <w:rPr>
          <w:rFonts w:ascii="Arial" w:hAnsi="Arial" w:cs="Arial"/>
        </w:rPr>
      </w:pPr>
      <w:r w:rsidRPr="00FA2164">
        <w:rPr>
          <w:rFonts w:ascii="Arial" w:hAnsi="Arial" w:cs="Arial"/>
        </w:rPr>
        <w:t xml:space="preserve">Inspección de botiquines en la sede Fontibón, Bavaria y DT Central. </w:t>
      </w:r>
    </w:p>
    <w:p w:rsidR="00FA2164" w:rsidRPr="00FA2164" w:rsidRDefault="00FA2164" w:rsidP="002F679F">
      <w:pPr>
        <w:numPr>
          <w:ilvl w:val="0"/>
          <w:numId w:val="13"/>
        </w:numPr>
        <w:spacing w:after="0" w:line="240" w:lineRule="auto"/>
        <w:jc w:val="both"/>
        <w:rPr>
          <w:rFonts w:ascii="Arial" w:hAnsi="Arial" w:cs="Arial"/>
        </w:rPr>
      </w:pPr>
      <w:r w:rsidRPr="00FA2164">
        <w:rPr>
          <w:rFonts w:ascii="Arial" w:hAnsi="Arial" w:cs="Arial"/>
        </w:rPr>
        <w:t>Inspección de extintores en todas las sedes de Bogotá.</w:t>
      </w:r>
    </w:p>
    <w:p w:rsidR="00FA2164" w:rsidRPr="00FA2164" w:rsidRDefault="00FA2164" w:rsidP="002F679F">
      <w:pPr>
        <w:numPr>
          <w:ilvl w:val="0"/>
          <w:numId w:val="13"/>
        </w:numPr>
        <w:spacing w:after="0" w:line="240" w:lineRule="auto"/>
        <w:jc w:val="both"/>
        <w:rPr>
          <w:rFonts w:ascii="Arial" w:hAnsi="Arial" w:cs="Arial"/>
        </w:rPr>
      </w:pPr>
      <w:r w:rsidRPr="00FA2164">
        <w:rPr>
          <w:rFonts w:ascii="Arial" w:hAnsi="Arial" w:cs="Arial"/>
        </w:rPr>
        <w:t>Inspección de seguridad en la DT Putumayo.</w:t>
      </w:r>
    </w:p>
    <w:p w:rsidR="00FA2164" w:rsidRPr="00FA2164" w:rsidRDefault="00FA2164" w:rsidP="002F679F">
      <w:pPr>
        <w:numPr>
          <w:ilvl w:val="0"/>
          <w:numId w:val="13"/>
        </w:numPr>
        <w:spacing w:after="0" w:line="240" w:lineRule="auto"/>
        <w:jc w:val="both"/>
        <w:rPr>
          <w:rFonts w:ascii="Arial" w:hAnsi="Arial" w:cs="Arial"/>
        </w:rPr>
      </w:pPr>
      <w:r w:rsidRPr="00FA2164">
        <w:rPr>
          <w:rFonts w:ascii="Arial" w:hAnsi="Arial" w:cs="Arial"/>
        </w:rPr>
        <w:t>Jornada de rumba terapia en la DT Putumayo donde participaron 15 personas.</w:t>
      </w:r>
    </w:p>
    <w:p w:rsidR="00FA2164" w:rsidRPr="00FA2164" w:rsidRDefault="00FA2164" w:rsidP="002F679F">
      <w:pPr>
        <w:numPr>
          <w:ilvl w:val="0"/>
          <w:numId w:val="13"/>
        </w:numPr>
        <w:spacing w:after="0" w:line="240" w:lineRule="auto"/>
        <w:jc w:val="both"/>
        <w:rPr>
          <w:rFonts w:ascii="Arial" w:hAnsi="Arial" w:cs="Arial"/>
        </w:rPr>
      </w:pPr>
      <w:r w:rsidRPr="00FA2164">
        <w:rPr>
          <w:rFonts w:ascii="Arial" w:hAnsi="Arial" w:cs="Arial"/>
        </w:rPr>
        <w:t>Aplicación de encuesta de SIMDME e inspección de puestos de trabajo en las sedes Santander, Bavaria, DT Central y ASD donde participaron 402 personas.</w:t>
      </w:r>
    </w:p>
    <w:p w:rsidR="00FA2164" w:rsidRPr="00FA2164" w:rsidRDefault="00FA2164" w:rsidP="002F679F">
      <w:pPr>
        <w:numPr>
          <w:ilvl w:val="0"/>
          <w:numId w:val="13"/>
        </w:numPr>
        <w:spacing w:after="0" w:line="240" w:lineRule="auto"/>
        <w:jc w:val="both"/>
        <w:rPr>
          <w:rFonts w:ascii="Arial" w:hAnsi="Arial" w:cs="Arial"/>
        </w:rPr>
      </w:pPr>
      <w:r w:rsidRPr="00FA2164">
        <w:rPr>
          <w:rFonts w:ascii="Arial" w:hAnsi="Arial" w:cs="Arial"/>
        </w:rPr>
        <w:t xml:space="preserve">Intervención de escuela de espalda donde participaron 71 personas. </w:t>
      </w:r>
    </w:p>
    <w:p w:rsidR="00FA2164" w:rsidRPr="00FA2164" w:rsidRDefault="00FA2164" w:rsidP="002F679F">
      <w:pPr>
        <w:numPr>
          <w:ilvl w:val="0"/>
          <w:numId w:val="13"/>
        </w:numPr>
        <w:spacing w:after="0" w:line="240" w:lineRule="auto"/>
        <w:jc w:val="both"/>
        <w:rPr>
          <w:rFonts w:ascii="Arial" w:hAnsi="Arial" w:cs="Arial"/>
        </w:rPr>
      </w:pPr>
      <w:r w:rsidRPr="00FA2164">
        <w:rPr>
          <w:rFonts w:ascii="Arial" w:hAnsi="Arial" w:cs="Arial"/>
        </w:rPr>
        <w:t xml:space="preserve">Socialización para la jornada de donación de sangre en las sedes de ASD, Avianca, Calle Real y </w:t>
      </w:r>
      <w:proofErr w:type="spellStart"/>
      <w:r w:rsidRPr="00FA2164">
        <w:rPr>
          <w:rFonts w:ascii="Arial" w:hAnsi="Arial" w:cs="Arial"/>
        </w:rPr>
        <w:t>Afinsa</w:t>
      </w:r>
      <w:proofErr w:type="spellEnd"/>
      <w:r w:rsidRPr="00FA2164">
        <w:rPr>
          <w:rFonts w:ascii="Arial" w:hAnsi="Arial" w:cs="Arial"/>
        </w:rPr>
        <w:t>,</w:t>
      </w:r>
    </w:p>
    <w:p w:rsidR="00FA2164" w:rsidRPr="00FA2164" w:rsidRDefault="00FA2164" w:rsidP="002F679F">
      <w:pPr>
        <w:numPr>
          <w:ilvl w:val="0"/>
          <w:numId w:val="13"/>
        </w:numPr>
        <w:spacing w:after="0" w:line="240" w:lineRule="auto"/>
        <w:jc w:val="both"/>
        <w:rPr>
          <w:rFonts w:ascii="Arial" w:hAnsi="Arial" w:cs="Arial"/>
        </w:rPr>
      </w:pPr>
      <w:r w:rsidRPr="00FA2164">
        <w:rPr>
          <w:rFonts w:ascii="Arial" w:hAnsi="Arial" w:cs="Arial"/>
        </w:rPr>
        <w:t>Aprobación del protocolo de seguridad de eventos recreativos y deportivos.</w:t>
      </w:r>
    </w:p>
    <w:p w:rsidR="00FA2164" w:rsidRPr="00FA2164" w:rsidRDefault="00FA2164" w:rsidP="002F679F">
      <w:pPr>
        <w:numPr>
          <w:ilvl w:val="0"/>
          <w:numId w:val="13"/>
        </w:numPr>
        <w:spacing w:after="0" w:line="240" w:lineRule="auto"/>
        <w:jc w:val="both"/>
        <w:rPr>
          <w:rFonts w:ascii="Arial" w:hAnsi="Arial" w:cs="Arial"/>
        </w:rPr>
      </w:pPr>
      <w:r w:rsidRPr="00FA2164">
        <w:rPr>
          <w:rFonts w:ascii="Arial" w:hAnsi="Arial" w:cs="Arial"/>
        </w:rPr>
        <w:t>Actividad lúdica para fortalecer la implementación del programa de orden y aseo 5 "S" en las sedes de Bogotá donde participaron 159 personas.</w:t>
      </w:r>
    </w:p>
    <w:p w:rsidR="00FA2164" w:rsidRPr="00FA2164" w:rsidRDefault="00FA2164" w:rsidP="002F679F">
      <w:pPr>
        <w:numPr>
          <w:ilvl w:val="0"/>
          <w:numId w:val="13"/>
        </w:numPr>
        <w:spacing w:after="0" w:line="240" w:lineRule="auto"/>
        <w:jc w:val="both"/>
        <w:rPr>
          <w:rFonts w:ascii="Arial" w:hAnsi="Arial" w:cs="Arial"/>
        </w:rPr>
      </w:pPr>
      <w:r w:rsidRPr="00FA2164">
        <w:rPr>
          <w:rFonts w:ascii="Arial" w:hAnsi="Arial" w:cs="Arial"/>
        </w:rPr>
        <w:t>Se aprueba plan estratégico de seguridad vial.</w:t>
      </w:r>
    </w:p>
    <w:p w:rsidR="0000494C" w:rsidRDefault="0000494C" w:rsidP="006E0F9C">
      <w:pPr>
        <w:pStyle w:val="Prrafodelista"/>
        <w:contextualSpacing w:val="0"/>
        <w:jc w:val="both"/>
        <w:rPr>
          <w:rFonts w:ascii="Arial" w:eastAsiaTheme="minorHAnsi" w:hAnsi="Arial" w:cs="Arial"/>
          <w:sz w:val="22"/>
          <w:szCs w:val="22"/>
          <w:highlight w:val="yellow"/>
          <w:lang w:val="es-ES" w:eastAsia="en-US"/>
        </w:rPr>
      </w:pPr>
    </w:p>
    <w:p w:rsidR="00C33324" w:rsidRPr="00FA2164" w:rsidRDefault="00C33324" w:rsidP="006E0F9C">
      <w:pPr>
        <w:pStyle w:val="Prrafodelista"/>
        <w:contextualSpacing w:val="0"/>
        <w:jc w:val="both"/>
        <w:rPr>
          <w:rFonts w:ascii="Arial" w:eastAsiaTheme="minorHAnsi" w:hAnsi="Arial" w:cs="Arial"/>
          <w:sz w:val="22"/>
          <w:szCs w:val="22"/>
          <w:highlight w:val="yellow"/>
          <w:lang w:val="es-ES" w:eastAsia="en-US"/>
        </w:rPr>
      </w:pPr>
    </w:p>
    <w:p w:rsidR="00FA2164" w:rsidRPr="00FA2164" w:rsidRDefault="00FA2164" w:rsidP="00FA2164">
      <w:pPr>
        <w:spacing w:after="0" w:line="240" w:lineRule="auto"/>
        <w:jc w:val="both"/>
        <w:rPr>
          <w:rFonts w:ascii="Arial" w:eastAsia="Times New Roman" w:hAnsi="Arial" w:cs="Arial"/>
          <w:b/>
          <w:lang w:val="es-ES" w:eastAsia="es-ES"/>
        </w:rPr>
      </w:pPr>
      <w:r w:rsidRPr="00FA2164">
        <w:rPr>
          <w:rFonts w:ascii="Arial" w:eastAsia="Times New Roman" w:hAnsi="Arial" w:cs="Arial"/>
          <w:b/>
          <w:lang w:val="es-ES" w:eastAsia="es-ES"/>
        </w:rPr>
        <w:t>MANUAL DE FUNCIONES</w:t>
      </w:r>
    </w:p>
    <w:p w:rsidR="00FA2164" w:rsidRPr="00FA2164" w:rsidRDefault="00FA2164" w:rsidP="00FA2164">
      <w:pPr>
        <w:spacing w:after="0" w:line="240" w:lineRule="auto"/>
        <w:jc w:val="both"/>
        <w:rPr>
          <w:rFonts w:ascii="Arial" w:eastAsia="Times New Roman" w:hAnsi="Arial" w:cs="Arial"/>
          <w:lang w:val="es-ES" w:eastAsia="es-ES"/>
        </w:rPr>
      </w:pPr>
    </w:p>
    <w:p w:rsidR="00FA2164" w:rsidRPr="00FA2164" w:rsidRDefault="00FA2164" w:rsidP="00FA2164">
      <w:pPr>
        <w:spacing w:after="0" w:line="240" w:lineRule="auto"/>
        <w:jc w:val="both"/>
        <w:rPr>
          <w:rFonts w:ascii="Arial" w:eastAsia="Times New Roman" w:hAnsi="Arial" w:cs="Arial"/>
          <w:lang w:val="es-ES" w:eastAsia="es-ES"/>
        </w:rPr>
      </w:pPr>
      <w:r w:rsidRPr="00FA2164">
        <w:rPr>
          <w:rFonts w:ascii="Arial" w:eastAsia="Times New Roman" w:hAnsi="Arial" w:cs="Arial"/>
          <w:lang w:val="es-ES" w:eastAsia="es-ES"/>
        </w:rPr>
        <w:t>Mediante Resolución 00100 de febrero 05 de 2016, se modifica y adopta el Manual Específico de Funciones y de Competencias Laborales para los empleados de la Planta de Personal de la Unidad para la Atención y Reparación Integral a las Víctimas.</w:t>
      </w:r>
    </w:p>
    <w:p w:rsidR="00FA2164" w:rsidRPr="00FA2164" w:rsidRDefault="00FA2164" w:rsidP="00FA2164">
      <w:pPr>
        <w:spacing w:after="0" w:line="240" w:lineRule="auto"/>
        <w:jc w:val="both"/>
        <w:rPr>
          <w:rFonts w:ascii="Arial" w:eastAsia="Times New Roman" w:hAnsi="Arial" w:cs="Arial"/>
          <w:lang w:val="es-ES" w:eastAsia="es-ES"/>
        </w:rPr>
      </w:pPr>
    </w:p>
    <w:p w:rsidR="00FA2164" w:rsidRPr="00FA2164" w:rsidRDefault="00FA2164" w:rsidP="00FA2164">
      <w:pPr>
        <w:spacing w:after="0" w:line="240" w:lineRule="auto"/>
        <w:jc w:val="both"/>
        <w:rPr>
          <w:rFonts w:ascii="Arial" w:eastAsia="Times New Roman" w:hAnsi="Arial" w:cs="Arial"/>
          <w:b/>
          <w:lang w:val="es-ES" w:eastAsia="es-ES"/>
        </w:rPr>
      </w:pPr>
    </w:p>
    <w:p w:rsidR="00FA2164" w:rsidRPr="00FA2164" w:rsidRDefault="00FA2164" w:rsidP="00FA2164">
      <w:pPr>
        <w:spacing w:after="0" w:line="240" w:lineRule="auto"/>
        <w:jc w:val="both"/>
        <w:rPr>
          <w:rFonts w:ascii="Arial" w:eastAsia="Times New Roman" w:hAnsi="Arial" w:cs="Arial"/>
          <w:b/>
          <w:lang w:val="es-ES" w:eastAsia="es-ES"/>
        </w:rPr>
      </w:pPr>
      <w:r w:rsidRPr="00FA2164">
        <w:rPr>
          <w:rFonts w:ascii="Arial" w:eastAsia="Times New Roman" w:hAnsi="Arial" w:cs="Arial"/>
          <w:b/>
          <w:lang w:val="es-ES" w:eastAsia="es-ES"/>
        </w:rPr>
        <w:t>PLAN DE INCENTIVOS.</w:t>
      </w:r>
    </w:p>
    <w:p w:rsidR="00FA2164" w:rsidRPr="00FA2164" w:rsidRDefault="00FA2164" w:rsidP="00FA2164">
      <w:pPr>
        <w:spacing w:after="0" w:line="240" w:lineRule="auto"/>
        <w:jc w:val="both"/>
        <w:rPr>
          <w:rFonts w:ascii="Arial" w:eastAsia="Times New Roman" w:hAnsi="Arial" w:cs="Arial"/>
          <w:lang w:val="es-ES" w:eastAsia="es-ES"/>
        </w:rPr>
      </w:pPr>
    </w:p>
    <w:p w:rsidR="00FA2164" w:rsidRPr="00FA2164" w:rsidRDefault="00FA2164" w:rsidP="00FA2164">
      <w:pPr>
        <w:spacing w:after="0" w:line="240" w:lineRule="auto"/>
        <w:jc w:val="both"/>
        <w:rPr>
          <w:rFonts w:ascii="Arial" w:eastAsia="Times New Roman" w:hAnsi="Arial" w:cs="Arial"/>
          <w:lang w:val="es-ES" w:eastAsia="es-ES"/>
        </w:rPr>
      </w:pPr>
      <w:r w:rsidRPr="00FA2164">
        <w:rPr>
          <w:rFonts w:ascii="Arial" w:eastAsia="Times New Roman" w:hAnsi="Arial" w:cs="Arial"/>
          <w:lang w:val="es-ES" w:eastAsia="es-ES"/>
        </w:rPr>
        <w:t xml:space="preserve">De acuerdo con el plan de </w:t>
      </w:r>
      <w:r w:rsidR="004C5684">
        <w:rPr>
          <w:rFonts w:ascii="Arial" w:eastAsia="Times New Roman" w:hAnsi="Arial" w:cs="Arial"/>
          <w:lang w:val="es-ES" w:eastAsia="es-ES"/>
        </w:rPr>
        <w:t>b</w:t>
      </w:r>
      <w:r w:rsidRPr="00FA2164">
        <w:rPr>
          <w:rFonts w:ascii="Arial" w:eastAsia="Times New Roman" w:hAnsi="Arial" w:cs="Arial"/>
          <w:lang w:val="es-ES" w:eastAsia="es-ES"/>
        </w:rPr>
        <w:t>ienestar e incentivos para la vigencia del 2015, en el mes de diciembre se entregaron tres bonos de turismo por un valor de $3.000.000 a tres funcionarios de carrera y a tres funcionarios de libre nombramiento y remoción.</w:t>
      </w:r>
    </w:p>
    <w:p w:rsidR="00FA2164" w:rsidRPr="00FA2164" w:rsidRDefault="00FA2164" w:rsidP="00FA2164">
      <w:pPr>
        <w:spacing w:after="0" w:line="240" w:lineRule="auto"/>
        <w:jc w:val="both"/>
        <w:rPr>
          <w:rFonts w:ascii="Arial" w:eastAsia="Times New Roman" w:hAnsi="Arial" w:cs="Arial"/>
          <w:lang w:val="es-ES" w:eastAsia="es-ES"/>
        </w:rPr>
      </w:pPr>
    </w:p>
    <w:p w:rsidR="00FA2164" w:rsidRPr="00FA2164" w:rsidRDefault="00FA2164" w:rsidP="00FA2164">
      <w:pPr>
        <w:spacing w:after="0" w:line="240" w:lineRule="auto"/>
        <w:jc w:val="both"/>
        <w:rPr>
          <w:rFonts w:ascii="Arial" w:eastAsia="Times New Roman" w:hAnsi="Arial" w:cs="Arial"/>
          <w:b/>
          <w:lang w:val="es-ES" w:eastAsia="es-ES"/>
        </w:rPr>
      </w:pPr>
      <w:r w:rsidRPr="00FA2164">
        <w:rPr>
          <w:rFonts w:ascii="Arial" w:eastAsia="Times New Roman" w:hAnsi="Arial" w:cs="Arial"/>
          <w:b/>
          <w:lang w:val="es-ES" w:eastAsia="es-ES"/>
        </w:rPr>
        <w:t>EVALUACIÓN DEL DESEMPEÑO</w:t>
      </w:r>
    </w:p>
    <w:p w:rsidR="00FA2164" w:rsidRPr="00FA2164" w:rsidRDefault="00FA2164" w:rsidP="00FA2164">
      <w:pPr>
        <w:spacing w:after="0" w:line="240" w:lineRule="auto"/>
        <w:jc w:val="both"/>
        <w:rPr>
          <w:rFonts w:ascii="Arial" w:eastAsia="Times New Roman" w:hAnsi="Arial" w:cs="Arial"/>
          <w:lang w:val="es-ES" w:eastAsia="es-ES"/>
        </w:rPr>
      </w:pPr>
    </w:p>
    <w:p w:rsidR="00FA2164" w:rsidRDefault="00FA2164" w:rsidP="00FA2164">
      <w:pPr>
        <w:spacing w:after="0" w:line="240" w:lineRule="auto"/>
        <w:jc w:val="both"/>
        <w:rPr>
          <w:rFonts w:ascii="Arial" w:eastAsia="Times New Roman" w:hAnsi="Arial" w:cs="Arial"/>
          <w:lang w:val="es-ES" w:eastAsia="es-ES"/>
        </w:rPr>
      </w:pPr>
      <w:r w:rsidRPr="00FA2164">
        <w:rPr>
          <w:rFonts w:ascii="Arial" w:eastAsia="Times New Roman" w:hAnsi="Arial" w:cs="Arial"/>
          <w:lang w:val="es-ES" w:eastAsia="es-ES"/>
        </w:rPr>
        <w:t>De los 29 funcionarios de carrera administrativa, 28 tienen calificación definitiva en firme para el periodo 2015 – 2016. Revisados los resultados, se pudo establecer que el promedio de evaluación alcanzó el 99.2%.</w:t>
      </w:r>
    </w:p>
    <w:p w:rsidR="00FA2164" w:rsidRDefault="00FA2164" w:rsidP="00FA2164">
      <w:pPr>
        <w:spacing w:after="0" w:line="240" w:lineRule="auto"/>
        <w:jc w:val="both"/>
        <w:rPr>
          <w:rFonts w:ascii="Arial" w:eastAsia="Times New Roman" w:hAnsi="Arial" w:cs="Arial"/>
          <w:lang w:val="es-ES" w:eastAsia="es-ES"/>
        </w:rPr>
      </w:pPr>
    </w:p>
    <w:p w:rsidR="00FA2164" w:rsidRDefault="00FA2164" w:rsidP="00FA2164">
      <w:pPr>
        <w:spacing w:after="0" w:line="240" w:lineRule="auto"/>
        <w:jc w:val="both"/>
        <w:rPr>
          <w:rFonts w:ascii="Arial" w:eastAsia="Times New Roman" w:hAnsi="Arial" w:cs="Arial"/>
          <w:lang w:val="es-ES" w:eastAsia="es-ES"/>
        </w:rPr>
      </w:pPr>
    </w:p>
    <w:p w:rsidR="007321B1" w:rsidRPr="00C40B98" w:rsidRDefault="007321B1" w:rsidP="007321B1">
      <w:pPr>
        <w:jc w:val="center"/>
        <w:rPr>
          <w:rFonts w:ascii="Times New Roman" w:hAnsi="Times New Roman" w:cs="Times New Roman"/>
          <w:b/>
          <w:sz w:val="36"/>
          <w:szCs w:val="36"/>
        </w:rPr>
      </w:pPr>
      <w:r w:rsidRPr="00C40B98">
        <w:rPr>
          <w:rFonts w:ascii="Times New Roman" w:hAnsi="Times New Roman" w:cs="Times New Roman"/>
          <w:b/>
          <w:sz w:val="36"/>
          <w:szCs w:val="36"/>
        </w:rPr>
        <w:t>Componente Direccionamiento Estratégico</w:t>
      </w:r>
    </w:p>
    <w:p w:rsidR="007321B1" w:rsidRPr="006C6C0C" w:rsidRDefault="007321B1" w:rsidP="007321B1">
      <w:pPr>
        <w:jc w:val="center"/>
        <w:rPr>
          <w:b/>
          <w:sz w:val="36"/>
          <w:szCs w:val="36"/>
          <w:highlight w:val="yellow"/>
        </w:rPr>
      </w:pPr>
      <w:r w:rsidRPr="006C6C0C">
        <w:rPr>
          <w:rFonts w:ascii="Arial" w:hAnsi="Arial" w:cs="Arial"/>
          <w:noProof/>
          <w:highlight w:val="yellow"/>
          <w:lang w:eastAsia="es-CO"/>
        </w:rPr>
        <mc:AlternateContent>
          <mc:Choice Requires="wps">
            <w:drawing>
              <wp:anchor distT="0" distB="0" distL="114300" distR="114300" simplePos="0" relativeHeight="251675648" behindDoc="0" locked="0" layoutInCell="1" allowOverlap="1" wp14:anchorId="0AA490FE" wp14:editId="665B0EBA">
                <wp:simplePos x="0" y="0"/>
                <wp:positionH relativeFrom="column">
                  <wp:posOffset>-111760</wp:posOffset>
                </wp:positionH>
                <wp:positionV relativeFrom="paragraph">
                  <wp:posOffset>95885</wp:posOffset>
                </wp:positionV>
                <wp:extent cx="4067175" cy="356235"/>
                <wp:effectExtent l="0" t="0" r="47625" b="62865"/>
                <wp:wrapNone/>
                <wp:docPr id="5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356235"/>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454638" w:rsidRPr="00253194" w:rsidRDefault="00454638" w:rsidP="007321B1">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Planes y Programas</w:t>
                            </w:r>
                          </w:p>
                          <w:p w:rsidR="00454638" w:rsidRPr="00FB444B" w:rsidRDefault="00454638" w:rsidP="007321B1">
                            <w:pPr>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490FE" id="Rectangle 21" o:spid="_x0000_s1030" style="position:absolute;left:0;text-align:left;margin-left:-8.8pt;margin-top:7.55pt;width:320.25pt;height:2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" strokecolor="#d99594" strokeweight="1pt">
                <v:fill color2="#e5b8b7" focus="100%" type="gradient"/>
                <v:shadow on="t" color="#622423" opacity=".5" offset="1pt"/>
                <v:textbox>
                  <w:txbxContent>
                    <w:p w:rsidR="00454638" w:rsidRPr="00253194" w:rsidRDefault="00454638" w:rsidP="007321B1">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Planes y Programas</w:t>
                      </w:r>
                    </w:p>
                    <w:p w:rsidR="00454638" w:rsidRPr="00FB444B" w:rsidRDefault="00454638" w:rsidP="007321B1">
                      <w:pPr>
                        <w:jc w:val="both"/>
                        <w:rPr>
                          <w:sz w:val="28"/>
                          <w:szCs w:val="28"/>
                        </w:rPr>
                      </w:pPr>
                    </w:p>
                  </w:txbxContent>
                </v:textbox>
              </v:rect>
            </w:pict>
          </mc:Fallback>
        </mc:AlternateContent>
      </w:r>
    </w:p>
    <w:p w:rsidR="007321B1" w:rsidRDefault="007321B1" w:rsidP="007321B1">
      <w:pPr>
        <w:ind w:firstLine="708"/>
        <w:jc w:val="both"/>
        <w:rPr>
          <w:rFonts w:ascii="Arial" w:hAnsi="Arial" w:cs="Arial"/>
          <w:highlight w:val="yellow"/>
        </w:rPr>
      </w:pPr>
    </w:p>
    <w:p w:rsidR="00DC33A7" w:rsidRDefault="00DC33A7" w:rsidP="007321B1">
      <w:pPr>
        <w:ind w:firstLine="708"/>
        <w:jc w:val="both"/>
        <w:rPr>
          <w:rFonts w:ascii="Arial" w:hAnsi="Arial" w:cs="Arial"/>
          <w:highlight w:val="yellow"/>
        </w:rPr>
      </w:pPr>
    </w:p>
    <w:p w:rsidR="005F5827" w:rsidRDefault="00C40B98" w:rsidP="005F5827">
      <w:pPr>
        <w:spacing w:after="0" w:line="240" w:lineRule="auto"/>
        <w:jc w:val="both"/>
        <w:rPr>
          <w:rFonts w:ascii="Arial" w:hAnsi="Arial" w:cs="Arial"/>
        </w:rPr>
      </w:pPr>
      <w:r w:rsidRPr="00070640">
        <w:rPr>
          <w:rFonts w:ascii="Arial" w:hAnsi="Arial" w:cs="Arial"/>
          <w:b/>
        </w:rPr>
        <w:t>SEGUIMIENTO A LA EJECUCIÓN PROYECTOS DE INVERSIÓN.</w:t>
      </w:r>
      <w:r w:rsidRPr="00070640">
        <w:rPr>
          <w:rFonts w:ascii="Arial" w:hAnsi="Arial" w:cs="Arial"/>
        </w:rPr>
        <w:t xml:space="preserve"> </w:t>
      </w:r>
      <w:r w:rsidR="005F5827" w:rsidRPr="00407A25">
        <w:rPr>
          <w:rFonts w:ascii="Arial" w:hAnsi="Arial" w:cs="Arial"/>
        </w:rPr>
        <w:t>El presupuesto total</w:t>
      </w:r>
      <w:r w:rsidR="005F5827">
        <w:rPr>
          <w:rFonts w:ascii="Arial" w:hAnsi="Arial" w:cs="Arial"/>
        </w:rPr>
        <w:t xml:space="preserve"> </w:t>
      </w:r>
      <w:r w:rsidR="005F5827" w:rsidRPr="00407A25">
        <w:rPr>
          <w:rFonts w:ascii="Arial" w:hAnsi="Arial" w:cs="Arial"/>
        </w:rPr>
        <w:t>asignado en la vigencia 2015 para adelantar la política de atención, asistencia y reparación</w:t>
      </w:r>
      <w:r w:rsidR="005F5827">
        <w:rPr>
          <w:rFonts w:ascii="Arial" w:hAnsi="Arial" w:cs="Arial"/>
        </w:rPr>
        <w:t xml:space="preserve"> </w:t>
      </w:r>
      <w:r w:rsidR="005F5827" w:rsidRPr="00407A25">
        <w:rPr>
          <w:rFonts w:ascii="Arial" w:hAnsi="Arial" w:cs="Arial"/>
        </w:rPr>
        <w:t>integral a las víctimas del conflicto armado interno alcanza los $1.6 billones de pesos, de los</w:t>
      </w:r>
      <w:r w:rsidR="005F5827">
        <w:rPr>
          <w:rFonts w:ascii="Arial" w:hAnsi="Arial" w:cs="Arial"/>
        </w:rPr>
        <w:t xml:space="preserve"> </w:t>
      </w:r>
      <w:r w:rsidR="005F5827" w:rsidRPr="00407A25">
        <w:rPr>
          <w:rFonts w:ascii="Arial" w:hAnsi="Arial" w:cs="Arial"/>
        </w:rPr>
        <w:t xml:space="preserve">cuales $960.659 millones de pesos, se asignaron para Proyectos de Inversión. </w:t>
      </w:r>
      <w:r w:rsidR="005F5827" w:rsidRPr="005A3E99">
        <w:rPr>
          <w:rFonts w:ascii="Arial" w:hAnsi="Arial" w:cs="Arial"/>
        </w:rPr>
        <w:t>La Unidad presenta un avance acumulado al mes de diciembre de 96.03% en compromisos, 95.96% en obligaciones y pagos 87.89% respecto a las apropiaciones vigentes.</w:t>
      </w:r>
    </w:p>
    <w:p w:rsidR="007F0D3D" w:rsidRPr="00070640" w:rsidRDefault="007F0D3D" w:rsidP="005F5827">
      <w:pPr>
        <w:tabs>
          <w:tab w:val="left" w:pos="910"/>
        </w:tabs>
        <w:spacing w:after="0"/>
        <w:jc w:val="both"/>
        <w:rPr>
          <w:rFonts w:ascii="Arial" w:hAnsi="Arial" w:cs="Arial"/>
        </w:rPr>
      </w:pPr>
    </w:p>
    <w:p w:rsidR="00070640" w:rsidRDefault="00070640" w:rsidP="00743B20">
      <w:pPr>
        <w:jc w:val="both"/>
        <w:rPr>
          <w:rFonts w:ascii="Arial" w:hAnsi="Arial" w:cs="Arial"/>
          <w:b/>
          <w:sz w:val="14"/>
          <w:szCs w:val="14"/>
          <w:highlight w:val="yellow"/>
        </w:rPr>
      </w:pPr>
    </w:p>
    <w:p w:rsidR="00743B20" w:rsidRPr="006C6C0C" w:rsidRDefault="00743B20" w:rsidP="00743B20">
      <w:pPr>
        <w:jc w:val="both"/>
        <w:rPr>
          <w:rFonts w:ascii="Arial" w:hAnsi="Arial" w:cs="Arial"/>
          <w:b/>
          <w:sz w:val="14"/>
          <w:szCs w:val="14"/>
          <w:highlight w:val="yellow"/>
        </w:rPr>
      </w:pPr>
      <w:r w:rsidRPr="006C6C0C">
        <w:rPr>
          <w:rFonts w:ascii="Arial" w:hAnsi="Arial" w:cs="Arial"/>
          <w:b/>
          <w:noProof/>
          <w:highlight w:val="yellow"/>
          <w:lang w:eastAsia="es-CO"/>
        </w:rPr>
        <mc:AlternateContent>
          <mc:Choice Requires="wps">
            <w:drawing>
              <wp:anchor distT="0" distB="0" distL="114300" distR="114300" simplePos="0" relativeHeight="251677696" behindDoc="0" locked="0" layoutInCell="1" allowOverlap="1" wp14:anchorId="4E50E716" wp14:editId="10BE17F4">
                <wp:simplePos x="0" y="0"/>
                <wp:positionH relativeFrom="margin">
                  <wp:align>left</wp:align>
                </wp:positionH>
                <wp:positionV relativeFrom="paragraph">
                  <wp:posOffset>23495</wp:posOffset>
                </wp:positionV>
                <wp:extent cx="4067175" cy="285750"/>
                <wp:effectExtent l="0" t="0" r="47625" b="57150"/>
                <wp:wrapNone/>
                <wp:docPr id="5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285750"/>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454638" w:rsidRPr="00253194" w:rsidRDefault="00454638" w:rsidP="00743B20">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Modelo de Operación por Procesos</w:t>
                            </w:r>
                          </w:p>
                          <w:p w:rsidR="00454638" w:rsidRPr="00A50494" w:rsidRDefault="00454638" w:rsidP="00743B20">
                            <w:pPr>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0E716" id="Rectangle 22" o:spid="_x0000_s1031" style="position:absolute;left:0;text-align:left;margin-left:0;margin-top:1.85pt;width:320.25pt;height:2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" strokecolor="#d99594" strokeweight="1pt">
                <v:fill color2="#e5b8b7" focus="100%" type="gradient"/>
                <v:shadow on="t" color="#622423" opacity=".5" offset="1pt"/>
                <v:textbox>
                  <w:txbxContent>
                    <w:p w:rsidR="00454638" w:rsidRPr="00253194" w:rsidRDefault="00454638" w:rsidP="00743B20">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Modelo de Operación por Procesos</w:t>
                      </w:r>
                    </w:p>
                    <w:p w:rsidR="00454638" w:rsidRPr="00A50494" w:rsidRDefault="00454638" w:rsidP="00743B20">
                      <w:pPr>
                        <w:jc w:val="both"/>
                        <w:rPr>
                          <w:sz w:val="28"/>
                          <w:szCs w:val="28"/>
                        </w:rPr>
                      </w:pPr>
                    </w:p>
                  </w:txbxContent>
                </v:textbox>
                <w10:wrap anchorx="margin"/>
              </v:rect>
            </w:pict>
          </mc:Fallback>
        </mc:AlternateContent>
      </w:r>
    </w:p>
    <w:p w:rsidR="00743B20" w:rsidRPr="006C6C0C" w:rsidRDefault="00743B20" w:rsidP="00743B20">
      <w:pPr>
        <w:pStyle w:val="Prrafodelista"/>
        <w:autoSpaceDE w:val="0"/>
        <w:autoSpaceDN w:val="0"/>
        <w:adjustRightInd w:val="0"/>
        <w:ind w:left="709"/>
        <w:jc w:val="both"/>
        <w:rPr>
          <w:rFonts w:ascii="Arial" w:hAnsi="Arial" w:cs="Arial"/>
          <w:b/>
          <w:highlight w:val="yellow"/>
        </w:rPr>
      </w:pPr>
    </w:p>
    <w:p w:rsidR="00743B20" w:rsidRPr="006C6C0C" w:rsidRDefault="00743B20" w:rsidP="00743B20">
      <w:pPr>
        <w:pStyle w:val="Prrafodelista"/>
        <w:autoSpaceDE w:val="0"/>
        <w:autoSpaceDN w:val="0"/>
        <w:adjustRightInd w:val="0"/>
        <w:ind w:left="709"/>
        <w:jc w:val="both"/>
        <w:rPr>
          <w:rFonts w:ascii="Arial" w:hAnsi="Arial" w:cs="Arial"/>
          <w:b/>
          <w:highlight w:val="yellow"/>
        </w:rPr>
      </w:pPr>
    </w:p>
    <w:p w:rsidR="00EF5941" w:rsidRPr="00EF5941" w:rsidRDefault="00FB48FA" w:rsidP="002F679F">
      <w:pPr>
        <w:pStyle w:val="Prrafodelista"/>
        <w:numPr>
          <w:ilvl w:val="0"/>
          <w:numId w:val="1"/>
        </w:numPr>
        <w:autoSpaceDE w:val="0"/>
        <w:autoSpaceDN w:val="0"/>
        <w:adjustRightInd w:val="0"/>
        <w:ind w:left="614" w:hanging="283"/>
        <w:jc w:val="both"/>
        <w:rPr>
          <w:rFonts w:ascii="Arial" w:hAnsi="Arial" w:cs="Arial"/>
          <w:b/>
          <w:sz w:val="22"/>
          <w:szCs w:val="22"/>
        </w:rPr>
      </w:pPr>
      <w:r w:rsidRPr="005F5827">
        <w:rPr>
          <w:rFonts w:ascii="Arial" w:hAnsi="Arial" w:cs="Arial"/>
          <w:b/>
          <w:sz w:val="22"/>
          <w:szCs w:val="22"/>
        </w:rPr>
        <w:t xml:space="preserve">MAPA DE PROCESOS. </w:t>
      </w:r>
      <w:r w:rsidRPr="005F5827">
        <w:rPr>
          <w:rFonts w:ascii="Arial" w:hAnsi="Arial" w:cs="Arial"/>
          <w:sz w:val="22"/>
          <w:szCs w:val="22"/>
        </w:rPr>
        <w:t xml:space="preserve">Presenta una visión general del sistema organizacional de la entidad, donde se muestran los procesos Estratégicos, Misionales, Apoyo y de </w:t>
      </w:r>
      <w:r w:rsidR="00A12303" w:rsidRPr="005F5827">
        <w:rPr>
          <w:rFonts w:ascii="Arial" w:hAnsi="Arial" w:cs="Arial"/>
          <w:sz w:val="22"/>
          <w:szCs w:val="22"/>
        </w:rPr>
        <w:t>S</w:t>
      </w:r>
      <w:r w:rsidRPr="005F5827">
        <w:rPr>
          <w:rFonts w:ascii="Arial" w:hAnsi="Arial" w:cs="Arial"/>
          <w:sz w:val="22"/>
          <w:szCs w:val="22"/>
        </w:rPr>
        <w:t xml:space="preserve">eguimiento y </w:t>
      </w:r>
      <w:r w:rsidR="00A12303" w:rsidRPr="005F5827">
        <w:rPr>
          <w:rFonts w:ascii="Arial" w:hAnsi="Arial" w:cs="Arial"/>
          <w:sz w:val="22"/>
          <w:szCs w:val="22"/>
        </w:rPr>
        <w:t>C</w:t>
      </w:r>
      <w:r w:rsidRPr="005F5827">
        <w:rPr>
          <w:rFonts w:ascii="Arial" w:hAnsi="Arial" w:cs="Arial"/>
          <w:sz w:val="22"/>
          <w:szCs w:val="22"/>
        </w:rPr>
        <w:t>ontrol. El mapa de procesos se encuentra publicado en la intranet y se ha venido divulgando a través de reuniones con las diferentes áreas.</w:t>
      </w:r>
    </w:p>
    <w:p w:rsidR="00EF5941" w:rsidRDefault="00EF5941" w:rsidP="00EF5941">
      <w:pPr>
        <w:autoSpaceDE w:val="0"/>
        <w:autoSpaceDN w:val="0"/>
        <w:adjustRightInd w:val="0"/>
        <w:jc w:val="both"/>
        <w:rPr>
          <w:rFonts w:ascii="Arial" w:hAnsi="Arial" w:cs="Arial"/>
        </w:rPr>
      </w:pPr>
    </w:p>
    <w:p w:rsidR="00EF5941" w:rsidRDefault="009B27E6" w:rsidP="009B27E6">
      <w:pPr>
        <w:autoSpaceDE w:val="0"/>
        <w:autoSpaceDN w:val="0"/>
        <w:adjustRightInd w:val="0"/>
        <w:jc w:val="center"/>
        <w:rPr>
          <w:rFonts w:ascii="Arial" w:hAnsi="Arial" w:cs="Arial"/>
        </w:rPr>
      </w:pPr>
      <w:r>
        <w:rPr>
          <w:rFonts w:ascii="Arial" w:hAnsi="Arial" w:cs="Arial"/>
          <w:b/>
          <w:noProof/>
          <w:highlight w:val="yellow"/>
          <w:lang w:eastAsia="es-CO"/>
        </w:rPr>
        <w:drawing>
          <wp:inline distT="0" distB="0" distL="0" distR="0" wp14:anchorId="58A8B687" wp14:editId="5B6F3009">
            <wp:extent cx="5715000" cy="38004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00475"/>
                    </a:xfrm>
                    <a:prstGeom prst="rect">
                      <a:avLst/>
                    </a:prstGeom>
                    <a:noFill/>
                    <a:ln>
                      <a:noFill/>
                    </a:ln>
                  </pic:spPr>
                </pic:pic>
              </a:graphicData>
            </a:graphic>
          </wp:inline>
        </w:drawing>
      </w:r>
    </w:p>
    <w:p w:rsidR="00743B20" w:rsidRDefault="00743B20" w:rsidP="00FB48FA">
      <w:pPr>
        <w:tabs>
          <w:tab w:val="left" w:pos="0"/>
        </w:tabs>
        <w:jc w:val="both"/>
        <w:rPr>
          <w:rStyle w:val="Hipervnculo"/>
          <w:rFonts w:ascii="Arial" w:hAnsi="Arial" w:cs="Arial"/>
          <w:sz w:val="16"/>
          <w:szCs w:val="16"/>
        </w:rPr>
      </w:pPr>
      <w:r w:rsidRPr="00FB48FA">
        <w:rPr>
          <w:rFonts w:ascii="Arial" w:hAnsi="Arial" w:cs="Arial"/>
          <w:b/>
          <w:sz w:val="16"/>
          <w:szCs w:val="16"/>
        </w:rPr>
        <w:t xml:space="preserve">                </w:t>
      </w:r>
      <w:r w:rsidR="00FB48FA" w:rsidRPr="00363301">
        <w:rPr>
          <w:rFonts w:ascii="Arial" w:hAnsi="Arial" w:cs="Arial"/>
          <w:b/>
          <w:sz w:val="16"/>
          <w:szCs w:val="16"/>
        </w:rPr>
        <w:t xml:space="preserve">Fuente: </w:t>
      </w:r>
      <w:r w:rsidR="00FB48FA" w:rsidRPr="00363301">
        <w:rPr>
          <w:rFonts w:ascii="Arial" w:hAnsi="Arial" w:cs="Arial"/>
          <w:sz w:val="16"/>
          <w:szCs w:val="16"/>
        </w:rPr>
        <w:t>Página web de la Unidad</w:t>
      </w:r>
      <w:r w:rsidR="00FB48FA">
        <w:rPr>
          <w:rFonts w:ascii="Arial" w:hAnsi="Arial" w:cs="Arial"/>
          <w:sz w:val="16"/>
          <w:szCs w:val="16"/>
        </w:rPr>
        <w:t>,</w:t>
      </w:r>
      <w:r w:rsidR="00FB48FA">
        <w:rPr>
          <w:rFonts w:ascii="Arial" w:hAnsi="Arial" w:cs="Arial"/>
          <w:b/>
          <w:color w:val="FF0000"/>
          <w:sz w:val="16"/>
          <w:szCs w:val="16"/>
        </w:rPr>
        <w:t xml:space="preserve"> </w:t>
      </w:r>
      <w:hyperlink r:id="rId9" w:history="1">
        <w:r w:rsidR="00FB48FA" w:rsidRPr="00363301">
          <w:rPr>
            <w:rStyle w:val="Hipervnculo"/>
            <w:rFonts w:ascii="Arial" w:hAnsi="Arial" w:cs="Arial"/>
            <w:sz w:val="16"/>
            <w:szCs w:val="16"/>
          </w:rPr>
          <w:t>http://www.unidadvictimas.gov.co/images/mapadeprocesosg.jpg</w:t>
        </w:r>
      </w:hyperlink>
    </w:p>
    <w:p w:rsidR="00785A6D" w:rsidRDefault="00785A6D" w:rsidP="00FB48FA">
      <w:pPr>
        <w:tabs>
          <w:tab w:val="left" w:pos="0"/>
        </w:tabs>
        <w:jc w:val="both"/>
        <w:rPr>
          <w:rFonts w:ascii="Arial" w:hAnsi="Arial" w:cs="Arial"/>
          <w:b/>
          <w:sz w:val="16"/>
          <w:szCs w:val="16"/>
        </w:rPr>
      </w:pPr>
    </w:p>
    <w:p w:rsidR="009B27E6" w:rsidRPr="00FB48FA" w:rsidRDefault="009B27E6" w:rsidP="00FB48FA">
      <w:pPr>
        <w:tabs>
          <w:tab w:val="left" w:pos="0"/>
        </w:tabs>
        <w:jc w:val="both"/>
        <w:rPr>
          <w:rFonts w:ascii="Arial" w:hAnsi="Arial" w:cs="Arial"/>
          <w:b/>
          <w:sz w:val="16"/>
          <w:szCs w:val="16"/>
        </w:rPr>
      </w:pPr>
    </w:p>
    <w:p w:rsidR="00FB48FA" w:rsidRDefault="00FB48FA" w:rsidP="002F679F">
      <w:pPr>
        <w:pStyle w:val="Prrafodelista"/>
        <w:numPr>
          <w:ilvl w:val="0"/>
          <w:numId w:val="1"/>
        </w:numPr>
        <w:autoSpaceDE w:val="0"/>
        <w:autoSpaceDN w:val="0"/>
        <w:adjustRightInd w:val="0"/>
        <w:ind w:left="709" w:hanging="283"/>
        <w:jc w:val="both"/>
        <w:rPr>
          <w:rFonts w:ascii="Arial" w:hAnsi="Arial" w:cs="Arial"/>
          <w:sz w:val="22"/>
          <w:szCs w:val="22"/>
        </w:rPr>
      </w:pPr>
      <w:r w:rsidRPr="00D32368">
        <w:rPr>
          <w:rFonts w:ascii="Arial" w:hAnsi="Arial" w:cs="Arial"/>
          <w:b/>
          <w:sz w:val="22"/>
          <w:szCs w:val="22"/>
        </w:rPr>
        <w:t>CARACTERIZACIONES DE LOS PROCESOS DEFINIDOS DENTRO DEL MAPA D</w:t>
      </w:r>
      <w:r w:rsidRPr="00294A6C">
        <w:rPr>
          <w:rFonts w:ascii="Arial" w:hAnsi="Arial" w:cs="Arial"/>
          <w:b/>
          <w:sz w:val="22"/>
          <w:szCs w:val="22"/>
        </w:rPr>
        <w:t>E PROCESOS BAJO LA IMPLEMENTACIÓN DEL SISTEMA INTEGRAL DE GESTIÓN.</w:t>
      </w:r>
      <w:r w:rsidRPr="00294A6C">
        <w:rPr>
          <w:rFonts w:ascii="Arial" w:hAnsi="Arial" w:cs="Arial"/>
          <w:sz w:val="22"/>
          <w:szCs w:val="22"/>
        </w:rPr>
        <w:t xml:space="preserve"> Estas caracterizaciones contienen las políticas de operación de cada proceso. Se encuentran publicadas en </w:t>
      </w:r>
      <w:r w:rsidRPr="00D32368">
        <w:rPr>
          <w:rFonts w:ascii="Arial" w:hAnsi="Arial" w:cs="Arial"/>
          <w:sz w:val="22"/>
          <w:szCs w:val="22"/>
        </w:rPr>
        <w:t>Intranet 2</w:t>
      </w:r>
      <w:r w:rsidR="00D32368" w:rsidRPr="00D32368">
        <w:rPr>
          <w:rFonts w:ascii="Arial" w:hAnsi="Arial" w:cs="Arial"/>
          <w:sz w:val="22"/>
          <w:szCs w:val="22"/>
        </w:rPr>
        <w:t>2</w:t>
      </w:r>
      <w:r w:rsidRPr="00D32368">
        <w:rPr>
          <w:rFonts w:ascii="Arial" w:hAnsi="Arial" w:cs="Arial"/>
          <w:sz w:val="22"/>
          <w:szCs w:val="22"/>
        </w:rPr>
        <w:t xml:space="preserve"> caracterizaciones de 2</w:t>
      </w:r>
      <w:r w:rsidR="00D32368" w:rsidRPr="00D32368">
        <w:rPr>
          <w:rFonts w:ascii="Arial" w:hAnsi="Arial" w:cs="Arial"/>
          <w:sz w:val="22"/>
          <w:szCs w:val="22"/>
        </w:rPr>
        <w:t>2</w:t>
      </w:r>
      <w:r w:rsidRPr="00D32368">
        <w:rPr>
          <w:rFonts w:ascii="Arial" w:hAnsi="Arial" w:cs="Arial"/>
          <w:sz w:val="22"/>
          <w:szCs w:val="22"/>
        </w:rPr>
        <w:t xml:space="preserve"> procesos definidos. </w:t>
      </w:r>
    </w:p>
    <w:p w:rsidR="00D32368" w:rsidRPr="00D32368" w:rsidRDefault="00D32368" w:rsidP="00D32368">
      <w:pPr>
        <w:pStyle w:val="Prrafodelista"/>
        <w:autoSpaceDE w:val="0"/>
        <w:autoSpaceDN w:val="0"/>
        <w:adjustRightInd w:val="0"/>
        <w:ind w:left="709"/>
        <w:jc w:val="both"/>
        <w:rPr>
          <w:rFonts w:ascii="Arial" w:hAnsi="Arial" w:cs="Arial"/>
          <w:sz w:val="22"/>
          <w:szCs w:val="22"/>
        </w:rPr>
      </w:pPr>
    </w:p>
    <w:p w:rsidR="00FB48FA" w:rsidRDefault="00FB48FA" w:rsidP="002F679F">
      <w:pPr>
        <w:pStyle w:val="Prrafodelista"/>
        <w:numPr>
          <w:ilvl w:val="0"/>
          <w:numId w:val="2"/>
        </w:numPr>
        <w:autoSpaceDE w:val="0"/>
        <w:autoSpaceDN w:val="0"/>
        <w:adjustRightInd w:val="0"/>
        <w:ind w:left="709" w:hanging="283"/>
        <w:jc w:val="both"/>
        <w:rPr>
          <w:rFonts w:ascii="Arial" w:hAnsi="Arial" w:cs="Arial"/>
          <w:sz w:val="22"/>
          <w:szCs w:val="22"/>
        </w:rPr>
      </w:pPr>
      <w:r w:rsidRPr="00294A6C">
        <w:rPr>
          <w:rFonts w:ascii="Arial" w:hAnsi="Arial" w:cs="Arial"/>
          <w:b/>
          <w:sz w:val="22"/>
          <w:szCs w:val="22"/>
        </w:rPr>
        <w:t xml:space="preserve">MANUAL DE PROCEDIMIENTOS. </w:t>
      </w:r>
      <w:r w:rsidRPr="00294A6C">
        <w:rPr>
          <w:rFonts w:ascii="Arial" w:hAnsi="Arial" w:cs="Arial"/>
          <w:sz w:val="22"/>
          <w:szCs w:val="22"/>
        </w:rPr>
        <w:t xml:space="preserve">El Manual de Procedimientos o manual del Sistema Integrado de Gestión se encuentra aprobado desde el 21 de agosto de 2014 integrando tres (3) sistemas de gestión: NTCGP1000:2009; MECI 1000:2014; OHSAS 18001:2007. La Oficina Asesora de Planeación </w:t>
      </w:r>
      <w:r w:rsidR="00A12303">
        <w:rPr>
          <w:rFonts w:ascii="Arial" w:hAnsi="Arial" w:cs="Arial"/>
          <w:sz w:val="22"/>
          <w:szCs w:val="22"/>
        </w:rPr>
        <w:t>trabaja en la actualización permanentemente.</w:t>
      </w:r>
    </w:p>
    <w:p w:rsidR="00AB2BE4" w:rsidRPr="00294A6C" w:rsidRDefault="00AB2BE4" w:rsidP="00AB2BE4">
      <w:pPr>
        <w:pStyle w:val="Prrafodelista"/>
        <w:autoSpaceDE w:val="0"/>
        <w:autoSpaceDN w:val="0"/>
        <w:adjustRightInd w:val="0"/>
        <w:ind w:left="709"/>
        <w:jc w:val="both"/>
        <w:rPr>
          <w:rFonts w:ascii="Arial" w:hAnsi="Arial" w:cs="Arial"/>
          <w:sz w:val="22"/>
          <w:szCs w:val="22"/>
        </w:rPr>
      </w:pPr>
    </w:p>
    <w:p w:rsidR="00EC13B7" w:rsidRPr="006C6C0C" w:rsidRDefault="00EC13B7" w:rsidP="00EC13B7">
      <w:pPr>
        <w:pStyle w:val="Prrafodelista"/>
        <w:autoSpaceDE w:val="0"/>
        <w:autoSpaceDN w:val="0"/>
        <w:adjustRightInd w:val="0"/>
        <w:ind w:left="709"/>
        <w:jc w:val="both"/>
        <w:rPr>
          <w:rFonts w:ascii="Arial" w:hAnsi="Arial" w:cs="Arial"/>
          <w:b/>
          <w:sz w:val="22"/>
          <w:szCs w:val="22"/>
          <w:highlight w:val="yellow"/>
        </w:rPr>
      </w:pPr>
    </w:p>
    <w:p w:rsidR="00EC13B7" w:rsidRPr="006C6C0C" w:rsidRDefault="00EC13B7" w:rsidP="005A2AAF">
      <w:pPr>
        <w:autoSpaceDE w:val="0"/>
        <w:autoSpaceDN w:val="0"/>
        <w:adjustRightInd w:val="0"/>
        <w:jc w:val="both"/>
        <w:rPr>
          <w:rFonts w:ascii="Arial" w:hAnsi="Arial" w:cs="Arial"/>
          <w:b/>
          <w:highlight w:val="yellow"/>
        </w:rPr>
      </w:pPr>
      <w:r w:rsidRPr="006C6C0C">
        <w:rPr>
          <w:rFonts w:ascii="Arial" w:hAnsi="Arial" w:cs="Arial"/>
          <w:b/>
          <w:noProof/>
          <w:highlight w:val="yellow"/>
          <w:lang w:eastAsia="es-CO"/>
        </w:rPr>
        <mc:AlternateContent>
          <mc:Choice Requires="wps">
            <w:drawing>
              <wp:anchor distT="0" distB="0" distL="114300" distR="114300" simplePos="0" relativeHeight="251679744" behindDoc="0" locked="0" layoutInCell="1" allowOverlap="1" wp14:anchorId="3BEABB06" wp14:editId="3715ABB9">
                <wp:simplePos x="0" y="0"/>
                <wp:positionH relativeFrom="column">
                  <wp:posOffset>26035</wp:posOffset>
                </wp:positionH>
                <wp:positionV relativeFrom="paragraph">
                  <wp:posOffset>56515</wp:posOffset>
                </wp:positionV>
                <wp:extent cx="4067175" cy="352425"/>
                <wp:effectExtent l="0" t="0" r="47625" b="66675"/>
                <wp:wrapNone/>
                <wp:docPr id="54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352425"/>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454638" w:rsidRPr="00253194" w:rsidRDefault="00454638" w:rsidP="00EC13B7">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Estructura Organizacional</w:t>
                            </w:r>
                          </w:p>
                          <w:p w:rsidR="00454638" w:rsidRPr="00A50494" w:rsidRDefault="00454638" w:rsidP="00EC13B7">
                            <w:pPr>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ABB06" id="_x0000_s1032" style="position:absolute;left:0;text-align:left;margin-left:2.05pt;margin-top:4.45pt;width:320.2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" strokecolor="#d99594" strokeweight="1pt">
                <v:fill color2="#e5b8b7" focus="100%" type="gradient"/>
                <v:shadow on="t" color="#622423" opacity=".5" offset="1pt"/>
                <v:textbox>
                  <w:txbxContent>
                    <w:p w:rsidR="00454638" w:rsidRPr="00253194" w:rsidRDefault="00454638" w:rsidP="00EC13B7">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Estructura Organizacional</w:t>
                      </w:r>
                    </w:p>
                    <w:p w:rsidR="00454638" w:rsidRPr="00A50494" w:rsidRDefault="00454638" w:rsidP="00EC13B7">
                      <w:pPr>
                        <w:jc w:val="both"/>
                        <w:rPr>
                          <w:sz w:val="28"/>
                          <w:szCs w:val="28"/>
                        </w:rPr>
                      </w:pPr>
                    </w:p>
                  </w:txbxContent>
                </v:textbox>
              </v:rect>
            </w:pict>
          </mc:Fallback>
        </mc:AlternateContent>
      </w:r>
    </w:p>
    <w:p w:rsidR="00EC13B7" w:rsidRDefault="00EC13B7" w:rsidP="00EC13B7">
      <w:pPr>
        <w:ind w:left="709" w:hanging="283"/>
        <w:jc w:val="both"/>
        <w:rPr>
          <w:rFonts w:ascii="Arial" w:hAnsi="Arial" w:cs="Arial"/>
          <w:b/>
          <w:highlight w:val="yellow"/>
        </w:rPr>
      </w:pPr>
    </w:p>
    <w:p w:rsidR="009B27E6" w:rsidRPr="006C6C0C" w:rsidRDefault="009B27E6" w:rsidP="00EC13B7">
      <w:pPr>
        <w:ind w:left="709" w:hanging="283"/>
        <w:jc w:val="both"/>
        <w:rPr>
          <w:rFonts w:ascii="Arial" w:hAnsi="Arial" w:cs="Arial"/>
          <w:b/>
          <w:highlight w:val="yellow"/>
        </w:rPr>
      </w:pPr>
    </w:p>
    <w:p w:rsidR="000205CD" w:rsidRDefault="00FB48FA" w:rsidP="00FB48FA">
      <w:pPr>
        <w:pStyle w:val="Prrafodelista"/>
        <w:autoSpaceDE w:val="0"/>
        <w:autoSpaceDN w:val="0"/>
        <w:adjustRightInd w:val="0"/>
        <w:ind w:left="0"/>
        <w:jc w:val="both"/>
        <w:rPr>
          <w:rFonts w:ascii="Arial" w:hAnsi="Arial" w:cs="Arial"/>
          <w:sz w:val="22"/>
          <w:szCs w:val="22"/>
        </w:rPr>
      </w:pPr>
      <w:r w:rsidRPr="00294A6C">
        <w:rPr>
          <w:rFonts w:ascii="Arial" w:hAnsi="Arial" w:cs="Arial"/>
          <w:sz w:val="22"/>
          <w:szCs w:val="22"/>
        </w:rPr>
        <w:t xml:space="preserve">La estructura orgánica de la Unidad para la Atención y Reparación Integral a Víctimas se encuentra reglamentada bajo el Decreto 4802 del 20 de diciembre de 2011. Las funciones y competencias de cada uno de sus funcionarios se </w:t>
      </w:r>
      <w:r w:rsidR="000205CD" w:rsidRPr="00294A6C">
        <w:rPr>
          <w:rFonts w:ascii="Arial" w:hAnsi="Arial" w:cs="Arial"/>
          <w:sz w:val="22"/>
          <w:szCs w:val="22"/>
        </w:rPr>
        <w:t>encuentran</w:t>
      </w:r>
      <w:r w:rsidR="000205CD">
        <w:rPr>
          <w:rFonts w:ascii="Arial" w:hAnsi="Arial" w:cs="Arial"/>
          <w:sz w:val="22"/>
          <w:szCs w:val="22"/>
        </w:rPr>
        <w:t xml:space="preserve"> regidas</w:t>
      </w:r>
      <w:r w:rsidRPr="00294A6C">
        <w:rPr>
          <w:rFonts w:ascii="Arial" w:hAnsi="Arial" w:cs="Arial"/>
          <w:sz w:val="22"/>
          <w:szCs w:val="22"/>
        </w:rPr>
        <w:t xml:space="preserve"> por acto administrativo- Resolución 002 de 23 de enero de 2012, por medio del cual la Unidad adoptó su “Manual Especifico de Funciones y Competencias, modificado por las Resoluciones 012 de 13 de febrero y 058 del 23 de marzo, ambas de 2012</w:t>
      </w:r>
      <w:r w:rsidR="000205CD">
        <w:rPr>
          <w:rFonts w:ascii="Arial" w:hAnsi="Arial" w:cs="Arial"/>
          <w:sz w:val="22"/>
          <w:szCs w:val="22"/>
        </w:rPr>
        <w:t xml:space="preserve">. </w:t>
      </w:r>
      <w:r w:rsidRPr="00294A6C">
        <w:rPr>
          <w:rFonts w:ascii="Arial" w:hAnsi="Arial" w:cs="Arial"/>
          <w:sz w:val="22"/>
          <w:szCs w:val="22"/>
        </w:rPr>
        <w:t xml:space="preserve"> </w:t>
      </w:r>
    </w:p>
    <w:p w:rsidR="001A66D9" w:rsidRDefault="001A66D9" w:rsidP="00FB48FA">
      <w:pPr>
        <w:pStyle w:val="Prrafodelista"/>
        <w:autoSpaceDE w:val="0"/>
        <w:autoSpaceDN w:val="0"/>
        <w:adjustRightInd w:val="0"/>
        <w:ind w:left="0"/>
        <w:jc w:val="both"/>
        <w:rPr>
          <w:rFonts w:ascii="Arial" w:hAnsi="Arial" w:cs="Arial"/>
          <w:sz w:val="22"/>
          <w:szCs w:val="22"/>
        </w:rPr>
      </w:pPr>
    </w:p>
    <w:p w:rsidR="00FB48FA" w:rsidRPr="00294A6C" w:rsidRDefault="00FB48FA" w:rsidP="00FB48FA">
      <w:pPr>
        <w:pStyle w:val="Prrafodelista"/>
        <w:autoSpaceDE w:val="0"/>
        <w:autoSpaceDN w:val="0"/>
        <w:adjustRightInd w:val="0"/>
        <w:ind w:left="0"/>
        <w:jc w:val="both"/>
        <w:rPr>
          <w:rFonts w:ascii="Arial" w:hAnsi="Arial" w:cs="Arial"/>
          <w:b/>
        </w:rPr>
      </w:pPr>
      <w:r w:rsidRPr="00294A6C">
        <w:rPr>
          <w:rFonts w:ascii="Arial" w:hAnsi="Arial" w:cs="Arial"/>
          <w:sz w:val="22"/>
          <w:szCs w:val="22"/>
        </w:rPr>
        <w:t>Así mismo, se emite la Resolución 2043 de 31 de octubre de 2012 y la Resolución 782 de 2013, por medio de las cuales se crean grupos de trabajo en la Unidad y se les asigna funciones.  Se actualiza el Organigrama por medio de la Resolución 113 del 24 febrero 2015.</w:t>
      </w:r>
    </w:p>
    <w:p w:rsidR="00C918A6" w:rsidRPr="006C6C0C" w:rsidRDefault="00C918A6" w:rsidP="00EC13B7">
      <w:pPr>
        <w:pStyle w:val="Prrafodelista"/>
        <w:autoSpaceDE w:val="0"/>
        <w:autoSpaceDN w:val="0"/>
        <w:adjustRightInd w:val="0"/>
        <w:ind w:left="0"/>
        <w:jc w:val="both"/>
        <w:rPr>
          <w:rFonts w:ascii="Arial" w:hAnsi="Arial" w:cs="Arial"/>
          <w:b/>
          <w:highlight w:val="yellow"/>
        </w:rPr>
      </w:pPr>
    </w:p>
    <w:p w:rsidR="00EC13B7" w:rsidRPr="006C6C0C" w:rsidRDefault="005A2AAF" w:rsidP="005A2AAF">
      <w:pPr>
        <w:pStyle w:val="Prrafodelista"/>
        <w:autoSpaceDE w:val="0"/>
        <w:autoSpaceDN w:val="0"/>
        <w:adjustRightInd w:val="0"/>
        <w:ind w:left="709"/>
        <w:jc w:val="both"/>
        <w:rPr>
          <w:rFonts w:ascii="Arial" w:hAnsi="Arial" w:cs="Arial"/>
          <w:b/>
          <w:sz w:val="22"/>
          <w:szCs w:val="22"/>
          <w:highlight w:val="yellow"/>
        </w:rPr>
      </w:pPr>
      <w:r w:rsidRPr="006C6C0C">
        <w:rPr>
          <w:rFonts w:ascii="Arial" w:hAnsi="Arial" w:cs="Arial"/>
          <w:b/>
          <w:noProof/>
          <w:color w:val="FF0000"/>
          <w:highlight w:val="yellow"/>
          <w:lang w:val="es-CO" w:eastAsia="es-CO"/>
        </w:rPr>
        <w:lastRenderedPageBreak/>
        <w:drawing>
          <wp:inline distT="0" distB="0" distL="0" distR="0" wp14:anchorId="5569AA2D" wp14:editId="51B2759C">
            <wp:extent cx="5057775" cy="38004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7775" cy="3800475"/>
                    </a:xfrm>
                    <a:prstGeom prst="rect">
                      <a:avLst/>
                    </a:prstGeom>
                    <a:noFill/>
                    <a:ln>
                      <a:noFill/>
                    </a:ln>
                  </pic:spPr>
                </pic:pic>
              </a:graphicData>
            </a:graphic>
          </wp:inline>
        </w:drawing>
      </w:r>
    </w:p>
    <w:p w:rsidR="007F7EB2" w:rsidRDefault="00FB48FA" w:rsidP="00EC13B7">
      <w:pPr>
        <w:pStyle w:val="Prrafodelista"/>
        <w:autoSpaceDE w:val="0"/>
        <w:autoSpaceDN w:val="0"/>
        <w:adjustRightInd w:val="0"/>
        <w:ind w:left="709"/>
        <w:jc w:val="both"/>
        <w:rPr>
          <w:rFonts w:ascii="Arial" w:hAnsi="Arial" w:cs="Arial"/>
          <w:sz w:val="16"/>
          <w:szCs w:val="16"/>
        </w:rPr>
      </w:pPr>
      <w:r w:rsidRPr="00BD113B">
        <w:rPr>
          <w:rFonts w:ascii="Arial" w:hAnsi="Arial" w:cs="Arial"/>
          <w:b/>
          <w:sz w:val="16"/>
          <w:szCs w:val="16"/>
        </w:rPr>
        <w:t xml:space="preserve">Fuente: </w:t>
      </w:r>
      <w:r w:rsidRPr="00BD113B">
        <w:rPr>
          <w:rFonts w:ascii="Arial" w:hAnsi="Arial" w:cs="Arial"/>
          <w:sz w:val="16"/>
          <w:szCs w:val="16"/>
        </w:rPr>
        <w:t>Página web de la Unidad</w:t>
      </w:r>
      <w:r>
        <w:rPr>
          <w:rFonts w:ascii="Arial" w:hAnsi="Arial" w:cs="Arial"/>
          <w:sz w:val="16"/>
          <w:szCs w:val="16"/>
        </w:rPr>
        <w:t>, Oficina Asesora de Planeación</w:t>
      </w:r>
    </w:p>
    <w:p w:rsidR="006E0F9C" w:rsidRDefault="006E0F9C" w:rsidP="00EC13B7">
      <w:pPr>
        <w:pStyle w:val="Prrafodelista"/>
        <w:autoSpaceDE w:val="0"/>
        <w:autoSpaceDN w:val="0"/>
        <w:adjustRightInd w:val="0"/>
        <w:ind w:left="709"/>
        <w:jc w:val="both"/>
        <w:rPr>
          <w:rFonts w:ascii="Arial" w:hAnsi="Arial" w:cs="Arial"/>
          <w:b/>
          <w:sz w:val="22"/>
          <w:szCs w:val="22"/>
          <w:highlight w:val="yellow"/>
        </w:rPr>
      </w:pPr>
    </w:p>
    <w:p w:rsidR="00AB2BE4" w:rsidRDefault="00AB2BE4" w:rsidP="00EC13B7">
      <w:pPr>
        <w:pStyle w:val="Prrafodelista"/>
        <w:autoSpaceDE w:val="0"/>
        <w:autoSpaceDN w:val="0"/>
        <w:adjustRightInd w:val="0"/>
        <w:ind w:left="709"/>
        <w:jc w:val="both"/>
        <w:rPr>
          <w:rFonts w:ascii="Arial" w:hAnsi="Arial" w:cs="Arial"/>
          <w:b/>
          <w:sz w:val="22"/>
          <w:szCs w:val="22"/>
          <w:highlight w:val="yellow"/>
        </w:rPr>
      </w:pPr>
    </w:p>
    <w:p w:rsidR="00EC13B7" w:rsidRPr="006C6C0C" w:rsidRDefault="006726F9" w:rsidP="00EC13B7">
      <w:pPr>
        <w:pStyle w:val="Prrafodelista"/>
        <w:autoSpaceDE w:val="0"/>
        <w:autoSpaceDN w:val="0"/>
        <w:adjustRightInd w:val="0"/>
        <w:ind w:left="709"/>
        <w:jc w:val="both"/>
        <w:rPr>
          <w:rFonts w:ascii="Arial" w:hAnsi="Arial" w:cs="Arial"/>
          <w:sz w:val="22"/>
          <w:szCs w:val="22"/>
          <w:highlight w:val="yellow"/>
        </w:rPr>
      </w:pPr>
      <w:r w:rsidRPr="006C6C0C">
        <w:rPr>
          <w:rFonts w:ascii="Arial" w:hAnsi="Arial" w:cs="Arial"/>
          <w:b/>
          <w:noProof/>
          <w:highlight w:val="yellow"/>
          <w:lang w:val="es-CO" w:eastAsia="es-CO"/>
        </w:rPr>
        <mc:AlternateContent>
          <mc:Choice Requires="wps">
            <w:drawing>
              <wp:anchor distT="0" distB="0" distL="114300" distR="114300" simplePos="0" relativeHeight="251681792" behindDoc="0" locked="0" layoutInCell="1" allowOverlap="1" wp14:anchorId="4656C5C7" wp14:editId="09EE308C">
                <wp:simplePos x="0" y="0"/>
                <wp:positionH relativeFrom="column">
                  <wp:posOffset>-40640</wp:posOffset>
                </wp:positionH>
                <wp:positionV relativeFrom="paragraph">
                  <wp:posOffset>113665</wp:posOffset>
                </wp:positionV>
                <wp:extent cx="4067175" cy="352425"/>
                <wp:effectExtent l="0" t="0" r="47625" b="66675"/>
                <wp:wrapNone/>
                <wp:docPr id="54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352425"/>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454638" w:rsidRPr="00253194" w:rsidRDefault="00454638" w:rsidP="00C67384">
                            <w:pPr>
                              <w:jc w:val="both"/>
                              <w:rPr>
                                <w:rFonts w:ascii="Times New Roman" w:hAnsi="Times New Roman" w:cs="Times New Roman"/>
                                <w:sz w:val="28"/>
                                <w:szCs w:val="28"/>
                              </w:rPr>
                            </w:pPr>
                            <w:r w:rsidRPr="00253194">
                              <w:rPr>
                                <w:rFonts w:ascii="Times New Roman" w:hAnsi="Times New Roman" w:cs="Times New Roman"/>
                                <w:b/>
                                <w:color w:val="C00000"/>
                                <w:sz w:val="28"/>
                                <w:szCs w:val="28"/>
                              </w:rPr>
                              <w:t>Indicadores de Gestión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6C5C7" id="_x0000_s1033" style="position:absolute;left:0;text-align:left;margin-left:-3.2pt;margin-top:8.95pt;width:320.2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" strokecolor="#d99594" strokeweight="1pt">
                <v:fill color2="#e5b8b7" focus="100%" type="gradient"/>
                <v:shadow on="t" color="#622423" opacity=".5" offset="1pt"/>
                <v:textbox>
                  <w:txbxContent>
                    <w:p w:rsidR="00454638" w:rsidRPr="00253194" w:rsidRDefault="00454638" w:rsidP="00C67384">
                      <w:pPr>
                        <w:jc w:val="both"/>
                        <w:rPr>
                          <w:rFonts w:ascii="Times New Roman" w:hAnsi="Times New Roman" w:cs="Times New Roman"/>
                          <w:sz w:val="28"/>
                          <w:szCs w:val="28"/>
                        </w:rPr>
                      </w:pPr>
                      <w:r w:rsidRPr="00253194">
                        <w:rPr>
                          <w:rFonts w:ascii="Times New Roman" w:hAnsi="Times New Roman" w:cs="Times New Roman"/>
                          <w:b/>
                          <w:color w:val="C00000"/>
                          <w:sz w:val="28"/>
                          <w:szCs w:val="28"/>
                        </w:rPr>
                        <w:t>Indicadores de Gestión</w:t>
                      </w:r>
                    </w:p>
                  </w:txbxContent>
                </v:textbox>
              </v:rect>
            </w:pict>
          </mc:Fallback>
        </mc:AlternateContent>
      </w:r>
    </w:p>
    <w:p w:rsidR="00C67384" w:rsidRPr="006C6C0C" w:rsidRDefault="00C67384" w:rsidP="00C67384">
      <w:pPr>
        <w:ind w:firstLine="708"/>
        <w:jc w:val="center"/>
        <w:rPr>
          <w:rFonts w:ascii="Arial" w:hAnsi="Arial" w:cs="Arial"/>
          <w:b/>
          <w:noProof/>
          <w:highlight w:val="yellow"/>
          <w:lang w:eastAsia="es-CO"/>
        </w:rPr>
      </w:pPr>
    </w:p>
    <w:p w:rsidR="00C67384" w:rsidRPr="006C6C0C" w:rsidRDefault="00C67384" w:rsidP="00C67384">
      <w:pPr>
        <w:ind w:firstLine="708"/>
        <w:jc w:val="center"/>
        <w:rPr>
          <w:rFonts w:ascii="Arial" w:hAnsi="Arial" w:cs="Arial"/>
          <w:b/>
          <w:noProof/>
          <w:highlight w:val="yellow"/>
          <w:lang w:eastAsia="es-CO"/>
        </w:rPr>
      </w:pPr>
    </w:p>
    <w:p w:rsidR="005F5827" w:rsidRPr="005F5827" w:rsidRDefault="005F5827" w:rsidP="001A66D9">
      <w:pPr>
        <w:pStyle w:val="Prrafodelista"/>
        <w:spacing w:after="200" w:line="276" w:lineRule="auto"/>
        <w:ind w:left="-284"/>
        <w:jc w:val="both"/>
        <w:rPr>
          <w:rFonts w:ascii="Arial" w:hAnsi="Arial" w:cs="Arial"/>
          <w:sz w:val="22"/>
          <w:szCs w:val="22"/>
        </w:rPr>
      </w:pPr>
      <w:r w:rsidRPr="005F5827">
        <w:rPr>
          <w:rFonts w:ascii="Arial" w:hAnsi="Arial" w:cs="Arial"/>
          <w:sz w:val="22"/>
          <w:szCs w:val="22"/>
        </w:rPr>
        <w:t xml:space="preserve">Durante los meses de noviembre- diciembre 2015 y enero 2016 se realizó seguimiento de manera cualitativa y cuantitativa al avance de los indicadores establecidos. Para los indicadores </w:t>
      </w:r>
      <w:r w:rsidR="001A66D9">
        <w:rPr>
          <w:rFonts w:ascii="Arial" w:hAnsi="Arial" w:cs="Arial"/>
          <w:sz w:val="22"/>
          <w:szCs w:val="22"/>
        </w:rPr>
        <w:t>cuya</w:t>
      </w:r>
      <w:r w:rsidRPr="005F5827">
        <w:rPr>
          <w:rFonts w:ascii="Arial" w:hAnsi="Arial" w:cs="Arial"/>
          <w:sz w:val="22"/>
          <w:szCs w:val="22"/>
        </w:rPr>
        <w:t xml:space="preserve"> meta no fue cumplida para la vigencia 2015, se identificaron acciones correctivas para las dependencias responsables.</w:t>
      </w:r>
    </w:p>
    <w:p w:rsidR="005F5827" w:rsidRDefault="005F5827" w:rsidP="005F5827">
      <w:pPr>
        <w:pStyle w:val="Prrafodelista"/>
        <w:ind w:left="-426" w:hanging="65"/>
        <w:jc w:val="both"/>
        <w:rPr>
          <w:rFonts w:ascii="Arial" w:hAnsi="Arial" w:cs="Arial"/>
          <w:sz w:val="22"/>
          <w:szCs w:val="22"/>
        </w:rPr>
      </w:pPr>
    </w:p>
    <w:p w:rsidR="005F5827" w:rsidRDefault="005F5827" w:rsidP="00EF5941">
      <w:pPr>
        <w:pStyle w:val="Prrafodelista"/>
        <w:ind w:left="-284" w:hanging="65"/>
        <w:jc w:val="both"/>
        <w:rPr>
          <w:rFonts w:ascii="Arial" w:hAnsi="Arial" w:cs="Arial"/>
          <w:sz w:val="22"/>
          <w:szCs w:val="22"/>
        </w:rPr>
      </w:pPr>
      <w:r>
        <w:rPr>
          <w:rFonts w:ascii="Arial" w:hAnsi="Arial" w:cs="Arial"/>
          <w:sz w:val="22"/>
          <w:szCs w:val="22"/>
        </w:rPr>
        <w:t xml:space="preserve"> </w:t>
      </w:r>
      <w:r w:rsidRPr="005F5827">
        <w:rPr>
          <w:rFonts w:ascii="Arial" w:hAnsi="Arial" w:cs="Arial"/>
          <w:sz w:val="22"/>
          <w:szCs w:val="22"/>
        </w:rPr>
        <w:t xml:space="preserve">Para el mes de febrero 2016, se incorporó en el plan de acción institucional las metas </w:t>
      </w:r>
      <w:proofErr w:type="spellStart"/>
      <w:r w:rsidRPr="005F5827">
        <w:rPr>
          <w:rFonts w:ascii="Arial" w:hAnsi="Arial" w:cs="Arial"/>
          <w:sz w:val="22"/>
          <w:szCs w:val="22"/>
        </w:rPr>
        <w:t>territorializadas</w:t>
      </w:r>
      <w:proofErr w:type="spellEnd"/>
      <w:r w:rsidRPr="005F5827">
        <w:rPr>
          <w:rFonts w:ascii="Arial" w:hAnsi="Arial" w:cs="Arial"/>
          <w:sz w:val="22"/>
          <w:szCs w:val="22"/>
        </w:rPr>
        <w:t xml:space="preserve"> (</w:t>
      </w:r>
      <w:proofErr w:type="spellStart"/>
      <w:r w:rsidRPr="005F5827">
        <w:rPr>
          <w:rFonts w:ascii="Arial" w:hAnsi="Arial" w:cs="Arial"/>
          <w:sz w:val="22"/>
          <w:szCs w:val="22"/>
        </w:rPr>
        <w:t>DT´s</w:t>
      </w:r>
      <w:proofErr w:type="spellEnd"/>
      <w:r w:rsidRPr="005F5827">
        <w:rPr>
          <w:rFonts w:ascii="Arial" w:hAnsi="Arial" w:cs="Arial"/>
          <w:sz w:val="22"/>
          <w:szCs w:val="22"/>
        </w:rPr>
        <w:t xml:space="preserve">) lo cual no permitiría medir bajo esta misma metodología el avance de las metas por cada dirección territorial.  </w:t>
      </w:r>
    </w:p>
    <w:p w:rsidR="005F5827" w:rsidRPr="005F5827" w:rsidRDefault="005F5827" w:rsidP="00EF5941">
      <w:pPr>
        <w:pStyle w:val="Prrafodelista"/>
        <w:ind w:left="-284" w:hanging="65"/>
        <w:jc w:val="both"/>
        <w:rPr>
          <w:rFonts w:ascii="Arial" w:hAnsi="Arial" w:cs="Arial"/>
          <w:sz w:val="22"/>
          <w:szCs w:val="22"/>
        </w:rPr>
      </w:pPr>
    </w:p>
    <w:p w:rsidR="005F5827" w:rsidRDefault="005F5827" w:rsidP="00EF5941">
      <w:pPr>
        <w:pStyle w:val="Prrafodelista"/>
        <w:spacing w:after="200" w:line="276" w:lineRule="auto"/>
        <w:ind w:left="-284"/>
        <w:jc w:val="both"/>
        <w:rPr>
          <w:rFonts w:ascii="Arial" w:hAnsi="Arial" w:cs="Arial"/>
          <w:sz w:val="22"/>
          <w:szCs w:val="22"/>
        </w:rPr>
      </w:pPr>
      <w:r w:rsidRPr="005F5827">
        <w:rPr>
          <w:rFonts w:ascii="Arial" w:hAnsi="Arial" w:cs="Arial"/>
          <w:sz w:val="22"/>
          <w:szCs w:val="22"/>
        </w:rPr>
        <w:t xml:space="preserve"> El aplicativo </w:t>
      </w:r>
      <w:r w:rsidR="00F6561F" w:rsidRPr="005F5827">
        <w:rPr>
          <w:rFonts w:ascii="Arial" w:hAnsi="Arial" w:cs="Arial"/>
          <w:sz w:val="22"/>
          <w:szCs w:val="22"/>
        </w:rPr>
        <w:t xml:space="preserve">SIGESTIÓN </w:t>
      </w:r>
      <w:r w:rsidRPr="005F5827">
        <w:rPr>
          <w:rFonts w:ascii="Arial" w:hAnsi="Arial" w:cs="Arial"/>
          <w:sz w:val="22"/>
          <w:szCs w:val="22"/>
        </w:rPr>
        <w:t>ha permitido realizar control sobre los indicadores presentados para el plan de acción, así como del seguimiento del mismo.  La Oficina Asesora de Planeación cuenta con permisos para definir si el plan de acción o los seguimientos presentados cumplen con los criterios definidos en la planeación para la vigencia.</w:t>
      </w:r>
    </w:p>
    <w:p w:rsidR="00F6561F" w:rsidRPr="005F5827" w:rsidRDefault="00F6561F" w:rsidP="00EF5941">
      <w:pPr>
        <w:pStyle w:val="Prrafodelista"/>
        <w:spacing w:after="200" w:line="276" w:lineRule="auto"/>
        <w:ind w:left="-284"/>
        <w:jc w:val="both"/>
        <w:rPr>
          <w:rFonts w:ascii="Arial" w:hAnsi="Arial" w:cs="Arial"/>
          <w:sz w:val="22"/>
          <w:szCs w:val="22"/>
        </w:rPr>
      </w:pPr>
    </w:p>
    <w:tbl>
      <w:tblPr>
        <w:tblW w:w="7655" w:type="dxa"/>
        <w:jc w:val="center"/>
        <w:tblCellMar>
          <w:left w:w="70" w:type="dxa"/>
          <w:right w:w="70" w:type="dxa"/>
        </w:tblCellMar>
        <w:tblLook w:val="04A0" w:firstRow="1" w:lastRow="0" w:firstColumn="1" w:lastColumn="0" w:noHBand="0" w:noVBand="1"/>
      </w:tblPr>
      <w:tblGrid>
        <w:gridCol w:w="6453"/>
        <w:gridCol w:w="1202"/>
      </w:tblGrid>
      <w:tr w:rsidR="00F6561F" w:rsidRPr="00B12593" w:rsidTr="00F6561F">
        <w:trPr>
          <w:trHeight w:val="369"/>
          <w:jc w:val="center"/>
        </w:trPr>
        <w:tc>
          <w:tcPr>
            <w:tcW w:w="7655" w:type="dxa"/>
            <w:gridSpan w:val="2"/>
            <w:vMerge w:val="restart"/>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6561F" w:rsidRPr="00B12593" w:rsidRDefault="00F6561F" w:rsidP="00984345">
            <w:pPr>
              <w:spacing w:after="0"/>
              <w:jc w:val="center"/>
              <w:rPr>
                <w:rFonts w:ascii="Calibri" w:eastAsia="Times New Roman" w:hAnsi="Calibri"/>
                <w:b/>
                <w:bCs/>
                <w:color w:val="000000"/>
                <w:sz w:val="28"/>
                <w:szCs w:val="28"/>
                <w:lang w:eastAsia="es-CO"/>
              </w:rPr>
            </w:pPr>
            <w:r w:rsidRPr="00B12593">
              <w:rPr>
                <w:rFonts w:ascii="Calibri" w:eastAsia="Times New Roman" w:hAnsi="Calibri"/>
                <w:b/>
                <w:bCs/>
                <w:color w:val="000000"/>
                <w:sz w:val="28"/>
                <w:szCs w:val="28"/>
                <w:lang w:eastAsia="es-CO"/>
              </w:rPr>
              <w:t>PROMEDIO DE AVANCE POR OBJETIVO ESTRATÉGICO</w:t>
            </w:r>
          </w:p>
        </w:tc>
      </w:tr>
      <w:tr w:rsidR="00F6561F" w:rsidRPr="00B12593" w:rsidTr="00F6561F">
        <w:trPr>
          <w:trHeight w:val="369"/>
          <w:jc w:val="center"/>
        </w:trPr>
        <w:tc>
          <w:tcPr>
            <w:tcW w:w="7655" w:type="dxa"/>
            <w:gridSpan w:val="2"/>
            <w:vMerge/>
            <w:tcBorders>
              <w:top w:val="single" w:sz="8" w:space="0" w:color="auto"/>
              <w:left w:val="single" w:sz="8" w:space="0" w:color="auto"/>
              <w:bottom w:val="single" w:sz="4" w:space="0" w:color="auto"/>
              <w:right w:val="single" w:sz="8" w:space="0" w:color="000000"/>
            </w:tcBorders>
            <w:vAlign w:val="center"/>
            <w:hideMark/>
          </w:tcPr>
          <w:p w:rsidR="00F6561F" w:rsidRPr="00B12593" w:rsidRDefault="00F6561F" w:rsidP="00984345">
            <w:pPr>
              <w:spacing w:after="0"/>
              <w:rPr>
                <w:rFonts w:ascii="Calibri" w:eastAsia="Times New Roman" w:hAnsi="Calibri"/>
                <w:b/>
                <w:bCs/>
                <w:color w:val="000000"/>
                <w:sz w:val="28"/>
                <w:szCs w:val="28"/>
                <w:lang w:eastAsia="es-CO"/>
              </w:rPr>
            </w:pPr>
          </w:p>
        </w:tc>
      </w:tr>
      <w:tr w:rsidR="00F6561F" w:rsidRPr="00B12593" w:rsidTr="00F6561F">
        <w:trPr>
          <w:trHeight w:val="541"/>
          <w:jc w:val="center"/>
        </w:trPr>
        <w:tc>
          <w:tcPr>
            <w:tcW w:w="6453" w:type="dxa"/>
            <w:tcBorders>
              <w:top w:val="single" w:sz="4" w:space="0" w:color="auto"/>
              <w:left w:val="single" w:sz="8" w:space="0" w:color="auto"/>
              <w:bottom w:val="single" w:sz="4" w:space="0" w:color="auto"/>
              <w:right w:val="single" w:sz="4" w:space="0" w:color="auto"/>
            </w:tcBorders>
            <w:shd w:val="clear" w:color="000000" w:fill="FF0000"/>
            <w:vAlign w:val="center"/>
            <w:hideMark/>
          </w:tcPr>
          <w:p w:rsidR="00F6561F" w:rsidRPr="00B12593" w:rsidRDefault="00F6561F" w:rsidP="00984345">
            <w:pPr>
              <w:spacing w:after="0"/>
              <w:jc w:val="center"/>
              <w:rPr>
                <w:rFonts w:ascii="Calibri" w:eastAsia="Times New Roman" w:hAnsi="Calibri"/>
                <w:b/>
                <w:bCs/>
                <w:color w:val="FFFFFF"/>
                <w:sz w:val="28"/>
                <w:szCs w:val="28"/>
                <w:lang w:eastAsia="es-CO"/>
              </w:rPr>
            </w:pPr>
            <w:r w:rsidRPr="00B12593">
              <w:rPr>
                <w:rFonts w:ascii="Calibri" w:eastAsia="Times New Roman" w:hAnsi="Calibri"/>
                <w:b/>
                <w:bCs/>
                <w:color w:val="FFFFFF"/>
                <w:sz w:val="28"/>
                <w:szCs w:val="28"/>
                <w:lang w:eastAsia="es-CO"/>
              </w:rPr>
              <w:t>OBJETIVO ESTRATÉGICO</w:t>
            </w:r>
          </w:p>
        </w:tc>
        <w:tc>
          <w:tcPr>
            <w:tcW w:w="1201" w:type="dxa"/>
            <w:tcBorders>
              <w:top w:val="single" w:sz="4" w:space="0" w:color="auto"/>
              <w:left w:val="single" w:sz="4" w:space="0" w:color="auto"/>
              <w:bottom w:val="single" w:sz="4" w:space="0" w:color="auto"/>
              <w:right w:val="single" w:sz="8" w:space="0" w:color="auto"/>
            </w:tcBorders>
            <w:shd w:val="clear" w:color="000000" w:fill="FF0000"/>
            <w:vAlign w:val="center"/>
            <w:hideMark/>
          </w:tcPr>
          <w:p w:rsidR="00F6561F" w:rsidRPr="00B12593" w:rsidRDefault="00F6561F" w:rsidP="00984345">
            <w:pPr>
              <w:spacing w:after="0"/>
              <w:jc w:val="center"/>
              <w:rPr>
                <w:rFonts w:ascii="Calibri" w:eastAsia="Times New Roman" w:hAnsi="Calibri"/>
                <w:b/>
                <w:bCs/>
                <w:color w:val="FFFFFF"/>
                <w:lang w:eastAsia="es-CO"/>
              </w:rPr>
            </w:pPr>
            <w:r w:rsidRPr="00B12593">
              <w:rPr>
                <w:rFonts w:ascii="Calibri" w:eastAsia="Times New Roman" w:hAnsi="Calibri"/>
                <w:b/>
                <w:bCs/>
                <w:color w:val="FFFFFF"/>
                <w:lang w:eastAsia="es-CO"/>
              </w:rPr>
              <w:t>Promedio de Avance</w:t>
            </w:r>
          </w:p>
        </w:tc>
      </w:tr>
      <w:tr w:rsidR="00F6561F" w:rsidRPr="00B12593" w:rsidTr="00F6561F">
        <w:trPr>
          <w:trHeight w:val="541"/>
          <w:jc w:val="center"/>
        </w:trPr>
        <w:tc>
          <w:tcPr>
            <w:tcW w:w="6453" w:type="dxa"/>
            <w:tcBorders>
              <w:top w:val="nil"/>
              <w:left w:val="single" w:sz="8" w:space="0" w:color="auto"/>
              <w:bottom w:val="single" w:sz="4" w:space="0" w:color="auto"/>
              <w:right w:val="single" w:sz="4" w:space="0" w:color="auto"/>
            </w:tcBorders>
            <w:shd w:val="clear" w:color="auto" w:fill="auto"/>
            <w:vAlign w:val="center"/>
            <w:hideMark/>
          </w:tcPr>
          <w:p w:rsidR="00F6561F" w:rsidRPr="00B12593" w:rsidRDefault="00F6561F" w:rsidP="00984345">
            <w:pPr>
              <w:spacing w:after="0"/>
              <w:jc w:val="both"/>
              <w:rPr>
                <w:rFonts w:ascii="Calibri" w:eastAsia="Times New Roman" w:hAnsi="Calibri"/>
                <w:color w:val="000000"/>
                <w:lang w:eastAsia="es-CO"/>
              </w:rPr>
            </w:pPr>
            <w:r w:rsidRPr="00B12593">
              <w:rPr>
                <w:rFonts w:ascii="Calibri" w:eastAsia="Times New Roman" w:hAnsi="Calibri"/>
                <w:color w:val="000000"/>
                <w:lang w:eastAsia="es-CO"/>
              </w:rPr>
              <w:t>Acercar el Estado a las víctimas para brindarles una oferta pertinente, eficaz, sostenible y oportuna</w:t>
            </w:r>
          </w:p>
        </w:tc>
        <w:tc>
          <w:tcPr>
            <w:tcW w:w="1201" w:type="dxa"/>
            <w:tcBorders>
              <w:top w:val="nil"/>
              <w:left w:val="nil"/>
              <w:bottom w:val="single" w:sz="4" w:space="0" w:color="auto"/>
              <w:right w:val="single" w:sz="8" w:space="0" w:color="auto"/>
            </w:tcBorders>
            <w:shd w:val="clear" w:color="auto" w:fill="auto"/>
            <w:noWrap/>
            <w:vAlign w:val="center"/>
            <w:hideMark/>
          </w:tcPr>
          <w:p w:rsidR="00F6561F" w:rsidRPr="00B12593" w:rsidRDefault="00F6561F" w:rsidP="00984345">
            <w:pPr>
              <w:spacing w:after="0"/>
              <w:jc w:val="center"/>
              <w:rPr>
                <w:rFonts w:ascii="Calibri" w:eastAsia="Times New Roman" w:hAnsi="Calibri"/>
                <w:color w:val="000000"/>
                <w:lang w:eastAsia="es-CO"/>
              </w:rPr>
            </w:pPr>
            <w:r>
              <w:rPr>
                <w:rFonts w:ascii="Calibri" w:eastAsia="Times New Roman" w:hAnsi="Calibri"/>
                <w:color w:val="000000"/>
                <w:lang w:eastAsia="es-CO"/>
              </w:rPr>
              <w:t>92</w:t>
            </w:r>
            <w:r w:rsidRPr="00B12593">
              <w:rPr>
                <w:rFonts w:ascii="Calibri" w:eastAsia="Times New Roman" w:hAnsi="Calibri"/>
                <w:color w:val="000000"/>
                <w:lang w:eastAsia="es-CO"/>
              </w:rPr>
              <w:t>%</w:t>
            </w:r>
          </w:p>
        </w:tc>
      </w:tr>
      <w:tr w:rsidR="00F6561F" w:rsidRPr="00B12593" w:rsidTr="00F6561F">
        <w:trPr>
          <w:trHeight w:val="541"/>
          <w:jc w:val="center"/>
        </w:trPr>
        <w:tc>
          <w:tcPr>
            <w:tcW w:w="6453" w:type="dxa"/>
            <w:tcBorders>
              <w:top w:val="nil"/>
              <w:left w:val="single" w:sz="8" w:space="0" w:color="auto"/>
              <w:bottom w:val="single" w:sz="4" w:space="0" w:color="auto"/>
              <w:right w:val="single" w:sz="4" w:space="0" w:color="auto"/>
            </w:tcBorders>
            <w:shd w:val="clear" w:color="auto" w:fill="auto"/>
            <w:vAlign w:val="center"/>
            <w:hideMark/>
          </w:tcPr>
          <w:p w:rsidR="00F6561F" w:rsidRPr="00B12593" w:rsidRDefault="00F6561F" w:rsidP="00984345">
            <w:pPr>
              <w:spacing w:after="0"/>
              <w:jc w:val="both"/>
              <w:rPr>
                <w:rFonts w:ascii="Calibri" w:eastAsia="Times New Roman" w:hAnsi="Calibri"/>
                <w:color w:val="000000"/>
                <w:lang w:eastAsia="es-CO"/>
              </w:rPr>
            </w:pPr>
            <w:r w:rsidRPr="00B12593">
              <w:rPr>
                <w:rFonts w:ascii="Calibri" w:eastAsia="Times New Roman" w:hAnsi="Calibri"/>
                <w:color w:val="000000"/>
                <w:lang w:eastAsia="es-CO"/>
              </w:rPr>
              <w:t>Definir con las entidades territoriales la implementación de la Ley 1448/11, sus Decretos reglamentarios y los Decretos Ley</w:t>
            </w:r>
          </w:p>
        </w:tc>
        <w:tc>
          <w:tcPr>
            <w:tcW w:w="1201" w:type="dxa"/>
            <w:tcBorders>
              <w:top w:val="nil"/>
              <w:left w:val="nil"/>
              <w:bottom w:val="single" w:sz="4" w:space="0" w:color="auto"/>
              <w:right w:val="single" w:sz="8" w:space="0" w:color="auto"/>
            </w:tcBorders>
            <w:shd w:val="clear" w:color="auto" w:fill="auto"/>
            <w:noWrap/>
            <w:vAlign w:val="center"/>
            <w:hideMark/>
          </w:tcPr>
          <w:p w:rsidR="00F6561F" w:rsidRPr="00B12593" w:rsidRDefault="00F6561F" w:rsidP="00984345">
            <w:pPr>
              <w:spacing w:after="0"/>
              <w:jc w:val="center"/>
              <w:rPr>
                <w:rFonts w:ascii="Calibri" w:eastAsia="Times New Roman" w:hAnsi="Calibri"/>
                <w:color w:val="000000"/>
                <w:lang w:eastAsia="es-CO"/>
              </w:rPr>
            </w:pPr>
            <w:r>
              <w:rPr>
                <w:rFonts w:ascii="Calibri" w:eastAsia="Times New Roman" w:hAnsi="Calibri"/>
                <w:color w:val="000000"/>
                <w:lang w:eastAsia="es-CO"/>
              </w:rPr>
              <w:t>95</w:t>
            </w:r>
            <w:r w:rsidRPr="00B12593">
              <w:rPr>
                <w:rFonts w:ascii="Calibri" w:eastAsia="Times New Roman" w:hAnsi="Calibri"/>
                <w:color w:val="000000"/>
                <w:lang w:eastAsia="es-CO"/>
              </w:rPr>
              <w:t>%</w:t>
            </w:r>
          </w:p>
        </w:tc>
      </w:tr>
      <w:tr w:rsidR="00F6561F" w:rsidRPr="00B12593" w:rsidTr="00F6561F">
        <w:trPr>
          <w:trHeight w:val="541"/>
          <w:jc w:val="center"/>
        </w:trPr>
        <w:tc>
          <w:tcPr>
            <w:tcW w:w="6453" w:type="dxa"/>
            <w:tcBorders>
              <w:top w:val="nil"/>
              <w:left w:val="single" w:sz="8" w:space="0" w:color="auto"/>
              <w:bottom w:val="single" w:sz="4" w:space="0" w:color="auto"/>
              <w:right w:val="single" w:sz="4" w:space="0" w:color="auto"/>
            </w:tcBorders>
            <w:shd w:val="clear" w:color="auto" w:fill="auto"/>
            <w:vAlign w:val="center"/>
            <w:hideMark/>
          </w:tcPr>
          <w:p w:rsidR="00F6561F" w:rsidRPr="00B12593" w:rsidRDefault="00F6561F" w:rsidP="00984345">
            <w:pPr>
              <w:spacing w:after="0"/>
              <w:jc w:val="both"/>
              <w:rPr>
                <w:rFonts w:ascii="Calibri" w:eastAsia="Times New Roman" w:hAnsi="Calibri"/>
                <w:color w:val="000000"/>
                <w:lang w:eastAsia="es-CO"/>
              </w:rPr>
            </w:pPr>
            <w:r w:rsidRPr="00B12593">
              <w:rPr>
                <w:rFonts w:ascii="Calibri" w:eastAsia="Times New Roman" w:hAnsi="Calibri"/>
                <w:color w:val="000000"/>
                <w:lang w:eastAsia="es-CO"/>
              </w:rPr>
              <w:t>Fortalecer la cultura de confianza, colaboración e innovación para garantizar una atención  digna, respetuosa y diferencial</w:t>
            </w:r>
          </w:p>
        </w:tc>
        <w:tc>
          <w:tcPr>
            <w:tcW w:w="1201" w:type="dxa"/>
            <w:tcBorders>
              <w:top w:val="nil"/>
              <w:left w:val="nil"/>
              <w:bottom w:val="single" w:sz="4" w:space="0" w:color="auto"/>
              <w:right w:val="single" w:sz="8" w:space="0" w:color="auto"/>
            </w:tcBorders>
            <w:shd w:val="clear" w:color="auto" w:fill="auto"/>
            <w:noWrap/>
            <w:vAlign w:val="center"/>
            <w:hideMark/>
          </w:tcPr>
          <w:p w:rsidR="00F6561F" w:rsidRPr="00B12593" w:rsidRDefault="00F6561F" w:rsidP="00984345">
            <w:pPr>
              <w:spacing w:after="0"/>
              <w:jc w:val="center"/>
              <w:rPr>
                <w:rFonts w:ascii="Calibri" w:eastAsia="Times New Roman" w:hAnsi="Calibri"/>
                <w:color w:val="000000"/>
                <w:lang w:eastAsia="es-CO"/>
              </w:rPr>
            </w:pPr>
            <w:r>
              <w:rPr>
                <w:rFonts w:ascii="Calibri" w:eastAsia="Times New Roman" w:hAnsi="Calibri"/>
                <w:color w:val="000000"/>
                <w:lang w:eastAsia="es-CO"/>
              </w:rPr>
              <w:t>86</w:t>
            </w:r>
            <w:r w:rsidRPr="00B12593">
              <w:rPr>
                <w:rFonts w:ascii="Calibri" w:eastAsia="Times New Roman" w:hAnsi="Calibri"/>
                <w:color w:val="000000"/>
                <w:lang w:eastAsia="es-CO"/>
              </w:rPr>
              <w:t>%</w:t>
            </w:r>
          </w:p>
        </w:tc>
      </w:tr>
      <w:tr w:rsidR="00F6561F" w:rsidRPr="00B12593" w:rsidTr="00F6561F">
        <w:trPr>
          <w:trHeight w:val="812"/>
          <w:jc w:val="center"/>
        </w:trPr>
        <w:tc>
          <w:tcPr>
            <w:tcW w:w="6453" w:type="dxa"/>
            <w:tcBorders>
              <w:top w:val="nil"/>
              <w:left w:val="single" w:sz="8" w:space="0" w:color="auto"/>
              <w:bottom w:val="single" w:sz="4" w:space="0" w:color="auto"/>
              <w:right w:val="single" w:sz="4" w:space="0" w:color="auto"/>
            </w:tcBorders>
            <w:shd w:val="clear" w:color="auto" w:fill="auto"/>
            <w:vAlign w:val="center"/>
            <w:hideMark/>
          </w:tcPr>
          <w:p w:rsidR="00F6561F" w:rsidRPr="00B12593" w:rsidRDefault="00F6561F" w:rsidP="00984345">
            <w:pPr>
              <w:spacing w:after="0"/>
              <w:jc w:val="both"/>
              <w:rPr>
                <w:rFonts w:ascii="Calibri" w:eastAsia="Times New Roman" w:hAnsi="Calibri"/>
                <w:color w:val="000000"/>
                <w:lang w:eastAsia="es-CO"/>
              </w:rPr>
            </w:pPr>
            <w:r w:rsidRPr="00B12593">
              <w:rPr>
                <w:rFonts w:ascii="Calibri" w:eastAsia="Times New Roman" w:hAnsi="Calibri"/>
                <w:color w:val="000000"/>
                <w:lang w:eastAsia="es-CO"/>
              </w:rPr>
              <w:t>Trabajar conjuntamente con las víctimas en el proceso de reparación integral para la reconstrucción y trasformación de sus proyectos de vida</w:t>
            </w:r>
          </w:p>
        </w:tc>
        <w:tc>
          <w:tcPr>
            <w:tcW w:w="1201" w:type="dxa"/>
            <w:tcBorders>
              <w:top w:val="nil"/>
              <w:left w:val="nil"/>
              <w:bottom w:val="single" w:sz="4" w:space="0" w:color="auto"/>
              <w:right w:val="single" w:sz="8" w:space="0" w:color="auto"/>
            </w:tcBorders>
            <w:shd w:val="clear" w:color="auto" w:fill="auto"/>
            <w:noWrap/>
            <w:vAlign w:val="center"/>
            <w:hideMark/>
          </w:tcPr>
          <w:p w:rsidR="00F6561F" w:rsidRPr="00B12593" w:rsidRDefault="00F6561F" w:rsidP="00984345">
            <w:pPr>
              <w:spacing w:after="0"/>
              <w:jc w:val="center"/>
              <w:rPr>
                <w:rFonts w:ascii="Calibri" w:eastAsia="Times New Roman" w:hAnsi="Calibri"/>
                <w:color w:val="000000"/>
                <w:lang w:eastAsia="es-CO"/>
              </w:rPr>
            </w:pPr>
            <w:r>
              <w:rPr>
                <w:rFonts w:ascii="Calibri" w:eastAsia="Times New Roman" w:hAnsi="Calibri"/>
                <w:color w:val="000000"/>
                <w:lang w:eastAsia="es-CO"/>
              </w:rPr>
              <w:t>86</w:t>
            </w:r>
            <w:r w:rsidRPr="00B12593">
              <w:rPr>
                <w:rFonts w:ascii="Calibri" w:eastAsia="Times New Roman" w:hAnsi="Calibri"/>
                <w:color w:val="000000"/>
                <w:lang w:eastAsia="es-CO"/>
              </w:rPr>
              <w:t>%</w:t>
            </w:r>
          </w:p>
        </w:tc>
      </w:tr>
      <w:tr w:rsidR="00F6561F" w:rsidRPr="00B12593" w:rsidTr="00F6561F">
        <w:trPr>
          <w:trHeight w:val="812"/>
          <w:jc w:val="center"/>
        </w:trPr>
        <w:tc>
          <w:tcPr>
            <w:tcW w:w="6453" w:type="dxa"/>
            <w:tcBorders>
              <w:top w:val="nil"/>
              <w:left w:val="single" w:sz="8" w:space="0" w:color="auto"/>
              <w:bottom w:val="single" w:sz="4" w:space="0" w:color="auto"/>
              <w:right w:val="single" w:sz="4" w:space="0" w:color="auto"/>
            </w:tcBorders>
            <w:shd w:val="clear" w:color="auto" w:fill="auto"/>
            <w:vAlign w:val="center"/>
            <w:hideMark/>
          </w:tcPr>
          <w:p w:rsidR="00F6561F" w:rsidRPr="00B12593" w:rsidRDefault="00F6561F" w:rsidP="00984345">
            <w:pPr>
              <w:spacing w:after="0"/>
              <w:jc w:val="both"/>
              <w:rPr>
                <w:rFonts w:ascii="Calibri" w:eastAsia="Times New Roman" w:hAnsi="Calibri"/>
                <w:color w:val="000000"/>
                <w:lang w:eastAsia="es-CO"/>
              </w:rPr>
            </w:pPr>
            <w:r w:rsidRPr="00B12593">
              <w:rPr>
                <w:rFonts w:ascii="Calibri" w:eastAsia="Times New Roman" w:hAnsi="Calibri"/>
                <w:color w:val="000000"/>
                <w:lang w:eastAsia="es-CO"/>
              </w:rPr>
              <w:t>Vincular de manera activa a la sociedad civil y a la comunidad internacional en los procesos de reparación integral a las víctimas del conflicto</w:t>
            </w:r>
          </w:p>
        </w:tc>
        <w:tc>
          <w:tcPr>
            <w:tcW w:w="1201" w:type="dxa"/>
            <w:tcBorders>
              <w:top w:val="nil"/>
              <w:left w:val="nil"/>
              <w:bottom w:val="single" w:sz="4" w:space="0" w:color="auto"/>
              <w:right w:val="single" w:sz="8" w:space="0" w:color="auto"/>
            </w:tcBorders>
            <w:shd w:val="clear" w:color="auto" w:fill="auto"/>
            <w:noWrap/>
            <w:vAlign w:val="center"/>
            <w:hideMark/>
          </w:tcPr>
          <w:p w:rsidR="00F6561F" w:rsidRPr="00B12593" w:rsidRDefault="00F6561F" w:rsidP="00984345">
            <w:pPr>
              <w:spacing w:after="0"/>
              <w:jc w:val="center"/>
              <w:rPr>
                <w:rFonts w:ascii="Calibri" w:eastAsia="Times New Roman" w:hAnsi="Calibri"/>
                <w:color w:val="000000"/>
                <w:lang w:eastAsia="es-CO"/>
              </w:rPr>
            </w:pPr>
            <w:r>
              <w:rPr>
                <w:rFonts w:ascii="Calibri" w:eastAsia="Times New Roman" w:hAnsi="Calibri"/>
                <w:color w:val="000000"/>
                <w:lang w:eastAsia="es-CO"/>
              </w:rPr>
              <w:t>91</w:t>
            </w:r>
            <w:r w:rsidRPr="00B12593">
              <w:rPr>
                <w:rFonts w:ascii="Calibri" w:eastAsia="Times New Roman" w:hAnsi="Calibri"/>
                <w:color w:val="000000"/>
                <w:lang w:eastAsia="es-CO"/>
              </w:rPr>
              <w:t>%</w:t>
            </w:r>
          </w:p>
        </w:tc>
      </w:tr>
      <w:tr w:rsidR="00F6561F" w:rsidRPr="00B12593" w:rsidTr="00F6561F">
        <w:trPr>
          <w:trHeight w:val="352"/>
          <w:jc w:val="center"/>
        </w:trPr>
        <w:tc>
          <w:tcPr>
            <w:tcW w:w="6453" w:type="dxa"/>
            <w:tcBorders>
              <w:top w:val="single" w:sz="4" w:space="0" w:color="auto"/>
              <w:left w:val="single" w:sz="8" w:space="0" w:color="auto"/>
              <w:bottom w:val="single" w:sz="4" w:space="0" w:color="auto"/>
              <w:right w:val="single" w:sz="4" w:space="0" w:color="auto"/>
            </w:tcBorders>
            <w:shd w:val="clear" w:color="000000" w:fill="FF0000"/>
            <w:noWrap/>
            <w:vAlign w:val="bottom"/>
            <w:hideMark/>
          </w:tcPr>
          <w:p w:rsidR="00F6561F" w:rsidRPr="00B12593" w:rsidRDefault="00F6561F" w:rsidP="00984345">
            <w:pPr>
              <w:spacing w:after="0"/>
              <w:jc w:val="right"/>
              <w:rPr>
                <w:rFonts w:ascii="Calibri" w:eastAsia="Times New Roman" w:hAnsi="Calibri"/>
                <w:b/>
                <w:bCs/>
                <w:color w:val="FFFFFF"/>
                <w:sz w:val="28"/>
                <w:szCs w:val="28"/>
                <w:lang w:eastAsia="es-CO"/>
              </w:rPr>
            </w:pPr>
            <w:r w:rsidRPr="00B12593">
              <w:rPr>
                <w:rFonts w:ascii="Calibri" w:eastAsia="Times New Roman" w:hAnsi="Calibri"/>
                <w:b/>
                <w:bCs/>
                <w:color w:val="FFFFFF"/>
                <w:sz w:val="28"/>
                <w:szCs w:val="28"/>
                <w:lang w:eastAsia="es-CO"/>
              </w:rPr>
              <w:t>Total general</w:t>
            </w:r>
          </w:p>
        </w:tc>
        <w:tc>
          <w:tcPr>
            <w:tcW w:w="1201" w:type="dxa"/>
            <w:tcBorders>
              <w:top w:val="single" w:sz="4" w:space="0" w:color="auto"/>
              <w:left w:val="single" w:sz="4" w:space="0" w:color="auto"/>
              <w:bottom w:val="single" w:sz="4" w:space="0" w:color="auto"/>
              <w:right w:val="single" w:sz="8" w:space="0" w:color="auto"/>
            </w:tcBorders>
            <w:shd w:val="clear" w:color="000000" w:fill="FF0000"/>
            <w:noWrap/>
            <w:vAlign w:val="bottom"/>
            <w:hideMark/>
          </w:tcPr>
          <w:p w:rsidR="00F6561F" w:rsidRPr="00B12593" w:rsidRDefault="00F6561F" w:rsidP="00984345">
            <w:pPr>
              <w:spacing w:after="0"/>
              <w:jc w:val="right"/>
              <w:rPr>
                <w:rFonts w:ascii="Calibri" w:eastAsia="Times New Roman" w:hAnsi="Calibri"/>
                <w:b/>
                <w:bCs/>
                <w:color w:val="FFFFFF"/>
                <w:sz w:val="28"/>
                <w:szCs w:val="28"/>
                <w:lang w:eastAsia="es-CO"/>
              </w:rPr>
            </w:pPr>
            <w:r>
              <w:rPr>
                <w:rFonts w:ascii="Calibri" w:eastAsia="Times New Roman" w:hAnsi="Calibri"/>
                <w:b/>
                <w:bCs/>
                <w:color w:val="FFFFFF"/>
                <w:sz w:val="28"/>
                <w:szCs w:val="28"/>
                <w:lang w:eastAsia="es-CO"/>
              </w:rPr>
              <w:t>87.5</w:t>
            </w:r>
            <w:r w:rsidRPr="00B12593">
              <w:rPr>
                <w:rFonts w:ascii="Calibri" w:eastAsia="Times New Roman" w:hAnsi="Calibri"/>
                <w:b/>
                <w:bCs/>
                <w:color w:val="FFFFFF"/>
                <w:sz w:val="28"/>
                <w:szCs w:val="28"/>
                <w:lang w:eastAsia="es-CO"/>
              </w:rPr>
              <w:t>%</w:t>
            </w:r>
          </w:p>
        </w:tc>
      </w:tr>
    </w:tbl>
    <w:p w:rsidR="005F68BE" w:rsidRPr="00E753E4" w:rsidRDefault="00EF5941" w:rsidP="00E753E4">
      <w:pPr>
        <w:autoSpaceDE w:val="0"/>
        <w:autoSpaceDN w:val="0"/>
        <w:adjustRightInd w:val="0"/>
        <w:spacing w:after="0"/>
        <w:rPr>
          <w:rFonts w:ascii="Arial" w:hAnsi="Arial" w:cs="Arial"/>
          <w:sz w:val="16"/>
          <w:szCs w:val="16"/>
        </w:rPr>
      </w:pPr>
      <w:r>
        <w:rPr>
          <w:rFonts w:ascii="Arial" w:hAnsi="Arial" w:cs="Arial"/>
          <w:b/>
          <w:sz w:val="16"/>
          <w:szCs w:val="16"/>
        </w:rPr>
        <w:t xml:space="preserve">               </w:t>
      </w:r>
      <w:r w:rsidR="005F68BE" w:rsidRPr="00E753E4">
        <w:rPr>
          <w:rFonts w:ascii="Arial" w:hAnsi="Arial" w:cs="Arial"/>
          <w:b/>
          <w:sz w:val="16"/>
          <w:szCs w:val="16"/>
        </w:rPr>
        <w:t xml:space="preserve">Fuente: </w:t>
      </w:r>
      <w:r w:rsidR="005F68BE" w:rsidRPr="00E753E4">
        <w:rPr>
          <w:rFonts w:ascii="Arial" w:hAnsi="Arial" w:cs="Arial"/>
          <w:sz w:val="16"/>
          <w:szCs w:val="16"/>
        </w:rPr>
        <w:t xml:space="preserve">Oficina </w:t>
      </w:r>
      <w:r w:rsidR="00F6561F">
        <w:rPr>
          <w:rFonts w:ascii="Arial" w:hAnsi="Arial" w:cs="Arial"/>
          <w:sz w:val="16"/>
          <w:szCs w:val="16"/>
        </w:rPr>
        <w:t>Control Interno</w:t>
      </w:r>
    </w:p>
    <w:p w:rsidR="005F68BE" w:rsidRDefault="00EF5941" w:rsidP="00E753E4">
      <w:pPr>
        <w:autoSpaceDE w:val="0"/>
        <w:autoSpaceDN w:val="0"/>
        <w:adjustRightInd w:val="0"/>
        <w:spacing w:after="0"/>
        <w:rPr>
          <w:rFonts w:ascii="Arial" w:hAnsi="Arial" w:cs="Arial"/>
          <w:sz w:val="16"/>
          <w:szCs w:val="16"/>
        </w:rPr>
      </w:pPr>
      <w:r>
        <w:rPr>
          <w:rFonts w:ascii="Arial" w:hAnsi="Arial" w:cs="Arial"/>
          <w:b/>
          <w:sz w:val="16"/>
          <w:szCs w:val="16"/>
        </w:rPr>
        <w:t xml:space="preserve">               </w:t>
      </w:r>
      <w:r w:rsidR="005F68BE" w:rsidRPr="00E753E4">
        <w:rPr>
          <w:rFonts w:ascii="Arial" w:hAnsi="Arial" w:cs="Arial"/>
          <w:b/>
          <w:sz w:val="16"/>
          <w:szCs w:val="16"/>
        </w:rPr>
        <w:t>Corte:</w:t>
      </w:r>
      <w:r w:rsidR="005F68BE" w:rsidRPr="00E753E4">
        <w:rPr>
          <w:rFonts w:ascii="Arial" w:hAnsi="Arial" w:cs="Arial"/>
          <w:sz w:val="16"/>
          <w:szCs w:val="16"/>
        </w:rPr>
        <w:t xml:space="preserve"> </w:t>
      </w:r>
      <w:r w:rsidR="00E753E4" w:rsidRPr="00E753E4">
        <w:rPr>
          <w:rFonts w:ascii="Arial" w:hAnsi="Arial" w:cs="Arial"/>
          <w:sz w:val="16"/>
          <w:szCs w:val="16"/>
        </w:rPr>
        <w:t>3</w:t>
      </w:r>
      <w:r w:rsidR="00F6561F">
        <w:rPr>
          <w:rFonts w:ascii="Arial" w:hAnsi="Arial" w:cs="Arial"/>
          <w:sz w:val="16"/>
          <w:szCs w:val="16"/>
        </w:rPr>
        <w:t>1</w:t>
      </w:r>
      <w:r w:rsidR="00E753E4" w:rsidRPr="00E753E4">
        <w:rPr>
          <w:rFonts w:ascii="Arial" w:hAnsi="Arial" w:cs="Arial"/>
          <w:sz w:val="16"/>
          <w:szCs w:val="16"/>
        </w:rPr>
        <w:t xml:space="preserve"> de </w:t>
      </w:r>
      <w:r w:rsidR="00F6561F">
        <w:rPr>
          <w:rFonts w:ascii="Arial" w:hAnsi="Arial" w:cs="Arial"/>
          <w:sz w:val="16"/>
          <w:szCs w:val="16"/>
        </w:rPr>
        <w:t>diciembre</w:t>
      </w:r>
      <w:r w:rsidR="00E753E4" w:rsidRPr="00E753E4">
        <w:rPr>
          <w:rFonts w:ascii="Arial" w:hAnsi="Arial" w:cs="Arial"/>
          <w:sz w:val="16"/>
          <w:szCs w:val="16"/>
        </w:rPr>
        <w:t xml:space="preserve"> de 2015</w:t>
      </w:r>
    </w:p>
    <w:p w:rsidR="00FE66DB" w:rsidRDefault="00FE66DB" w:rsidP="005F68BE">
      <w:pPr>
        <w:autoSpaceDE w:val="0"/>
        <w:autoSpaceDN w:val="0"/>
        <w:adjustRightInd w:val="0"/>
        <w:rPr>
          <w:rFonts w:ascii="Arial" w:hAnsi="Arial" w:cs="Arial"/>
          <w:sz w:val="16"/>
          <w:szCs w:val="16"/>
        </w:rPr>
      </w:pPr>
    </w:p>
    <w:p w:rsidR="00C918A6" w:rsidRPr="006C6C0C" w:rsidRDefault="00EA587D" w:rsidP="00EA587D">
      <w:pPr>
        <w:autoSpaceDE w:val="0"/>
        <w:autoSpaceDN w:val="0"/>
        <w:adjustRightInd w:val="0"/>
        <w:ind w:left="-284"/>
        <w:rPr>
          <w:highlight w:val="yellow"/>
          <w:lang w:val="es-ES_tradnl"/>
        </w:rPr>
      </w:pPr>
      <w:r w:rsidRPr="006C6C0C">
        <w:rPr>
          <w:rFonts w:ascii="Arial" w:hAnsi="Arial" w:cs="Arial"/>
          <w:b/>
          <w:noProof/>
          <w:color w:val="FF0000"/>
          <w:highlight w:val="yellow"/>
          <w:lang w:eastAsia="es-CO"/>
        </w:rPr>
        <mc:AlternateContent>
          <mc:Choice Requires="wps">
            <w:drawing>
              <wp:anchor distT="0" distB="0" distL="114300" distR="114300" simplePos="0" relativeHeight="251683840" behindDoc="0" locked="0" layoutInCell="1" allowOverlap="1" wp14:anchorId="3F186511" wp14:editId="25EA04E2">
                <wp:simplePos x="0" y="0"/>
                <wp:positionH relativeFrom="column">
                  <wp:posOffset>-366395</wp:posOffset>
                </wp:positionH>
                <wp:positionV relativeFrom="paragraph">
                  <wp:posOffset>3810</wp:posOffset>
                </wp:positionV>
                <wp:extent cx="4067175" cy="285750"/>
                <wp:effectExtent l="0" t="0" r="47625" b="57150"/>
                <wp:wrapNone/>
                <wp:docPr id="54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285750"/>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454638" w:rsidRPr="00253194" w:rsidRDefault="00454638" w:rsidP="00C918A6">
                            <w:pPr>
                              <w:jc w:val="both"/>
                              <w:rPr>
                                <w:rFonts w:ascii="Times New Roman" w:hAnsi="Times New Roman" w:cs="Times New Roman"/>
                                <w:color w:val="C00000"/>
                                <w:sz w:val="28"/>
                                <w:szCs w:val="28"/>
                              </w:rPr>
                            </w:pPr>
                            <w:r w:rsidRPr="00253194">
                              <w:rPr>
                                <w:rFonts w:ascii="Times New Roman" w:hAnsi="Times New Roman" w:cs="Times New Roman"/>
                                <w:b/>
                                <w:color w:val="C00000"/>
                                <w:sz w:val="28"/>
                                <w:szCs w:val="28"/>
                              </w:rPr>
                              <w:t>Controles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86511" id="Rectangle 26" o:spid="_x0000_s1034" style="position:absolute;left:0;text-align:left;margin-left:-28.85pt;margin-top:.3pt;width:320.2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" strokecolor="#d99594" strokeweight="1pt">
                <v:fill color2="#e5b8b7" focus="100%" type="gradient"/>
                <v:shadow on="t" color="#622423" opacity=".5" offset="1pt"/>
                <v:textbox>
                  <w:txbxContent>
                    <w:p w:rsidR="00454638" w:rsidRPr="00253194" w:rsidRDefault="00454638" w:rsidP="00C918A6">
                      <w:pPr>
                        <w:jc w:val="both"/>
                        <w:rPr>
                          <w:rFonts w:ascii="Times New Roman" w:hAnsi="Times New Roman" w:cs="Times New Roman"/>
                          <w:color w:val="C00000"/>
                          <w:sz w:val="28"/>
                          <w:szCs w:val="28"/>
                        </w:rPr>
                      </w:pPr>
                      <w:r w:rsidRPr="00253194">
                        <w:rPr>
                          <w:rFonts w:ascii="Times New Roman" w:hAnsi="Times New Roman" w:cs="Times New Roman"/>
                          <w:b/>
                          <w:color w:val="C00000"/>
                          <w:sz w:val="28"/>
                          <w:szCs w:val="28"/>
                        </w:rPr>
                        <w:t>Controles</w:t>
                      </w:r>
                    </w:p>
                  </w:txbxContent>
                </v:textbox>
              </v:rect>
            </w:pict>
          </mc:Fallback>
        </mc:AlternateContent>
      </w:r>
      <w:r w:rsidR="00FE66DB">
        <w:rPr>
          <w:rFonts w:ascii="Arial" w:hAnsi="Arial" w:cs="Arial"/>
          <w:b/>
          <w:sz w:val="16"/>
          <w:szCs w:val="16"/>
        </w:rPr>
        <w:t xml:space="preserve">                                                          </w:t>
      </w:r>
    </w:p>
    <w:p w:rsidR="00C918A6" w:rsidRPr="006C6C0C" w:rsidRDefault="00C918A6" w:rsidP="00C918A6">
      <w:pPr>
        <w:ind w:firstLine="708"/>
        <w:rPr>
          <w:highlight w:val="yellow"/>
          <w:lang w:val="es-ES_tradnl"/>
        </w:rPr>
      </w:pPr>
    </w:p>
    <w:p w:rsidR="00FE66DB" w:rsidRDefault="00FB48FA" w:rsidP="00FB48FA">
      <w:pPr>
        <w:autoSpaceDE w:val="0"/>
        <w:autoSpaceDN w:val="0"/>
        <w:adjustRightInd w:val="0"/>
        <w:ind w:left="-142"/>
        <w:jc w:val="both"/>
        <w:rPr>
          <w:rFonts w:ascii="Arial" w:hAnsi="Arial" w:cs="Arial"/>
        </w:rPr>
      </w:pPr>
      <w:r w:rsidRPr="008D6458">
        <w:rPr>
          <w:rFonts w:ascii="Arial" w:hAnsi="Arial" w:cs="Arial"/>
        </w:rPr>
        <w:t xml:space="preserve">Con el levantamiento y caracterización de procesos y procedimientos, se ha identificado al interior de cada diagrama de flujo los respectivos puntos de control. </w:t>
      </w:r>
      <w:r w:rsidR="006C4519">
        <w:rPr>
          <w:rFonts w:ascii="Arial" w:hAnsi="Arial" w:cs="Arial"/>
        </w:rPr>
        <w:t>De otra parte, los mapas de riesgo</w:t>
      </w:r>
      <w:r w:rsidR="00D563F5">
        <w:rPr>
          <w:rFonts w:ascii="Arial" w:hAnsi="Arial" w:cs="Arial"/>
        </w:rPr>
        <w:t xml:space="preserve">s de cada proceso establecen los controles para prevenir los riesgos. </w:t>
      </w:r>
    </w:p>
    <w:p w:rsidR="00D563F5" w:rsidRDefault="00D563F5" w:rsidP="00FB48FA">
      <w:pPr>
        <w:autoSpaceDE w:val="0"/>
        <w:autoSpaceDN w:val="0"/>
        <w:adjustRightInd w:val="0"/>
        <w:ind w:left="-142"/>
        <w:jc w:val="both"/>
        <w:rPr>
          <w:rFonts w:ascii="Arial" w:hAnsi="Arial" w:cs="Arial"/>
        </w:rPr>
      </w:pPr>
      <w:r w:rsidRPr="00D563F5">
        <w:rPr>
          <w:rFonts w:ascii="Arial" w:hAnsi="Arial" w:cs="Arial"/>
          <w:b/>
          <w:noProof/>
          <w:color w:val="FF0000"/>
          <w:highlight w:val="yellow"/>
          <w:lang w:eastAsia="es-CO"/>
        </w:rPr>
        <mc:AlternateContent>
          <mc:Choice Requires="wps">
            <w:drawing>
              <wp:anchor distT="0" distB="0" distL="114300" distR="114300" simplePos="0" relativeHeight="251752448" behindDoc="0" locked="0" layoutInCell="1" allowOverlap="1" wp14:anchorId="3925E09F" wp14:editId="7D271850">
                <wp:simplePos x="0" y="0"/>
                <wp:positionH relativeFrom="column">
                  <wp:posOffset>-314325</wp:posOffset>
                </wp:positionH>
                <wp:positionV relativeFrom="paragraph">
                  <wp:posOffset>275590</wp:posOffset>
                </wp:positionV>
                <wp:extent cx="4067175" cy="285750"/>
                <wp:effectExtent l="0" t="0" r="47625" b="57150"/>
                <wp:wrapSquare wrapText="bothSides"/>
                <wp:docPr id="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285750"/>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454638" w:rsidRPr="00253194" w:rsidRDefault="00454638" w:rsidP="00D563F5">
                            <w:pPr>
                              <w:rPr>
                                <w:rFonts w:ascii="Times New Roman" w:hAnsi="Times New Roman" w:cs="Times New Roman"/>
                                <w:color w:val="C00000"/>
                                <w:sz w:val="28"/>
                                <w:szCs w:val="28"/>
                              </w:rPr>
                            </w:pPr>
                            <w:r>
                              <w:rPr>
                                <w:rFonts w:ascii="Times New Roman" w:hAnsi="Times New Roman" w:cs="Times New Roman"/>
                                <w:b/>
                                <w:color w:val="C00000"/>
                                <w:sz w:val="28"/>
                                <w:szCs w:val="28"/>
                              </w:rPr>
                              <w:t>Políticas Institucionales</w:t>
                            </w:r>
                          </w:p>
                        </w:txbxContent>
                      </wps:txbx>
                      <wps:bodyPr rot="0" vert="horz" wrap="square" lIns="91440" tIns="45720" rIns="91440" bIns="45720" anchor="t" anchorCtr="0" upright="1">
                        <a:noAutofit/>
                      </wps:bodyPr>
                    </wps:wsp>
                  </a:graphicData>
                </a:graphic>
              </wp:anchor>
            </w:drawing>
          </mc:Choice>
          <mc:Fallback>
            <w:pict>
              <v:rect w14:anchorId="3925E09F" id="_x0000_s1035" style="position:absolute;left:0;text-align:left;margin-left:-24.75pt;margin-top:21.7pt;width:320.25pt;height:22.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" strokecolor="#d99594" strokeweight="1pt">
                <v:fill color2="#e5b8b7" focus="100%" type="gradient"/>
                <v:shadow on="t" color="#622423" opacity=".5" offset="1pt"/>
                <v:textbox>
                  <w:txbxContent>
                    <w:p w:rsidR="00454638" w:rsidRPr="00253194" w:rsidRDefault="00454638" w:rsidP="00D563F5">
                      <w:pPr>
                        <w:rPr>
                          <w:rFonts w:ascii="Times New Roman" w:hAnsi="Times New Roman" w:cs="Times New Roman"/>
                          <w:color w:val="C00000"/>
                          <w:sz w:val="28"/>
                          <w:szCs w:val="28"/>
                        </w:rPr>
                      </w:pPr>
                      <w:r>
                        <w:rPr>
                          <w:rFonts w:ascii="Times New Roman" w:hAnsi="Times New Roman" w:cs="Times New Roman"/>
                          <w:b/>
                          <w:color w:val="C00000"/>
                          <w:sz w:val="28"/>
                          <w:szCs w:val="28"/>
                        </w:rPr>
                        <w:t>Políticas Institucionales</w:t>
                      </w:r>
                    </w:p>
                  </w:txbxContent>
                </v:textbox>
                <w10:wrap type="square"/>
              </v:rect>
            </w:pict>
          </mc:Fallback>
        </mc:AlternateContent>
      </w:r>
    </w:p>
    <w:p w:rsidR="005F68BE" w:rsidRPr="008D6458" w:rsidRDefault="005F68BE" w:rsidP="00FC59C3">
      <w:pPr>
        <w:pStyle w:val="Prrafodelista"/>
        <w:ind w:left="567"/>
        <w:contextualSpacing w:val="0"/>
        <w:rPr>
          <w:rFonts w:ascii="Arial" w:hAnsi="Arial" w:cs="Arial"/>
          <w:sz w:val="22"/>
          <w:szCs w:val="22"/>
          <w:lang w:val="es-ES"/>
        </w:rPr>
      </w:pPr>
    </w:p>
    <w:p w:rsidR="00C918A6" w:rsidRPr="006C6C0C" w:rsidRDefault="00C918A6" w:rsidP="00C918A6">
      <w:pPr>
        <w:ind w:firstLine="708"/>
        <w:rPr>
          <w:highlight w:val="yellow"/>
        </w:rPr>
      </w:pPr>
    </w:p>
    <w:p w:rsidR="00FB48FA" w:rsidRPr="000174FE" w:rsidRDefault="00EA587D" w:rsidP="00FB48FA">
      <w:pPr>
        <w:autoSpaceDE w:val="0"/>
        <w:autoSpaceDN w:val="0"/>
        <w:adjustRightInd w:val="0"/>
        <w:jc w:val="both"/>
        <w:rPr>
          <w:rFonts w:ascii="Arial" w:hAnsi="Arial" w:cs="Arial"/>
        </w:rPr>
      </w:pPr>
      <w:r>
        <w:rPr>
          <w:rFonts w:ascii="Arial" w:hAnsi="Arial" w:cs="Arial"/>
        </w:rPr>
        <w:t xml:space="preserve">Mediante Resolución 00105 del 23 de febrero de 2015 </w:t>
      </w:r>
      <w:r w:rsidR="00FB48FA" w:rsidRPr="000174FE">
        <w:rPr>
          <w:rFonts w:ascii="Arial" w:hAnsi="Arial" w:cs="Arial"/>
        </w:rPr>
        <w:t xml:space="preserve">las siguientes </w:t>
      </w:r>
      <w:r>
        <w:rPr>
          <w:rFonts w:ascii="Arial" w:hAnsi="Arial" w:cs="Arial"/>
        </w:rPr>
        <w:t xml:space="preserve">son </w:t>
      </w:r>
      <w:r w:rsidR="00FB48FA" w:rsidRPr="000174FE">
        <w:rPr>
          <w:rFonts w:ascii="Arial" w:hAnsi="Arial" w:cs="Arial"/>
        </w:rPr>
        <w:t>políticas</w:t>
      </w:r>
      <w:r>
        <w:rPr>
          <w:rFonts w:ascii="Arial" w:hAnsi="Arial" w:cs="Arial"/>
        </w:rPr>
        <w:t xml:space="preserve"> institucionales de la Unidad</w:t>
      </w:r>
      <w:r w:rsidR="00FB48FA" w:rsidRPr="000174FE">
        <w:rPr>
          <w:rFonts w:ascii="Arial" w:hAnsi="Arial" w:cs="Arial"/>
        </w:rPr>
        <w:t>:</w:t>
      </w:r>
    </w:p>
    <w:p w:rsidR="00FB48FA" w:rsidRPr="000174FE" w:rsidRDefault="00FB48FA" w:rsidP="002F679F">
      <w:pPr>
        <w:numPr>
          <w:ilvl w:val="0"/>
          <w:numId w:val="3"/>
        </w:numPr>
        <w:autoSpaceDE w:val="0"/>
        <w:autoSpaceDN w:val="0"/>
        <w:adjustRightInd w:val="0"/>
        <w:spacing w:after="0" w:line="240" w:lineRule="auto"/>
        <w:ind w:left="851" w:hanging="425"/>
        <w:jc w:val="both"/>
        <w:rPr>
          <w:rFonts w:ascii="Arial" w:hAnsi="Arial" w:cs="Arial"/>
        </w:rPr>
      </w:pPr>
      <w:r w:rsidRPr="000174FE">
        <w:rPr>
          <w:rFonts w:ascii="Arial" w:hAnsi="Arial" w:cs="Arial"/>
        </w:rPr>
        <w:t xml:space="preserve">Política de </w:t>
      </w:r>
      <w:r w:rsidR="00A12303">
        <w:rPr>
          <w:rFonts w:ascii="Arial" w:hAnsi="Arial" w:cs="Arial"/>
        </w:rPr>
        <w:t>A</w:t>
      </w:r>
      <w:r w:rsidRPr="000174FE">
        <w:rPr>
          <w:rFonts w:ascii="Arial" w:hAnsi="Arial" w:cs="Arial"/>
        </w:rPr>
        <w:t xml:space="preserve">tención a </w:t>
      </w:r>
      <w:r w:rsidR="00A12303">
        <w:rPr>
          <w:rFonts w:ascii="Arial" w:hAnsi="Arial" w:cs="Arial"/>
        </w:rPr>
        <w:t>V</w:t>
      </w:r>
      <w:r w:rsidRPr="000174FE">
        <w:rPr>
          <w:rFonts w:ascii="Arial" w:hAnsi="Arial" w:cs="Arial"/>
        </w:rPr>
        <w:t xml:space="preserve">íctimas, </w:t>
      </w:r>
    </w:p>
    <w:p w:rsidR="00FB48FA" w:rsidRPr="00DE3969" w:rsidRDefault="00FB48FA" w:rsidP="002F679F">
      <w:pPr>
        <w:numPr>
          <w:ilvl w:val="0"/>
          <w:numId w:val="3"/>
        </w:numPr>
        <w:autoSpaceDE w:val="0"/>
        <w:autoSpaceDN w:val="0"/>
        <w:adjustRightInd w:val="0"/>
        <w:spacing w:after="0" w:line="240" w:lineRule="auto"/>
        <w:ind w:left="851" w:hanging="425"/>
        <w:jc w:val="both"/>
        <w:rPr>
          <w:rFonts w:ascii="Arial" w:hAnsi="Arial" w:cs="Arial"/>
        </w:rPr>
      </w:pPr>
      <w:r w:rsidRPr="00DE3969">
        <w:rPr>
          <w:rFonts w:ascii="Arial" w:hAnsi="Arial" w:cs="Arial"/>
        </w:rPr>
        <w:t xml:space="preserve">Política de Planeación y Control, </w:t>
      </w:r>
    </w:p>
    <w:p w:rsidR="00FB48FA" w:rsidRPr="00DE3969" w:rsidRDefault="00FB48FA" w:rsidP="002F679F">
      <w:pPr>
        <w:numPr>
          <w:ilvl w:val="0"/>
          <w:numId w:val="3"/>
        </w:numPr>
        <w:autoSpaceDE w:val="0"/>
        <w:autoSpaceDN w:val="0"/>
        <w:adjustRightInd w:val="0"/>
        <w:spacing w:after="0" w:line="240" w:lineRule="auto"/>
        <w:ind w:left="851" w:hanging="425"/>
        <w:jc w:val="both"/>
        <w:rPr>
          <w:rFonts w:ascii="Arial" w:hAnsi="Arial" w:cs="Arial"/>
        </w:rPr>
      </w:pPr>
      <w:r w:rsidRPr="00DE3969">
        <w:rPr>
          <w:rFonts w:ascii="Arial" w:hAnsi="Arial" w:cs="Arial"/>
        </w:rPr>
        <w:t xml:space="preserve">Política de Adquisición de Bienes y Servicios, </w:t>
      </w:r>
    </w:p>
    <w:p w:rsidR="00FB48FA" w:rsidRPr="00DE3969" w:rsidRDefault="00FB48FA" w:rsidP="002F679F">
      <w:pPr>
        <w:numPr>
          <w:ilvl w:val="0"/>
          <w:numId w:val="3"/>
        </w:numPr>
        <w:autoSpaceDE w:val="0"/>
        <w:autoSpaceDN w:val="0"/>
        <w:adjustRightInd w:val="0"/>
        <w:spacing w:after="0" w:line="240" w:lineRule="auto"/>
        <w:ind w:left="851" w:hanging="425"/>
        <w:jc w:val="both"/>
        <w:rPr>
          <w:rFonts w:ascii="Arial" w:hAnsi="Arial" w:cs="Arial"/>
        </w:rPr>
      </w:pPr>
      <w:r w:rsidRPr="00DE3969">
        <w:rPr>
          <w:rFonts w:ascii="Arial" w:hAnsi="Arial" w:cs="Arial"/>
        </w:rPr>
        <w:t xml:space="preserve">Política de </w:t>
      </w:r>
      <w:r w:rsidR="00A12303">
        <w:rPr>
          <w:rFonts w:ascii="Arial" w:hAnsi="Arial" w:cs="Arial"/>
        </w:rPr>
        <w:t>D</w:t>
      </w:r>
      <w:r w:rsidRPr="00DE3969">
        <w:rPr>
          <w:rFonts w:ascii="Arial" w:hAnsi="Arial" w:cs="Arial"/>
        </w:rPr>
        <w:t xml:space="preserve">esconcentración, </w:t>
      </w:r>
    </w:p>
    <w:p w:rsidR="00FB48FA" w:rsidRPr="00DE3969" w:rsidRDefault="00FB48FA" w:rsidP="002F679F">
      <w:pPr>
        <w:numPr>
          <w:ilvl w:val="0"/>
          <w:numId w:val="3"/>
        </w:numPr>
        <w:autoSpaceDE w:val="0"/>
        <w:autoSpaceDN w:val="0"/>
        <w:adjustRightInd w:val="0"/>
        <w:spacing w:after="0" w:line="240" w:lineRule="auto"/>
        <w:ind w:left="851" w:hanging="425"/>
        <w:jc w:val="both"/>
        <w:rPr>
          <w:rFonts w:ascii="Arial" w:hAnsi="Arial" w:cs="Arial"/>
        </w:rPr>
      </w:pPr>
      <w:r w:rsidRPr="00DE3969">
        <w:rPr>
          <w:rFonts w:ascii="Arial" w:hAnsi="Arial" w:cs="Arial"/>
        </w:rPr>
        <w:t xml:space="preserve">Política de Comunicación, </w:t>
      </w:r>
    </w:p>
    <w:p w:rsidR="00FB48FA" w:rsidRPr="00DE3969" w:rsidRDefault="00FB48FA" w:rsidP="002F679F">
      <w:pPr>
        <w:numPr>
          <w:ilvl w:val="0"/>
          <w:numId w:val="3"/>
        </w:numPr>
        <w:autoSpaceDE w:val="0"/>
        <w:autoSpaceDN w:val="0"/>
        <w:adjustRightInd w:val="0"/>
        <w:spacing w:after="0" w:line="240" w:lineRule="auto"/>
        <w:ind w:left="851" w:hanging="425"/>
        <w:jc w:val="both"/>
        <w:rPr>
          <w:rFonts w:ascii="Arial" w:hAnsi="Arial" w:cs="Arial"/>
        </w:rPr>
      </w:pPr>
      <w:r w:rsidRPr="00DE3969">
        <w:rPr>
          <w:rFonts w:ascii="Arial" w:hAnsi="Arial" w:cs="Arial"/>
        </w:rPr>
        <w:lastRenderedPageBreak/>
        <w:t xml:space="preserve">Política de Manejo de Información, </w:t>
      </w:r>
    </w:p>
    <w:p w:rsidR="00FB48FA" w:rsidRPr="00DE3969" w:rsidRDefault="00FB48FA" w:rsidP="002F679F">
      <w:pPr>
        <w:numPr>
          <w:ilvl w:val="0"/>
          <w:numId w:val="3"/>
        </w:numPr>
        <w:autoSpaceDE w:val="0"/>
        <w:autoSpaceDN w:val="0"/>
        <w:adjustRightInd w:val="0"/>
        <w:spacing w:after="0" w:line="240" w:lineRule="auto"/>
        <w:ind w:left="851" w:hanging="425"/>
        <w:jc w:val="both"/>
        <w:rPr>
          <w:rFonts w:ascii="Arial" w:hAnsi="Arial" w:cs="Arial"/>
        </w:rPr>
      </w:pPr>
      <w:r w:rsidRPr="00DE3969">
        <w:rPr>
          <w:rFonts w:ascii="Arial" w:hAnsi="Arial" w:cs="Arial"/>
        </w:rPr>
        <w:t>Política</w:t>
      </w:r>
      <w:r w:rsidR="00A12303">
        <w:rPr>
          <w:rFonts w:ascii="Arial" w:hAnsi="Arial" w:cs="Arial"/>
        </w:rPr>
        <w:t xml:space="preserve"> de</w:t>
      </w:r>
      <w:r w:rsidRPr="00DE3969">
        <w:rPr>
          <w:rFonts w:ascii="Arial" w:hAnsi="Arial" w:cs="Arial"/>
        </w:rPr>
        <w:t xml:space="preserve"> Bienestar Laboral, </w:t>
      </w:r>
    </w:p>
    <w:p w:rsidR="00FB48FA" w:rsidRPr="00DE3969" w:rsidRDefault="00FB48FA" w:rsidP="002F679F">
      <w:pPr>
        <w:numPr>
          <w:ilvl w:val="0"/>
          <w:numId w:val="3"/>
        </w:numPr>
        <w:autoSpaceDE w:val="0"/>
        <w:autoSpaceDN w:val="0"/>
        <w:adjustRightInd w:val="0"/>
        <w:spacing w:after="0" w:line="240" w:lineRule="auto"/>
        <w:ind w:left="851" w:hanging="425"/>
        <w:jc w:val="both"/>
        <w:rPr>
          <w:rFonts w:ascii="Arial" w:hAnsi="Arial" w:cs="Arial"/>
        </w:rPr>
      </w:pPr>
      <w:r w:rsidRPr="00DE3969">
        <w:rPr>
          <w:rFonts w:ascii="Arial" w:hAnsi="Arial" w:cs="Arial"/>
        </w:rPr>
        <w:t xml:space="preserve">Política de Gestión del Talento Humano, </w:t>
      </w:r>
    </w:p>
    <w:p w:rsidR="00FB48FA" w:rsidRPr="00DE3969" w:rsidRDefault="00FB48FA" w:rsidP="002F679F">
      <w:pPr>
        <w:numPr>
          <w:ilvl w:val="0"/>
          <w:numId w:val="3"/>
        </w:numPr>
        <w:autoSpaceDE w:val="0"/>
        <w:autoSpaceDN w:val="0"/>
        <w:adjustRightInd w:val="0"/>
        <w:spacing w:after="0" w:line="240" w:lineRule="auto"/>
        <w:ind w:left="851" w:hanging="425"/>
        <w:jc w:val="both"/>
        <w:rPr>
          <w:rFonts w:ascii="Arial" w:hAnsi="Arial" w:cs="Arial"/>
        </w:rPr>
      </w:pPr>
      <w:r w:rsidRPr="00DE3969">
        <w:rPr>
          <w:rFonts w:ascii="Arial" w:hAnsi="Arial" w:cs="Arial"/>
        </w:rPr>
        <w:t xml:space="preserve">Política </w:t>
      </w:r>
      <w:r>
        <w:rPr>
          <w:rFonts w:ascii="Arial" w:hAnsi="Arial" w:cs="Arial"/>
        </w:rPr>
        <w:t>de Gestión Integral de Riesgos,</w:t>
      </w:r>
      <w:r w:rsidRPr="00DE3969">
        <w:rPr>
          <w:rFonts w:ascii="Arial" w:hAnsi="Arial" w:cs="Arial"/>
        </w:rPr>
        <w:t xml:space="preserve"> </w:t>
      </w:r>
    </w:p>
    <w:p w:rsidR="00FB48FA" w:rsidRPr="00DE3969" w:rsidRDefault="00FB48FA" w:rsidP="002F679F">
      <w:pPr>
        <w:numPr>
          <w:ilvl w:val="0"/>
          <w:numId w:val="3"/>
        </w:numPr>
        <w:autoSpaceDE w:val="0"/>
        <w:autoSpaceDN w:val="0"/>
        <w:adjustRightInd w:val="0"/>
        <w:spacing w:after="0" w:line="240" w:lineRule="auto"/>
        <w:ind w:left="851" w:hanging="425"/>
        <w:jc w:val="both"/>
        <w:rPr>
          <w:rFonts w:ascii="Arial" w:hAnsi="Arial" w:cs="Arial"/>
        </w:rPr>
      </w:pPr>
      <w:r w:rsidRPr="00DE3969">
        <w:rPr>
          <w:rFonts w:ascii="Arial" w:hAnsi="Arial" w:cs="Arial"/>
        </w:rPr>
        <w:t>Política de Calidad,</w:t>
      </w:r>
    </w:p>
    <w:p w:rsidR="00FB48FA" w:rsidRPr="00DE3969" w:rsidRDefault="00FB48FA" w:rsidP="002F679F">
      <w:pPr>
        <w:numPr>
          <w:ilvl w:val="0"/>
          <w:numId w:val="3"/>
        </w:numPr>
        <w:autoSpaceDE w:val="0"/>
        <w:autoSpaceDN w:val="0"/>
        <w:adjustRightInd w:val="0"/>
        <w:spacing w:after="0" w:line="240" w:lineRule="auto"/>
        <w:ind w:left="851" w:hanging="425"/>
        <w:jc w:val="both"/>
        <w:rPr>
          <w:rFonts w:ascii="Arial" w:hAnsi="Arial" w:cs="Arial"/>
        </w:rPr>
      </w:pPr>
      <w:r w:rsidRPr="00DE3969">
        <w:rPr>
          <w:rFonts w:ascii="Arial" w:hAnsi="Arial" w:cs="Arial"/>
        </w:rPr>
        <w:t>Política de Seguridad, Salud en el Trabajo y Medio Ambiente,</w:t>
      </w:r>
    </w:p>
    <w:p w:rsidR="00FB48FA" w:rsidRPr="00DE3969" w:rsidRDefault="00FB48FA" w:rsidP="002F679F">
      <w:pPr>
        <w:numPr>
          <w:ilvl w:val="0"/>
          <w:numId w:val="3"/>
        </w:numPr>
        <w:autoSpaceDE w:val="0"/>
        <w:autoSpaceDN w:val="0"/>
        <w:adjustRightInd w:val="0"/>
        <w:spacing w:after="0" w:line="240" w:lineRule="auto"/>
        <w:ind w:left="851" w:hanging="425"/>
        <w:jc w:val="both"/>
        <w:rPr>
          <w:rFonts w:ascii="Arial" w:hAnsi="Arial" w:cs="Arial"/>
        </w:rPr>
      </w:pPr>
      <w:r w:rsidRPr="00DE3969">
        <w:rPr>
          <w:rFonts w:ascii="Arial" w:hAnsi="Arial" w:cs="Arial"/>
        </w:rPr>
        <w:t>Política de No fumadores y No consumo de alcohol y drogas</w:t>
      </w:r>
      <w:r>
        <w:rPr>
          <w:rFonts w:ascii="Arial" w:hAnsi="Arial" w:cs="Arial"/>
        </w:rPr>
        <w:t>.</w:t>
      </w:r>
    </w:p>
    <w:p w:rsidR="00C918A6" w:rsidRDefault="00C918A6" w:rsidP="00C918A6">
      <w:pPr>
        <w:ind w:firstLine="708"/>
        <w:rPr>
          <w:highlight w:val="yellow"/>
        </w:rPr>
      </w:pPr>
    </w:p>
    <w:p w:rsidR="00C918A6" w:rsidRPr="00FB48FA" w:rsidRDefault="00C918A6" w:rsidP="00C918A6">
      <w:pPr>
        <w:jc w:val="center"/>
        <w:rPr>
          <w:rFonts w:ascii="Times New Roman" w:hAnsi="Times New Roman" w:cs="Times New Roman"/>
          <w:b/>
          <w:sz w:val="36"/>
          <w:szCs w:val="36"/>
        </w:rPr>
      </w:pPr>
      <w:r w:rsidRPr="00FB48FA">
        <w:rPr>
          <w:rFonts w:ascii="Times New Roman" w:hAnsi="Times New Roman" w:cs="Times New Roman"/>
          <w:b/>
          <w:sz w:val="36"/>
          <w:szCs w:val="36"/>
        </w:rPr>
        <w:t>Componente Administración del Riesgo</w:t>
      </w:r>
    </w:p>
    <w:p w:rsidR="00C918A6" w:rsidRPr="006C6C0C" w:rsidRDefault="00C918A6" w:rsidP="00C918A6">
      <w:pPr>
        <w:ind w:firstLine="708"/>
        <w:jc w:val="both"/>
        <w:rPr>
          <w:rFonts w:ascii="Arial" w:hAnsi="Arial" w:cs="Arial"/>
          <w:b/>
          <w:highlight w:val="yellow"/>
        </w:rPr>
      </w:pPr>
      <w:r w:rsidRPr="006C6C0C">
        <w:rPr>
          <w:rFonts w:ascii="Arial" w:hAnsi="Arial" w:cs="Arial"/>
          <w:b/>
          <w:noProof/>
          <w:highlight w:val="yellow"/>
          <w:lang w:eastAsia="es-CO"/>
        </w:rPr>
        <mc:AlternateContent>
          <mc:Choice Requires="wps">
            <w:drawing>
              <wp:anchor distT="0" distB="0" distL="114300" distR="114300" simplePos="0" relativeHeight="251687936" behindDoc="0" locked="0" layoutInCell="1" allowOverlap="1" wp14:anchorId="5E559E01" wp14:editId="159B68FA">
                <wp:simplePos x="0" y="0"/>
                <wp:positionH relativeFrom="column">
                  <wp:posOffset>-245110</wp:posOffset>
                </wp:positionH>
                <wp:positionV relativeFrom="paragraph">
                  <wp:posOffset>99695</wp:posOffset>
                </wp:positionV>
                <wp:extent cx="4067175" cy="352425"/>
                <wp:effectExtent l="0" t="0" r="47625" b="66675"/>
                <wp:wrapNone/>
                <wp:docPr id="5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352425"/>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454638" w:rsidRPr="00253194" w:rsidRDefault="00454638" w:rsidP="00C918A6">
                            <w:pPr>
                              <w:ind w:firstLine="142"/>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Administración del Riesgo</w:t>
                            </w:r>
                          </w:p>
                          <w:p w:rsidR="00454638" w:rsidRPr="00A50494" w:rsidRDefault="00454638" w:rsidP="00C918A6">
                            <w:pPr>
                              <w:ind w:firstLine="142"/>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59E01" id="Rectangle 23" o:spid="_x0000_s1036" style="position:absolute;left:0;text-align:left;margin-left:-19.3pt;margin-top:7.85pt;width:320.25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" strokecolor="#d99594" strokeweight="1pt">
                <v:fill color2="#e5b8b7" focus="100%" type="gradient"/>
                <v:shadow on="t" color="#622423" opacity=".5" offset="1pt"/>
                <v:textbox>
                  <w:txbxContent>
                    <w:p w:rsidR="00454638" w:rsidRPr="00253194" w:rsidRDefault="00454638" w:rsidP="00C918A6">
                      <w:pPr>
                        <w:ind w:firstLine="142"/>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Administración del Riesgo</w:t>
                      </w:r>
                    </w:p>
                    <w:p w:rsidR="00454638" w:rsidRPr="00A50494" w:rsidRDefault="00454638" w:rsidP="00C918A6">
                      <w:pPr>
                        <w:ind w:firstLine="142"/>
                        <w:jc w:val="both"/>
                        <w:rPr>
                          <w:sz w:val="28"/>
                          <w:szCs w:val="28"/>
                        </w:rPr>
                      </w:pPr>
                    </w:p>
                  </w:txbxContent>
                </v:textbox>
              </v:rect>
            </w:pict>
          </mc:Fallback>
        </mc:AlternateContent>
      </w:r>
    </w:p>
    <w:p w:rsidR="00C918A6" w:rsidRPr="006C6C0C" w:rsidRDefault="00C918A6" w:rsidP="00C918A6">
      <w:pPr>
        <w:ind w:firstLine="708"/>
        <w:jc w:val="both"/>
        <w:rPr>
          <w:rFonts w:ascii="Arial" w:hAnsi="Arial" w:cs="Arial"/>
          <w:b/>
          <w:highlight w:val="yellow"/>
        </w:rPr>
      </w:pPr>
    </w:p>
    <w:p w:rsidR="00C918A6" w:rsidRPr="006C6C0C" w:rsidRDefault="00C918A6" w:rsidP="00C918A6">
      <w:pPr>
        <w:ind w:firstLine="708"/>
        <w:jc w:val="both"/>
        <w:rPr>
          <w:rFonts w:ascii="Arial" w:hAnsi="Arial" w:cs="Arial"/>
          <w:b/>
          <w:highlight w:val="yellow"/>
        </w:rPr>
      </w:pPr>
    </w:p>
    <w:p w:rsidR="000C1256" w:rsidRPr="000C1256" w:rsidRDefault="000C1256" w:rsidP="00EF5941">
      <w:pPr>
        <w:pStyle w:val="Prrafodelista"/>
        <w:ind w:left="0"/>
        <w:jc w:val="both"/>
        <w:rPr>
          <w:rFonts w:ascii="Arial" w:hAnsi="Arial" w:cs="Arial"/>
          <w:sz w:val="22"/>
          <w:szCs w:val="22"/>
          <w:lang w:val="es-ES"/>
        </w:rPr>
      </w:pPr>
      <w:r w:rsidRPr="000C1256">
        <w:rPr>
          <w:rFonts w:ascii="Arial" w:hAnsi="Arial" w:cs="Arial"/>
          <w:b/>
          <w:sz w:val="22"/>
          <w:szCs w:val="22"/>
          <w:lang w:val="es-ES"/>
        </w:rPr>
        <w:t>M</w:t>
      </w:r>
      <w:r>
        <w:rPr>
          <w:rFonts w:ascii="Arial" w:hAnsi="Arial" w:cs="Arial"/>
          <w:b/>
          <w:sz w:val="22"/>
          <w:szCs w:val="22"/>
          <w:lang w:val="es-ES"/>
        </w:rPr>
        <w:t>APA</w:t>
      </w:r>
      <w:r w:rsidRPr="000C1256">
        <w:rPr>
          <w:rFonts w:ascii="Arial" w:hAnsi="Arial" w:cs="Arial"/>
          <w:b/>
          <w:sz w:val="22"/>
          <w:szCs w:val="22"/>
          <w:lang w:val="es-ES"/>
        </w:rPr>
        <w:t xml:space="preserve"> DE RIESGOS.</w:t>
      </w:r>
      <w:r>
        <w:rPr>
          <w:rFonts w:ascii="Arial" w:hAnsi="Arial" w:cs="Arial"/>
          <w:b/>
          <w:sz w:val="22"/>
          <w:szCs w:val="22"/>
          <w:lang w:val="es-ES"/>
        </w:rPr>
        <w:t xml:space="preserve"> </w:t>
      </w:r>
      <w:r w:rsidRPr="000C1256">
        <w:rPr>
          <w:rFonts w:ascii="Arial" w:hAnsi="Arial" w:cs="Arial"/>
          <w:sz w:val="22"/>
          <w:szCs w:val="22"/>
          <w:lang w:val="es-ES"/>
        </w:rPr>
        <w:t xml:space="preserve">Se aprobaron los 22 mapas de riesgos de los procesos, incluyendo los riesgos de corrupción en algunos procesos. El inconveniente registrado en algunos procesos es que no identificaron riesgos de corrupción dentro de su mapa de riesgos. Adicionalmente, </w:t>
      </w:r>
      <w:r w:rsidR="004B2388">
        <w:rPr>
          <w:rFonts w:ascii="Arial" w:hAnsi="Arial" w:cs="Arial"/>
          <w:sz w:val="22"/>
          <w:szCs w:val="22"/>
          <w:lang w:val="es-ES"/>
        </w:rPr>
        <w:t>c</w:t>
      </w:r>
      <w:r w:rsidRPr="000C1256">
        <w:rPr>
          <w:rFonts w:ascii="Arial" w:hAnsi="Arial" w:cs="Arial"/>
          <w:sz w:val="22"/>
          <w:szCs w:val="22"/>
          <w:lang w:val="es-ES"/>
        </w:rPr>
        <w:t xml:space="preserve">on la información de los 22 mapas de riesgos se obtuvo el Mapa de Riesgos Institucional por proceso y de Corrupción, el cual está compuesto por los riesgos que </w:t>
      </w:r>
      <w:r w:rsidR="007C7848">
        <w:rPr>
          <w:rFonts w:ascii="Arial" w:hAnsi="Arial" w:cs="Arial"/>
          <w:sz w:val="22"/>
          <w:szCs w:val="22"/>
          <w:lang w:val="es-ES"/>
        </w:rPr>
        <w:t xml:space="preserve">por </w:t>
      </w:r>
      <w:r w:rsidRPr="000C1256">
        <w:rPr>
          <w:rFonts w:ascii="Arial" w:hAnsi="Arial" w:cs="Arial"/>
          <w:sz w:val="22"/>
          <w:szCs w:val="22"/>
          <w:lang w:val="es-ES"/>
        </w:rPr>
        <w:t>su nivel de riesgo residual estaba en zona Alta y extrema, además de los riesgos de corrupción.</w:t>
      </w:r>
    </w:p>
    <w:p w:rsidR="000C1256" w:rsidRDefault="000C1256" w:rsidP="00EF5941">
      <w:pPr>
        <w:spacing w:line="240" w:lineRule="auto"/>
        <w:jc w:val="both"/>
        <w:rPr>
          <w:rFonts w:ascii="Arial" w:eastAsia="Times New Roman" w:hAnsi="Arial" w:cs="Arial"/>
          <w:lang w:val="es-ES" w:eastAsia="es-ES"/>
        </w:rPr>
      </w:pPr>
    </w:p>
    <w:p w:rsidR="000C1256" w:rsidRPr="000C1256" w:rsidRDefault="000C1256" w:rsidP="00EF5941">
      <w:pPr>
        <w:spacing w:line="240" w:lineRule="auto"/>
        <w:jc w:val="both"/>
        <w:rPr>
          <w:rFonts w:ascii="Arial" w:eastAsia="Times New Roman" w:hAnsi="Arial" w:cs="Arial"/>
          <w:lang w:val="es-ES" w:eastAsia="es-ES"/>
        </w:rPr>
      </w:pPr>
      <w:r w:rsidRPr="000C1256">
        <w:rPr>
          <w:rFonts w:ascii="Arial" w:eastAsia="Times New Roman" w:hAnsi="Arial" w:cs="Arial"/>
          <w:lang w:val="es-ES" w:eastAsia="es-ES"/>
        </w:rPr>
        <w:t xml:space="preserve">Para la vigencia 2016, durante los meses de enero y febrero se adelantó la actualización del formato “Levantamiento de mapa de riesgos” institucional y de corrupción. Adicionalmente se creó el formato para el monitoreo de los riesgos que debe realizar cada proceso.  </w:t>
      </w:r>
    </w:p>
    <w:p w:rsidR="000C1256" w:rsidRPr="000C1256" w:rsidRDefault="000C1256" w:rsidP="00EF5941">
      <w:pPr>
        <w:spacing w:line="240" w:lineRule="auto"/>
        <w:jc w:val="both"/>
        <w:rPr>
          <w:rFonts w:ascii="Arial" w:eastAsia="Times New Roman" w:hAnsi="Arial" w:cs="Arial"/>
          <w:lang w:val="es-ES" w:eastAsia="es-ES"/>
        </w:rPr>
      </w:pPr>
      <w:r w:rsidRPr="000C1256">
        <w:rPr>
          <w:rFonts w:ascii="Arial" w:eastAsia="Times New Roman" w:hAnsi="Arial" w:cs="Arial"/>
          <w:lang w:val="es-ES" w:eastAsia="es-ES"/>
        </w:rPr>
        <w:t xml:space="preserve">Por otro lado, se está actualizando la metodología junto al procedimiento teniendo en cuenta las observaciones de la OCI y los nuevos parámetros del DNP. </w:t>
      </w:r>
    </w:p>
    <w:p w:rsidR="00E753E4" w:rsidRDefault="00E753E4" w:rsidP="00E753E4">
      <w:pPr>
        <w:pStyle w:val="Prrafodelista"/>
        <w:autoSpaceDE w:val="0"/>
        <w:autoSpaceDN w:val="0"/>
        <w:adjustRightInd w:val="0"/>
        <w:ind w:left="709"/>
        <w:jc w:val="both"/>
        <w:rPr>
          <w:rFonts w:ascii="Arial" w:hAnsi="Arial" w:cs="Arial"/>
          <w:lang w:val="es-ES"/>
        </w:rPr>
      </w:pPr>
    </w:p>
    <w:p w:rsidR="007F7EB2" w:rsidRPr="007F7EB2" w:rsidRDefault="007F7EB2" w:rsidP="00C918A6">
      <w:pPr>
        <w:ind w:firstLine="708"/>
        <w:jc w:val="both"/>
        <w:rPr>
          <w:rFonts w:ascii="Arial" w:hAnsi="Arial" w:cs="Arial"/>
          <w:lang w:val="es-ES"/>
        </w:rPr>
      </w:pPr>
      <w:r>
        <w:rPr>
          <w:noProof/>
          <w:lang w:eastAsia="es-CO"/>
        </w:rPr>
        <mc:AlternateContent>
          <mc:Choice Requires="wps">
            <w:drawing>
              <wp:anchor distT="0" distB="0" distL="114300" distR="114300" simplePos="0" relativeHeight="251708416" behindDoc="0" locked="0" layoutInCell="1" allowOverlap="1" wp14:anchorId="603E8ABA" wp14:editId="5A5CDFFB">
                <wp:simplePos x="0" y="0"/>
                <wp:positionH relativeFrom="margin">
                  <wp:posOffset>309880</wp:posOffset>
                </wp:positionH>
                <wp:positionV relativeFrom="paragraph">
                  <wp:posOffset>222885</wp:posOffset>
                </wp:positionV>
                <wp:extent cx="352425" cy="333375"/>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333375"/>
                        </a:xfrm>
                        <a:prstGeom prst="rect">
                          <a:avLst/>
                        </a:prstGeom>
                        <a:noFill/>
                        <a:ln w="6350">
                          <a:noFill/>
                        </a:ln>
                        <a:effectLst/>
                      </wps:spPr>
                      <wps:txbx>
                        <w:txbxContent>
                          <w:p w:rsidR="00454638" w:rsidRPr="007F7EB2" w:rsidRDefault="00454638" w:rsidP="007F7EB2">
                            <w:pPr>
                              <w:rPr>
                                <w:rFonts w:ascii="Times New Roman" w:hAnsi="Times New Roman" w:cs="Times New Roman"/>
                                <w:b/>
                                <w:sz w:val="36"/>
                                <w:szCs w:val="36"/>
                              </w:rPr>
                            </w:pPr>
                            <w:r w:rsidRPr="007F7EB2">
                              <w:rPr>
                                <w:rFonts w:ascii="Times New Roman" w:hAnsi="Times New Roman" w:cs="Times New Roman"/>
                                <w:b/>
                                <w:sz w:val="36"/>
                                <w:szCs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E8ABA" id="_x0000_s1037" type="#_x0000_t202" style="position:absolute;left:0;text-align:left;margin-left:24.4pt;margin-top:17.55pt;width:27.75pt;height:26.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" filled="f" stroked="f" strokeweight=".5pt">
                <v:path arrowok="t"/>
                <v:textbox>
                  <w:txbxContent>
                    <w:p w:rsidR="00454638" w:rsidRPr="007F7EB2" w:rsidRDefault="00454638" w:rsidP="007F7EB2">
                      <w:pPr>
                        <w:rPr>
                          <w:rFonts w:ascii="Times New Roman" w:hAnsi="Times New Roman" w:cs="Times New Roman"/>
                          <w:b/>
                          <w:sz w:val="36"/>
                          <w:szCs w:val="36"/>
                        </w:rPr>
                      </w:pPr>
                      <w:r w:rsidRPr="007F7EB2">
                        <w:rPr>
                          <w:rFonts w:ascii="Times New Roman" w:hAnsi="Times New Roman" w:cs="Times New Roman"/>
                          <w:b/>
                          <w:sz w:val="36"/>
                          <w:szCs w:val="36"/>
                        </w:rPr>
                        <w:t>2</w:t>
                      </w:r>
                    </w:p>
                  </w:txbxContent>
                </v:textbox>
                <w10:wrap anchorx="margin"/>
              </v:shape>
            </w:pict>
          </mc:Fallback>
        </mc:AlternateContent>
      </w:r>
      <w:r>
        <w:rPr>
          <w:noProof/>
          <w:lang w:eastAsia="es-CO"/>
        </w:rPr>
        <mc:AlternateContent>
          <mc:Choice Requires="wps">
            <w:drawing>
              <wp:anchor distT="0" distB="0" distL="114300" distR="114300" simplePos="0" relativeHeight="251696128" behindDoc="0" locked="0" layoutInCell="1" allowOverlap="1" wp14:anchorId="0D3715D6" wp14:editId="154D73EF">
                <wp:simplePos x="0" y="0"/>
                <wp:positionH relativeFrom="column">
                  <wp:posOffset>195580</wp:posOffset>
                </wp:positionH>
                <wp:positionV relativeFrom="paragraph">
                  <wp:posOffset>156210</wp:posOffset>
                </wp:positionV>
                <wp:extent cx="571500" cy="552450"/>
                <wp:effectExtent l="38100" t="95250" r="114300" b="57150"/>
                <wp:wrapNone/>
                <wp:docPr id="551" name="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52450"/>
                        </a:xfrm>
                        <a:prstGeom prst="flowChartConnector">
                          <a:avLst/>
                        </a:prstGeom>
                        <a:solidFill>
                          <a:srgbClr val="FF9797"/>
                        </a:solidFill>
                        <a:ln w="25400" cap="flat" cmpd="sng" algn="ctr">
                          <a:solidFill>
                            <a:srgbClr val="FF0000"/>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14394F" id="Conector 19" o:spid="_x0000_s1026" type="#_x0000_t120" style="position:absolute;margin-left:15.4pt;margin-top:12.3pt;width:45pt;height:4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" fillcolor="#ff9797" strokecolor="red" strokeweight="2pt">
                <v:shadow on="t" color="black" opacity="26214f" origin="-.5,.5" offset=".74836mm,-.74836mm"/>
                <v:path arrowok="t"/>
              </v:shape>
            </w:pict>
          </mc:Fallback>
        </mc:AlternateContent>
      </w:r>
      <w:r>
        <w:rPr>
          <w:noProof/>
          <w:lang w:eastAsia="es-CO"/>
        </w:rPr>
        <mc:AlternateContent>
          <mc:Choice Requires="wps">
            <w:drawing>
              <wp:anchor distT="0" distB="0" distL="114300" distR="114300" simplePos="0" relativeHeight="251694080" behindDoc="0" locked="0" layoutInCell="1" allowOverlap="1" wp14:anchorId="57654C59" wp14:editId="642ED8D5">
                <wp:simplePos x="0" y="0"/>
                <wp:positionH relativeFrom="margin">
                  <wp:posOffset>733425</wp:posOffset>
                </wp:positionH>
                <wp:positionV relativeFrom="paragraph">
                  <wp:posOffset>248285</wp:posOffset>
                </wp:positionV>
                <wp:extent cx="4792345" cy="371475"/>
                <wp:effectExtent l="0" t="0" r="0" b="0"/>
                <wp:wrapNone/>
                <wp:docPr id="552"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2345" cy="371475"/>
                        </a:xfrm>
                        <a:prstGeom prst="rect">
                          <a:avLst/>
                        </a:prstGeom>
                        <a:noFill/>
                        <a:ln w="6350">
                          <a:noFill/>
                        </a:ln>
                        <a:effectLst/>
                      </wps:spPr>
                      <wps:txbx>
                        <w:txbxContent>
                          <w:p w:rsidR="00454638" w:rsidRPr="007F7EB2" w:rsidRDefault="00454638" w:rsidP="007F7EB2">
                            <w:pPr>
                              <w:rPr>
                                <w:rFonts w:ascii="Times New Roman" w:hAnsi="Times New Roman" w:cs="Times New Roman"/>
                                <w:b/>
                                <w:sz w:val="32"/>
                                <w:szCs w:val="32"/>
                              </w:rPr>
                            </w:pPr>
                            <w:r w:rsidRPr="007F7EB2">
                              <w:rPr>
                                <w:rFonts w:ascii="Times New Roman" w:hAnsi="Times New Roman" w:cs="Times New Roman"/>
                                <w:b/>
                                <w:sz w:val="32"/>
                                <w:szCs w:val="32"/>
                              </w:rPr>
                              <w:t>CONTROL DE EVALUACIÓN Y SEGUIMIENTO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54C59" id="_x0000_s1038" type="#_x0000_t202" style="position:absolute;left:0;text-align:left;margin-left:57.75pt;margin-top:19.55pt;width:377.35pt;height:29.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" filled="f" stroked="f" strokeweight=".5pt">
                <v:path arrowok="t"/>
                <v:textbox>
                  <w:txbxContent>
                    <w:p w:rsidR="00454638" w:rsidRPr="007F7EB2" w:rsidRDefault="00454638" w:rsidP="007F7EB2">
                      <w:pPr>
                        <w:rPr>
                          <w:rFonts w:ascii="Times New Roman" w:hAnsi="Times New Roman" w:cs="Times New Roman"/>
                          <w:b/>
                          <w:sz w:val="32"/>
                          <w:szCs w:val="32"/>
                        </w:rPr>
                      </w:pPr>
                      <w:r w:rsidRPr="007F7EB2">
                        <w:rPr>
                          <w:rFonts w:ascii="Times New Roman" w:hAnsi="Times New Roman" w:cs="Times New Roman"/>
                          <w:b/>
                          <w:sz w:val="32"/>
                          <w:szCs w:val="32"/>
                        </w:rPr>
                        <w:t>CONTROL DE EVALUACIÓN Y SEGUIMIENTO</w:t>
                      </w:r>
                    </w:p>
                  </w:txbxContent>
                </v:textbox>
                <w10:wrap anchorx="margin"/>
              </v:shape>
            </w:pict>
          </mc:Fallback>
        </mc:AlternateContent>
      </w:r>
      <w:r>
        <w:rPr>
          <w:noProof/>
          <w:lang w:eastAsia="es-CO"/>
        </w:rPr>
        <mc:AlternateContent>
          <mc:Choice Requires="wps">
            <w:drawing>
              <wp:anchor distT="0" distB="0" distL="114300" distR="114300" simplePos="0" relativeHeight="251692032" behindDoc="0" locked="0" layoutInCell="1" allowOverlap="1" wp14:anchorId="74414FCC" wp14:editId="089F3EF2">
                <wp:simplePos x="0" y="0"/>
                <wp:positionH relativeFrom="margin">
                  <wp:posOffset>667385</wp:posOffset>
                </wp:positionH>
                <wp:positionV relativeFrom="paragraph">
                  <wp:posOffset>221615</wp:posOffset>
                </wp:positionV>
                <wp:extent cx="4918075" cy="400050"/>
                <wp:effectExtent l="38100" t="95250" r="111125" b="57150"/>
                <wp:wrapNone/>
                <wp:docPr id="550"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8075" cy="400050"/>
                        </a:xfrm>
                        <a:prstGeom prst="rect">
                          <a:avLst/>
                        </a:prstGeom>
                        <a:solidFill>
                          <a:srgbClr val="FF9797"/>
                        </a:solidFill>
                        <a:ln w="25400" cap="flat" cmpd="sng" algn="ctr">
                          <a:solidFill>
                            <a:srgbClr val="FF0000"/>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44F69" id="Rectángulo 13" o:spid="_x0000_s1026" style="position:absolute;margin-left:52.55pt;margin-top:17.45pt;width:387.25pt;height:31.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" fillcolor="#ff9797" strokecolor="red" strokeweight="2pt">
                <v:shadow on="t" color="black" opacity="26214f" origin="-.5,.5" offset=".74836mm,-.74836mm"/>
                <v:path arrowok="t"/>
                <w10:wrap anchorx="margin"/>
              </v:rect>
            </w:pict>
          </mc:Fallback>
        </mc:AlternateContent>
      </w:r>
    </w:p>
    <w:p w:rsidR="00C918A6" w:rsidRDefault="00C918A6" w:rsidP="007F7EB2"/>
    <w:p w:rsidR="007F7EB2" w:rsidRDefault="007F7EB2" w:rsidP="007F7EB2"/>
    <w:p w:rsidR="007F7EB2" w:rsidRDefault="007F7EB2" w:rsidP="007F7EB2">
      <w:pPr>
        <w:jc w:val="center"/>
        <w:rPr>
          <w:rFonts w:ascii="Times New Roman" w:hAnsi="Times New Roman" w:cs="Times New Roman"/>
          <w:b/>
          <w:sz w:val="36"/>
          <w:szCs w:val="36"/>
        </w:rPr>
      </w:pPr>
      <w:r w:rsidRPr="007F7EB2">
        <w:rPr>
          <w:rFonts w:ascii="Times New Roman" w:hAnsi="Times New Roman" w:cs="Times New Roman"/>
          <w:b/>
          <w:sz w:val="36"/>
          <w:szCs w:val="36"/>
        </w:rPr>
        <w:t>Componente Autoevaluación Institucional</w:t>
      </w:r>
    </w:p>
    <w:p w:rsidR="007F7EB2" w:rsidRDefault="007F7EB2" w:rsidP="007F7EB2">
      <w:pPr>
        <w:ind w:firstLine="708"/>
        <w:jc w:val="both"/>
        <w:rPr>
          <w:rFonts w:ascii="Arial" w:hAnsi="Arial" w:cs="Arial"/>
          <w:b/>
          <w:highlight w:val="yellow"/>
        </w:rPr>
      </w:pPr>
      <w:r>
        <w:rPr>
          <w:noProof/>
          <w:sz w:val="36"/>
          <w:szCs w:val="36"/>
          <w:lang w:eastAsia="es-CO"/>
        </w:rPr>
        <mc:AlternateContent>
          <mc:Choice Requires="wps">
            <w:drawing>
              <wp:anchor distT="0" distB="0" distL="114300" distR="114300" simplePos="0" relativeHeight="251710464" behindDoc="0" locked="0" layoutInCell="1" allowOverlap="1" wp14:anchorId="606337FF" wp14:editId="596823C0">
                <wp:simplePos x="0" y="0"/>
                <wp:positionH relativeFrom="column">
                  <wp:posOffset>-635</wp:posOffset>
                </wp:positionH>
                <wp:positionV relativeFrom="paragraph">
                  <wp:posOffset>182245</wp:posOffset>
                </wp:positionV>
                <wp:extent cx="4067175" cy="333375"/>
                <wp:effectExtent l="0" t="0" r="47625" b="66675"/>
                <wp:wrapNone/>
                <wp:docPr id="55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333375"/>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454638" w:rsidRPr="00253194" w:rsidRDefault="00454638" w:rsidP="007F7EB2">
                            <w:pPr>
                              <w:jc w:val="both"/>
                              <w:rPr>
                                <w:rFonts w:ascii="Times New Roman" w:hAnsi="Times New Roman" w:cs="Times New Roman"/>
                                <w:color w:val="C00000"/>
                                <w:sz w:val="28"/>
                                <w:szCs w:val="28"/>
                              </w:rPr>
                            </w:pPr>
                            <w:r w:rsidRPr="00253194">
                              <w:rPr>
                                <w:rFonts w:ascii="Times New Roman" w:hAnsi="Times New Roman" w:cs="Times New Roman"/>
                                <w:b/>
                                <w:color w:val="C00000"/>
                                <w:sz w:val="28"/>
                                <w:szCs w:val="28"/>
                              </w:rPr>
                              <w:t>Autoevaluación de Control y Gestión</w:t>
                            </w:r>
                          </w:p>
                          <w:p w:rsidR="00454638" w:rsidRPr="00791C8C" w:rsidRDefault="00454638" w:rsidP="007F7EB2">
                            <w:pPr>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337FF" id="Rectangle 44" o:spid="_x0000_s1039" style="position:absolute;left:0;text-align:left;margin-left:-.05pt;margin-top:14.35pt;width:320.25pt;height:2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" strokecolor="#d99594" strokeweight="1pt">
                <v:fill color2="#e5b8b7" focus="100%" type="gradient"/>
                <v:shadow on="t" color="#622423" opacity=".5" offset="1pt"/>
                <v:textbox>
                  <w:txbxContent>
                    <w:p w:rsidR="00454638" w:rsidRPr="00253194" w:rsidRDefault="00454638" w:rsidP="007F7EB2">
                      <w:pPr>
                        <w:jc w:val="both"/>
                        <w:rPr>
                          <w:rFonts w:ascii="Times New Roman" w:hAnsi="Times New Roman" w:cs="Times New Roman"/>
                          <w:color w:val="C00000"/>
                          <w:sz w:val="28"/>
                          <w:szCs w:val="28"/>
                        </w:rPr>
                      </w:pPr>
                      <w:r w:rsidRPr="00253194">
                        <w:rPr>
                          <w:rFonts w:ascii="Times New Roman" w:hAnsi="Times New Roman" w:cs="Times New Roman"/>
                          <w:b/>
                          <w:color w:val="C00000"/>
                          <w:sz w:val="28"/>
                          <w:szCs w:val="28"/>
                        </w:rPr>
                        <w:t>Autoevaluación de Control y Gestión</w:t>
                      </w:r>
                    </w:p>
                    <w:p w:rsidR="00454638" w:rsidRPr="00791C8C" w:rsidRDefault="00454638" w:rsidP="007F7EB2">
                      <w:pPr>
                        <w:jc w:val="both"/>
                        <w:rPr>
                          <w:sz w:val="28"/>
                          <w:szCs w:val="28"/>
                        </w:rPr>
                      </w:pPr>
                    </w:p>
                  </w:txbxContent>
                </v:textbox>
              </v:rect>
            </w:pict>
          </mc:Fallback>
        </mc:AlternateContent>
      </w:r>
    </w:p>
    <w:p w:rsidR="007F7EB2" w:rsidRDefault="007F7EB2" w:rsidP="007F7EB2">
      <w:pPr>
        <w:ind w:firstLine="708"/>
        <w:jc w:val="both"/>
        <w:rPr>
          <w:rFonts w:ascii="Arial" w:hAnsi="Arial" w:cs="Arial"/>
          <w:b/>
          <w:highlight w:val="yellow"/>
        </w:rPr>
      </w:pPr>
    </w:p>
    <w:p w:rsidR="007F7EB2" w:rsidRDefault="007F7EB2" w:rsidP="007F7EB2">
      <w:pPr>
        <w:tabs>
          <w:tab w:val="left" w:pos="900"/>
        </w:tabs>
        <w:jc w:val="both"/>
        <w:rPr>
          <w:rFonts w:ascii="Arial" w:hAnsi="Arial" w:cs="Arial"/>
          <w:b/>
        </w:rPr>
      </w:pPr>
    </w:p>
    <w:p w:rsidR="009B27E6" w:rsidRDefault="009B27E6" w:rsidP="00D60FA3">
      <w:pPr>
        <w:tabs>
          <w:tab w:val="left" w:pos="900"/>
        </w:tabs>
        <w:jc w:val="both"/>
        <w:rPr>
          <w:rFonts w:ascii="Arial" w:hAnsi="Arial" w:cs="Arial"/>
          <w:b/>
        </w:rPr>
      </w:pPr>
    </w:p>
    <w:p w:rsidR="009B27E6" w:rsidRDefault="009B27E6" w:rsidP="00D60FA3">
      <w:pPr>
        <w:tabs>
          <w:tab w:val="left" w:pos="900"/>
        </w:tabs>
        <w:jc w:val="both"/>
        <w:rPr>
          <w:rFonts w:ascii="Arial" w:hAnsi="Arial" w:cs="Arial"/>
          <w:b/>
        </w:rPr>
      </w:pPr>
    </w:p>
    <w:p w:rsidR="00D60FA3" w:rsidRDefault="00D60FA3" w:rsidP="00D60FA3">
      <w:pPr>
        <w:tabs>
          <w:tab w:val="left" w:pos="900"/>
        </w:tabs>
        <w:jc w:val="both"/>
        <w:rPr>
          <w:rFonts w:ascii="Arial" w:hAnsi="Arial" w:cs="Arial"/>
        </w:rPr>
      </w:pPr>
      <w:r w:rsidRPr="002F69EE">
        <w:rPr>
          <w:rFonts w:ascii="Arial" w:hAnsi="Arial" w:cs="Arial"/>
          <w:b/>
        </w:rPr>
        <w:t>DIFUSIÓN DE  MECANISMOS DE AUTOCONTROL</w:t>
      </w:r>
      <w:r w:rsidR="007F7EB2" w:rsidRPr="002F69EE">
        <w:rPr>
          <w:rFonts w:ascii="Arial" w:hAnsi="Arial" w:cs="Arial"/>
          <w:b/>
        </w:rPr>
        <w:t xml:space="preserve">. </w:t>
      </w:r>
      <w:r w:rsidR="007F7EB2">
        <w:rPr>
          <w:rFonts w:ascii="Arial" w:hAnsi="Arial" w:cs="Arial"/>
          <w:b/>
        </w:rPr>
        <w:t xml:space="preserve"> </w:t>
      </w:r>
      <w:r w:rsidR="007F7EB2" w:rsidRPr="002F69EE">
        <w:rPr>
          <w:rFonts w:ascii="Arial" w:hAnsi="Arial" w:cs="Arial"/>
        </w:rPr>
        <w:t xml:space="preserve">Se han enviado mensajes por medio de correo electrónico (masivo) </w:t>
      </w:r>
      <w:r w:rsidR="007F7EB2">
        <w:rPr>
          <w:rFonts w:ascii="Arial" w:hAnsi="Arial" w:cs="Arial"/>
        </w:rPr>
        <w:t xml:space="preserve">y por boletín SUMA; </w:t>
      </w:r>
      <w:r w:rsidR="007F7EB2" w:rsidRPr="002F69EE">
        <w:rPr>
          <w:rFonts w:ascii="Arial" w:hAnsi="Arial" w:cs="Arial"/>
        </w:rPr>
        <w:t>estos a su vez se encuentran disponibles tanto en la Intranet como en la página web de la Unidad.</w:t>
      </w:r>
    </w:p>
    <w:p w:rsidR="00F7371D" w:rsidRDefault="00F7371D" w:rsidP="007F7EB2">
      <w:pPr>
        <w:tabs>
          <w:tab w:val="left" w:pos="900"/>
        </w:tabs>
        <w:jc w:val="both"/>
        <w:rPr>
          <w:rFonts w:ascii="Arial" w:hAnsi="Arial" w:cs="Arial"/>
        </w:rPr>
      </w:pPr>
    </w:p>
    <w:p w:rsidR="007F7EB2" w:rsidRPr="007F7EB2" w:rsidRDefault="007F7EB2" w:rsidP="007F7EB2">
      <w:pPr>
        <w:jc w:val="center"/>
        <w:rPr>
          <w:rFonts w:ascii="Times New Roman" w:hAnsi="Times New Roman" w:cs="Times New Roman"/>
          <w:b/>
          <w:sz w:val="36"/>
          <w:szCs w:val="36"/>
        </w:rPr>
      </w:pPr>
      <w:r w:rsidRPr="007F7EB2">
        <w:rPr>
          <w:rFonts w:ascii="Times New Roman" w:hAnsi="Times New Roman" w:cs="Times New Roman"/>
          <w:b/>
          <w:sz w:val="36"/>
          <w:szCs w:val="36"/>
        </w:rPr>
        <w:t xml:space="preserve">Componente de </w:t>
      </w:r>
      <w:r w:rsidR="00253194">
        <w:rPr>
          <w:rFonts w:ascii="Times New Roman" w:hAnsi="Times New Roman" w:cs="Times New Roman"/>
          <w:b/>
          <w:sz w:val="36"/>
          <w:szCs w:val="36"/>
        </w:rPr>
        <w:t>A</w:t>
      </w:r>
      <w:r w:rsidRPr="007F7EB2">
        <w:rPr>
          <w:rFonts w:ascii="Times New Roman" w:hAnsi="Times New Roman" w:cs="Times New Roman"/>
          <w:b/>
          <w:sz w:val="36"/>
          <w:szCs w:val="36"/>
        </w:rPr>
        <w:t xml:space="preserve">uditoria </w:t>
      </w:r>
      <w:r w:rsidR="00253194">
        <w:rPr>
          <w:rFonts w:ascii="Times New Roman" w:hAnsi="Times New Roman" w:cs="Times New Roman"/>
          <w:b/>
          <w:sz w:val="36"/>
          <w:szCs w:val="36"/>
        </w:rPr>
        <w:t>I</w:t>
      </w:r>
      <w:r w:rsidRPr="007F7EB2">
        <w:rPr>
          <w:rFonts w:ascii="Times New Roman" w:hAnsi="Times New Roman" w:cs="Times New Roman"/>
          <w:b/>
          <w:sz w:val="36"/>
          <w:szCs w:val="36"/>
        </w:rPr>
        <w:t>nterna.</w:t>
      </w:r>
    </w:p>
    <w:p w:rsidR="007F7EB2" w:rsidRPr="00090A9D" w:rsidRDefault="007F7EB2" w:rsidP="007F7EB2">
      <w:pPr>
        <w:jc w:val="center"/>
        <w:rPr>
          <w:b/>
          <w:sz w:val="36"/>
          <w:szCs w:val="36"/>
        </w:rPr>
      </w:pPr>
      <w:r w:rsidRPr="00D5486A">
        <w:rPr>
          <w:rFonts w:ascii="Arial" w:hAnsi="Arial" w:cs="Arial"/>
          <w:b/>
          <w:noProof/>
          <w:highlight w:val="yellow"/>
          <w:lang w:eastAsia="es-CO"/>
        </w:rPr>
        <mc:AlternateContent>
          <mc:Choice Requires="wps">
            <w:drawing>
              <wp:anchor distT="0" distB="0" distL="114300" distR="114300" simplePos="0" relativeHeight="251713536" behindDoc="0" locked="0" layoutInCell="1" allowOverlap="1" wp14:anchorId="120AF186" wp14:editId="48E0530F">
                <wp:simplePos x="0" y="0"/>
                <wp:positionH relativeFrom="column">
                  <wp:posOffset>-59690</wp:posOffset>
                </wp:positionH>
                <wp:positionV relativeFrom="paragraph">
                  <wp:posOffset>212725</wp:posOffset>
                </wp:positionV>
                <wp:extent cx="2971800" cy="285750"/>
                <wp:effectExtent l="0" t="0" r="38100" b="57150"/>
                <wp:wrapNone/>
                <wp:docPr id="55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85750"/>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454638" w:rsidRPr="00253194" w:rsidRDefault="00454638" w:rsidP="007F7EB2">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Auditoria Interna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AF186" id="Rectangle 29" o:spid="_x0000_s1040" style="position:absolute;left:0;text-align:left;margin-left:-4.7pt;margin-top:16.75pt;width:234pt;height: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" strokecolor="#d99594" strokeweight="1pt">
                <v:fill color2="#e5b8b7" focus="100%" type="gradient"/>
                <v:shadow on="t" color="#622423" opacity=".5" offset="1pt"/>
                <v:textbox>
                  <w:txbxContent>
                    <w:p w:rsidR="00454638" w:rsidRPr="00253194" w:rsidRDefault="00454638" w:rsidP="007F7EB2">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Auditoria Interna</w:t>
                      </w:r>
                    </w:p>
                  </w:txbxContent>
                </v:textbox>
              </v:rect>
            </w:pict>
          </mc:Fallback>
        </mc:AlternateContent>
      </w:r>
    </w:p>
    <w:p w:rsidR="007F7EB2" w:rsidRDefault="007F7EB2" w:rsidP="007F7EB2">
      <w:pPr>
        <w:jc w:val="both"/>
        <w:rPr>
          <w:rFonts w:ascii="Arial" w:hAnsi="Arial" w:cs="Arial"/>
        </w:rPr>
      </w:pPr>
    </w:p>
    <w:p w:rsidR="007F7EB2" w:rsidRPr="006E0F9C" w:rsidRDefault="007F7EB2" w:rsidP="007F7EB2">
      <w:pPr>
        <w:jc w:val="both"/>
        <w:rPr>
          <w:rFonts w:ascii="Arial" w:hAnsi="Arial" w:cs="Arial"/>
        </w:rPr>
      </w:pPr>
      <w:r w:rsidRPr="006E0F9C">
        <w:rPr>
          <w:rFonts w:ascii="Arial" w:hAnsi="Arial" w:cs="Arial"/>
        </w:rPr>
        <w:t xml:space="preserve">La Oficina de Control Interno ha generado informe final de las siguientes auditorias dentro del periodo comprendido </w:t>
      </w:r>
      <w:r w:rsidR="00E31D88">
        <w:rPr>
          <w:rFonts w:ascii="Arial" w:hAnsi="Arial" w:cs="Arial"/>
        </w:rPr>
        <w:t>noviembre-diciembre de</w:t>
      </w:r>
      <w:r w:rsidR="006C6C0C" w:rsidRPr="006E0F9C">
        <w:rPr>
          <w:rFonts w:ascii="Arial" w:hAnsi="Arial" w:cs="Arial"/>
        </w:rPr>
        <w:t xml:space="preserve"> 2015</w:t>
      </w:r>
      <w:r w:rsidR="00E31D88">
        <w:rPr>
          <w:rFonts w:ascii="Arial" w:hAnsi="Arial" w:cs="Arial"/>
        </w:rPr>
        <w:t xml:space="preserve"> y enero – febrero de 2016</w:t>
      </w:r>
      <w:r w:rsidRPr="006E0F9C">
        <w:rPr>
          <w:rFonts w:ascii="Arial" w:hAnsi="Arial" w:cs="Arial"/>
        </w:rPr>
        <w:t>:</w:t>
      </w:r>
    </w:p>
    <w:p w:rsidR="00955C87" w:rsidRDefault="00955C87" w:rsidP="007F7EB2">
      <w:pPr>
        <w:pStyle w:val="Prrafodelista"/>
        <w:ind w:left="567" w:hanging="207"/>
        <w:rPr>
          <w:rFonts w:ascii="Arial" w:hAnsi="Arial" w:cs="Arial"/>
          <w:sz w:val="22"/>
          <w:szCs w:val="22"/>
          <w:lang w:val="es-ES"/>
        </w:rPr>
      </w:pPr>
    </w:p>
    <w:tbl>
      <w:tblPr>
        <w:tblW w:w="9350" w:type="dxa"/>
        <w:tblInd w:w="2" w:type="dxa"/>
        <w:tblCellMar>
          <w:left w:w="0" w:type="dxa"/>
          <w:right w:w="0" w:type="dxa"/>
        </w:tblCellMar>
        <w:tblLook w:val="04A0" w:firstRow="1" w:lastRow="0" w:firstColumn="1" w:lastColumn="0" w:noHBand="0" w:noVBand="1"/>
      </w:tblPr>
      <w:tblGrid>
        <w:gridCol w:w="7643"/>
        <w:gridCol w:w="1707"/>
      </w:tblGrid>
      <w:tr w:rsidR="00955C87" w:rsidRPr="009B27E6" w:rsidTr="000D66DB">
        <w:trPr>
          <w:trHeight w:val="367"/>
        </w:trPr>
        <w:tc>
          <w:tcPr>
            <w:tcW w:w="9350" w:type="dxa"/>
            <w:gridSpan w:val="2"/>
            <w:tcBorders>
              <w:top w:val="single" w:sz="8" w:space="0" w:color="auto"/>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rsidR="00955C87" w:rsidRPr="009B27E6" w:rsidRDefault="00955C87" w:rsidP="000D66DB">
            <w:pPr>
              <w:jc w:val="center"/>
              <w:rPr>
                <w:rFonts w:ascii="Arial Narrow" w:hAnsi="Arial Narrow"/>
                <w:b/>
                <w:bCs/>
                <w:color w:val="000000"/>
                <w:lang w:eastAsia="es-CO"/>
              </w:rPr>
            </w:pPr>
            <w:r w:rsidRPr="009B27E6">
              <w:rPr>
                <w:rFonts w:ascii="Arial Narrow" w:hAnsi="Arial Narrow"/>
                <w:b/>
                <w:bCs/>
                <w:color w:val="000000"/>
                <w:lang w:eastAsia="es-CO"/>
              </w:rPr>
              <w:t>AUDITORÍAS</w:t>
            </w:r>
          </w:p>
        </w:tc>
      </w:tr>
      <w:tr w:rsidR="00955C87" w:rsidRPr="009B27E6" w:rsidTr="000D66DB">
        <w:trPr>
          <w:trHeight w:val="719"/>
        </w:trPr>
        <w:tc>
          <w:tcPr>
            <w:tcW w:w="7643" w:type="dxa"/>
            <w:tcBorders>
              <w:top w:val="nil"/>
              <w:left w:val="single" w:sz="8" w:space="0" w:color="auto"/>
              <w:bottom w:val="single" w:sz="8" w:space="0" w:color="auto"/>
              <w:right w:val="nil"/>
            </w:tcBorders>
            <w:tcMar>
              <w:top w:w="0" w:type="dxa"/>
              <w:left w:w="70" w:type="dxa"/>
              <w:bottom w:w="0" w:type="dxa"/>
              <w:right w:w="70" w:type="dxa"/>
            </w:tcMar>
            <w:vAlign w:val="center"/>
            <w:hideMark/>
          </w:tcPr>
          <w:p w:rsidR="00955C87" w:rsidRPr="009B27E6" w:rsidRDefault="00955C87" w:rsidP="000D66DB">
            <w:pPr>
              <w:rPr>
                <w:rFonts w:ascii="Arial Narrow" w:hAnsi="Arial Narrow"/>
                <w:color w:val="000000"/>
                <w:lang w:eastAsia="es-CO"/>
              </w:rPr>
            </w:pPr>
            <w:r w:rsidRPr="009B27E6">
              <w:rPr>
                <w:rFonts w:ascii="Arial Narrow" w:hAnsi="Arial Narrow"/>
                <w:color w:val="000000"/>
                <w:lang w:eastAsia="es-CO"/>
              </w:rPr>
              <w:t>Auditoría atención de Quejas, Reclamos y Sugerencias a la ciudadanía por parte de la UARIV. Seguimiento al Plan de Mejoramiento suscrito</w:t>
            </w:r>
          </w:p>
        </w:tc>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55C87" w:rsidRPr="009B27E6" w:rsidRDefault="00955C87" w:rsidP="000D66DB">
            <w:pPr>
              <w:jc w:val="center"/>
              <w:rPr>
                <w:rFonts w:ascii="Arial Narrow" w:hAnsi="Arial Narrow"/>
                <w:color w:val="000000"/>
                <w:lang w:eastAsia="es-CO"/>
              </w:rPr>
            </w:pPr>
            <w:r w:rsidRPr="009B27E6">
              <w:rPr>
                <w:rFonts w:ascii="Arial Narrow" w:hAnsi="Arial Narrow"/>
                <w:color w:val="000000"/>
                <w:lang w:eastAsia="es-CO"/>
              </w:rPr>
              <w:t>Diciembre</w:t>
            </w:r>
          </w:p>
        </w:tc>
      </w:tr>
      <w:tr w:rsidR="00955C87" w:rsidRPr="009B27E6" w:rsidTr="000D66DB">
        <w:trPr>
          <w:trHeight w:val="367"/>
        </w:trPr>
        <w:tc>
          <w:tcPr>
            <w:tcW w:w="7643"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rsidR="00955C87" w:rsidRPr="009B27E6" w:rsidRDefault="00955C87" w:rsidP="000D66DB">
            <w:pPr>
              <w:rPr>
                <w:rFonts w:ascii="Arial Narrow" w:hAnsi="Arial Narrow"/>
                <w:color w:val="000000"/>
                <w:lang w:eastAsia="es-CO"/>
              </w:rPr>
            </w:pPr>
            <w:r w:rsidRPr="009B27E6">
              <w:rPr>
                <w:rFonts w:ascii="Arial Narrow" w:hAnsi="Arial Narrow"/>
                <w:color w:val="000000"/>
                <w:lang w:eastAsia="es-CO"/>
              </w:rPr>
              <w:t>Auditoría Viáticos y Pagos de Transporte</w:t>
            </w:r>
          </w:p>
        </w:tc>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55C87" w:rsidRPr="009B27E6" w:rsidRDefault="00955C87" w:rsidP="000D66DB">
            <w:pPr>
              <w:jc w:val="center"/>
              <w:rPr>
                <w:rFonts w:ascii="Arial Narrow" w:hAnsi="Arial Narrow"/>
                <w:color w:val="000000"/>
                <w:lang w:eastAsia="es-CO"/>
              </w:rPr>
            </w:pPr>
            <w:r w:rsidRPr="009B27E6">
              <w:rPr>
                <w:rFonts w:ascii="Arial Narrow" w:hAnsi="Arial Narrow"/>
                <w:color w:val="000000"/>
                <w:lang w:eastAsia="es-CO"/>
              </w:rPr>
              <w:t>Febrero</w:t>
            </w:r>
          </w:p>
        </w:tc>
      </w:tr>
      <w:tr w:rsidR="00955C87" w:rsidRPr="009B27E6" w:rsidTr="000D66DB">
        <w:trPr>
          <w:trHeight w:val="367"/>
        </w:trPr>
        <w:tc>
          <w:tcPr>
            <w:tcW w:w="7643"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rsidR="00955C87" w:rsidRPr="009B27E6" w:rsidRDefault="00955C87" w:rsidP="000D66DB">
            <w:pPr>
              <w:rPr>
                <w:rFonts w:ascii="Arial Narrow" w:hAnsi="Arial Narrow"/>
                <w:color w:val="000000"/>
                <w:lang w:eastAsia="es-CO"/>
              </w:rPr>
            </w:pPr>
            <w:r w:rsidRPr="009B27E6">
              <w:rPr>
                <w:rFonts w:ascii="Arial Narrow" w:hAnsi="Arial Narrow"/>
                <w:color w:val="000000"/>
                <w:lang w:eastAsia="es-CO"/>
              </w:rPr>
              <w:t xml:space="preserve">Auditoría Ayuda Humanitaria verificación de la  herramienta para la gestión de pagos </w:t>
            </w:r>
          </w:p>
        </w:tc>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55C87" w:rsidRPr="009B27E6" w:rsidRDefault="00955C87" w:rsidP="000D66DB">
            <w:pPr>
              <w:jc w:val="center"/>
              <w:rPr>
                <w:rFonts w:ascii="Arial Narrow" w:hAnsi="Arial Narrow"/>
                <w:color w:val="000000"/>
                <w:lang w:eastAsia="es-CO"/>
              </w:rPr>
            </w:pPr>
            <w:r w:rsidRPr="009B27E6">
              <w:rPr>
                <w:rFonts w:ascii="Arial Narrow" w:hAnsi="Arial Narrow"/>
                <w:color w:val="000000"/>
                <w:lang w:eastAsia="es-CO"/>
              </w:rPr>
              <w:t>Diciembre</w:t>
            </w:r>
          </w:p>
        </w:tc>
      </w:tr>
      <w:tr w:rsidR="00955C87" w:rsidRPr="009B27E6" w:rsidTr="000D66DB">
        <w:trPr>
          <w:trHeight w:val="719"/>
        </w:trPr>
        <w:tc>
          <w:tcPr>
            <w:tcW w:w="7643" w:type="dxa"/>
            <w:tcBorders>
              <w:top w:val="nil"/>
              <w:left w:val="single" w:sz="8" w:space="0" w:color="auto"/>
              <w:bottom w:val="single" w:sz="8" w:space="0" w:color="auto"/>
              <w:right w:val="nil"/>
            </w:tcBorders>
            <w:tcMar>
              <w:top w:w="0" w:type="dxa"/>
              <w:left w:w="70" w:type="dxa"/>
              <w:bottom w:w="0" w:type="dxa"/>
              <w:right w:w="70" w:type="dxa"/>
            </w:tcMar>
            <w:vAlign w:val="center"/>
            <w:hideMark/>
          </w:tcPr>
          <w:p w:rsidR="00955C87" w:rsidRPr="009B27E6" w:rsidRDefault="00955C87" w:rsidP="000D66DB">
            <w:pPr>
              <w:rPr>
                <w:rFonts w:ascii="Arial Narrow" w:hAnsi="Arial Narrow"/>
                <w:color w:val="000000"/>
                <w:lang w:eastAsia="es-CO"/>
              </w:rPr>
            </w:pPr>
            <w:r w:rsidRPr="009B27E6">
              <w:rPr>
                <w:rFonts w:ascii="Arial Narrow" w:hAnsi="Arial Narrow"/>
                <w:color w:val="000000"/>
                <w:lang w:eastAsia="es-CO"/>
              </w:rPr>
              <w:t>Auditoría  gestión de la publicación y descarga cartas de la indemnización administrativa de la herramienta INDEMNIZA – DIRECCIONES TERRITORIALES</w:t>
            </w:r>
          </w:p>
        </w:tc>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55C87" w:rsidRPr="009B27E6" w:rsidRDefault="00955C87" w:rsidP="000D66DB">
            <w:pPr>
              <w:jc w:val="center"/>
              <w:rPr>
                <w:rFonts w:ascii="Arial Narrow" w:hAnsi="Arial Narrow"/>
                <w:color w:val="000000"/>
                <w:lang w:eastAsia="es-CO"/>
              </w:rPr>
            </w:pPr>
            <w:r w:rsidRPr="009B27E6">
              <w:rPr>
                <w:rFonts w:ascii="Arial Narrow" w:hAnsi="Arial Narrow"/>
                <w:color w:val="000000"/>
                <w:lang w:eastAsia="es-CO"/>
              </w:rPr>
              <w:t>Febrero</w:t>
            </w:r>
          </w:p>
        </w:tc>
      </w:tr>
      <w:tr w:rsidR="00955C87" w:rsidRPr="009B27E6" w:rsidTr="000D66DB">
        <w:trPr>
          <w:trHeight w:val="367"/>
        </w:trPr>
        <w:tc>
          <w:tcPr>
            <w:tcW w:w="7643"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rsidR="00955C87" w:rsidRPr="009B27E6" w:rsidRDefault="00955C87" w:rsidP="000D66DB">
            <w:pPr>
              <w:rPr>
                <w:rFonts w:ascii="Arial Narrow" w:hAnsi="Arial Narrow"/>
                <w:color w:val="000000"/>
                <w:lang w:eastAsia="es-CO"/>
              </w:rPr>
            </w:pPr>
            <w:r w:rsidRPr="009B27E6">
              <w:rPr>
                <w:rFonts w:ascii="Arial Narrow" w:hAnsi="Arial Narrow"/>
                <w:color w:val="000000"/>
                <w:lang w:eastAsia="es-CO"/>
              </w:rPr>
              <w:t>Auditora  gestión procedimiento reprogramaciones de indemnización administrativa – DIRECCIONES TERRITORIALES</w:t>
            </w:r>
          </w:p>
        </w:tc>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55C87" w:rsidRPr="009B27E6" w:rsidRDefault="00955C87" w:rsidP="000D66DB">
            <w:pPr>
              <w:jc w:val="center"/>
              <w:rPr>
                <w:rFonts w:ascii="Arial Narrow" w:hAnsi="Arial Narrow"/>
                <w:color w:val="000000"/>
                <w:lang w:eastAsia="es-CO"/>
              </w:rPr>
            </w:pPr>
            <w:r w:rsidRPr="009B27E6">
              <w:rPr>
                <w:rFonts w:ascii="Arial Narrow" w:hAnsi="Arial Narrow"/>
                <w:color w:val="000000"/>
                <w:lang w:eastAsia="es-CO"/>
              </w:rPr>
              <w:t>Febrero</w:t>
            </w:r>
          </w:p>
        </w:tc>
      </w:tr>
      <w:tr w:rsidR="00955C87" w:rsidRPr="009B27E6" w:rsidTr="000D66DB">
        <w:trPr>
          <w:trHeight w:val="367"/>
        </w:trPr>
        <w:tc>
          <w:tcPr>
            <w:tcW w:w="7643"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rsidR="00955C87" w:rsidRPr="009B27E6" w:rsidRDefault="00955C87" w:rsidP="000D66DB">
            <w:pPr>
              <w:rPr>
                <w:rFonts w:ascii="Arial Narrow" w:hAnsi="Arial Narrow"/>
                <w:color w:val="000000"/>
                <w:lang w:eastAsia="es-CO"/>
              </w:rPr>
            </w:pPr>
            <w:r w:rsidRPr="009B27E6">
              <w:rPr>
                <w:rFonts w:ascii="Arial Narrow" w:hAnsi="Arial Narrow"/>
                <w:color w:val="000000"/>
                <w:lang w:eastAsia="es-CO"/>
              </w:rPr>
              <w:t>Auditoría Fondo de Reparación a las Víctimas - Proceso de Contratación Privada y Pública</w:t>
            </w:r>
          </w:p>
        </w:tc>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55C87" w:rsidRPr="009B27E6" w:rsidRDefault="00955C87" w:rsidP="000D66DB">
            <w:pPr>
              <w:jc w:val="center"/>
              <w:rPr>
                <w:rFonts w:ascii="Arial Narrow" w:hAnsi="Arial Narrow"/>
                <w:color w:val="000000"/>
                <w:lang w:eastAsia="es-CO"/>
              </w:rPr>
            </w:pPr>
            <w:r w:rsidRPr="009B27E6">
              <w:rPr>
                <w:rFonts w:ascii="Arial Narrow" w:hAnsi="Arial Narrow"/>
                <w:color w:val="000000"/>
                <w:lang w:eastAsia="es-CO"/>
              </w:rPr>
              <w:t>Noviembre</w:t>
            </w:r>
          </w:p>
        </w:tc>
      </w:tr>
      <w:tr w:rsidR="00955C87" w:rsidRPr="009B27E6" w:rsidTr="000D66DB">
        <w:trPr>
          <w:trHeight w:val="367"/>
        </w:trPr>
        <w:tc>
          <w:tcPr>
            <w:tcW w:w="7643"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rsidR="00955C87" w:rsidRPr="009B27E6" w:rsidRDefault="00955C87" w:rsidP="000D66DB">
            <w:pPr>
              <w:rPr>
                <w:rFonts w:ascii="Arial Narrow" w:hAnsi="Arial Narrow"/>
                <w:color w:val="000000"/>
                <w:lang w:eastAsia="es-CO"/>
              </w:rPr>
            </w:pPr>
            <w:r w:rsidRPr="009B27E6">
              <w:rPr>
                <w:rFonts w:ascii="Arial Narrow" w:hAnsi="Arial Narrow"/>
                <w:color w:val="000000"/>
                <w:lang w:eastAsia="es-CO"/>
              </w:rPr>
              <w:t xml:space="preserve">Dirección Territorial Norte de Santander y Arauca </w:t>
            </w:r>
          </w:p>
        </w:tc>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55C87" w:rsidRPr="009B27E6" w:rsidRDefault="00955C87" w:rsidP="000D66DB">
            <w:pPr>
              <w:jc w:val="center"/>
              <w:rPr>
                <w:rFonts w:ascii="Arial Narrow" w:hAnsi="Arial Narrow"/>
                <w:color w:val="000000"/>
                <w:lang w:eastAsia="es-CO"/>
              </w:rPr>
            </w:pPr>
            <w:r w:rsidRPr="009B27E6">
              <w:rPr>
                <w:rFonts w:ascii="Arial Narrow" w:hAnsi="Arial Narrow"/>
                <w:color w:val="000000"/>
                <w:lang w:eastAsia="es-CO"/>
              </w:rPr>
              <w:t>Noviembre</w:t>
            </w:r>
          </w:p>
        </w:tc>
      </w:tr>
      <w:tr w:rsidR="00955C87" w:rsidRPr="009B27E6" w:rsidTr="000D66DB">
        <w:trPr>
          <w:trHeight w:val="367"/>
        </w:trPr>
        <w:tc>
          <w:tcPr>
            <w:tcW w:w="7643"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rsidR="00955C87" w:rsidRPr="009B27E6" w:rsidRDefault="00955C87" w:rsidP="000D66DB">
            <w:pPr>
              <w:rPr>
                <w:rFonts w:ascii="Arial Narrow" w:hAnsi="Arial Narrow"/>
                <w:color w:val="000000"/>
                <w:lang w:eastAsia="es-CO"/>
              </w:rPr>
            </w:pPr>
            <w:r w:rsidRPr="009B27E6">
              <w:rPr>
                <w:rFonts w:ascii="Arial Narrow" w:hAnsi="Arial Narrow"/>
                <w:color w:val="000000"/>
                <w:lang w:eastAsia="es-CO"/>
              </w:rPr>
              <w:t xml:space="preserve">Dirección Territorial   Caquetá-Huila </w:t>
            </w:r>
          </w:p>
        </w:tc>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55C87" w:rsidRPr="009B27E6" w:rsidRDefault="00955C87" w:rsidP="000D66DB">
            <w:pPr>
              <w:jc w:val="center"/>
              <w:rPr>
                <w:rFonts w:ascii="Arial Narrow" w:hAnsi="Arial Narrow"/>
                <w:color w:val="000000"/>
                <w:lang w:eastAsia="es-CO"/>
              </w:rPr>
            </w:pPr>
            <w:r w:rsidRPr="009B27E6">
              <w:rPr>
                <w:rFonts w:ascii="Arial Narrow" w:hAnsi="Arial Narrow"/>
                <w:color w:val="000000"/>
                <w:lang w:eastAsia="es-CO"/>
              </w:rPr>
              <w:t>Febrero</w:t>
            </w:r>
          </w:p>
        </w:tc>
      </w:tr>
    </w:tbl>
    <w:p w:rsidR="00EF5941" w:rsidRDefault="00EF5941" w:rsidP="007F7EB2">
      <w:pPr>
        <w:pStyle w:val="Prrafodelista"/>
        <w:ind w:left="567" w:hanging="207"/>
        <w:rPr>
          <w:rFonts w:ascii="Arial" w:hAnsi="Arial" w:cs="Arial"/>
          <w:sz w:val="22"/>
          <w:szCs w:val="22"/>
          <w:lang w:val="es-ES"/>
        </w:rPr>
      </w:pPr>
    </w:p>
    <w:p w:rsidR="00EF5941" w:rsidRDefault="00EF5941" w:rsidP="007F7EB2">
      <w:pPr>
        <w:pStyle w:val="Prrafodelista"/>
        <w:ind w:left="567" w:hanging="207"/>
        <w:rPr>
          <w:rFonts w:ascii="Arial" w:hAnsi="Arial" w:cs="Arial"/>
          <w:sz w:val="22"/>
          <w:szCs w:val="22"/>
          <w:lang w:val="es-ES"/>
        </w:rPr>
      </w:pPr>
    </w:p>
    <w:p w:rsidR="009B27E6" w:rsidRDefault="009B27E6" w:rsidP="007F7EB2">
      <w:pPr>
        <w:pStyle w:val="Prrafodelista"/>
        <w:ind w:left="567" w:hanging="207"/>
        <w:rPr>
          <w:rFonts w:ascii="Arial" w:hAnsi="Arial" w:cs="Arial"/>
          <w:sz w:val="22"/>
          <w:szCs w:val="22"/>
          <w:lang w:val="es-ES"/>
        </w:rPr>
      </w:pPr>
    </w:p>
    <w:p w:rsidR="009B27E6" w:rsidRDefault="009B27E6" w:rsidP="007F7EB2">
      <w:pPr>
        <w:pStyle w:val="Prrafodelista"/>
        <w:ind w:left="567" w:hanging="207"/>
        <w:rPr>
          <w:rFonts w:ascii="Arial" w:hAnsi="Arial" w:cs="Arial"/>
          <w:sz w:val="22"/>
          <w:szCs w:val="22"/>
          <w:lang w:val="es-ES"/>
        </w:rPr>
      </w:pPr>
    </w:p>
    <w:p w:rsidR="009B27E6" w:rsidRDefault="009B27E6" w:rsidP="007F7EB2">
      <w:pPr>
        <w:pStyle w:val="Prrafodelista"/>
        <w:ind w:left="567" w:hanging="207"/>
        <w:rPr>
          <w:rFonts w:ascii="Arial" w:hAnsi="Arial" w:cs="Arial"/>
          <w:sz w:val="22"/>
          <w:szCs w:val="22"/>
          <w:lang w:val="es-ES"/>
        </w:rPr>
      </w:pPr>
    </w:p>
    <w:p w:rsidR="009B27E6" w:rsidRDefault="009B27E6" w:rsidP="007F7EB2">
      <w:pPr>
        <w:pStyle w:val="Prrafodelista"/>
        <w:ind w:left="567" w:hanging="207"/>
        <w:rPr>
          <w:rFonts w:ascii="Arial" w:hAnsi="Arial" w:cs="Arial"/>
          <w:sz w:val="22"/>
          <w:szCs w:val="22"/>
          <w:lang w:val="es-ES"/>
        </w:rPr>
      </w:pPr>
    </w:p>
    <w:p w:rsidR="009B27E6" w:rsidRDefault="009B27E6" w:rsidP="007F7EB2">
      <w:pPr>
        <w:pStyle w:val="Prrafodelista"/>
        <w:ind w:left="567" w:hanging="207"/>
        <w:rPr>
          <w:rFonts w:ascii="Arial" w:hAnsi="Arial" w:cs="Arial"/>
          <w:sz w:val="22"/>
          <w:szCs w:val="22"/>
          <w:lang w:val="es-ES"/>
        </w:rPr>
      </w:pPr>
    </w:p>
    <w:p w:rsidR="009B27E6" w:rsidRDefault="009B27E6" w:rsidP="007F7EB2">
      <w:pPr>
        <w:pStyle w:val="Prrafodelista"/>
        <w:ind w:left="567" w:hanging="207"/>
        <w:rPr>
          <w:rFonts w:ascii="Arial" w:hAnsi="Arial" w:cs="Arial"/>
          <w:sz w:val="22"/>
          <w:szCs w:val="22"/>
          <w:lang w:val="es-ES"/>
        </w:rPr>
      </w:pPr>
    </w:p>
    <w:p w:rsidR="00253194" w:rsidRDefault="00253194" w:rsidP="00253194">
      <w:pPr>
        <w:jc w:val="center"/>
        <w:rPr>
          <w:rFonts w:ascii="Times New Roman" w:hAnsi="Times New Roman" w:cs="Times New Roman"/>
          <w:b/>
          <w:sz w:val="36"/>
          <w:szCs w:val="36"/>
        </w:rPr>
      </w:pPr>
      <w:r w:rsidRPr="00253194">
        <w:rPr>
          <w:rFonts w:ascii="Times New Roman" w:hAnsi="Times New Roman" w:cs="Times New Roman"/>
          <w:b/>
          <w:sz w:val="36"/>
          <w:szCs w:val="36"/>
        </w:rPr>
        <w:lastRenderedPageBreak/>
        <w:t>Componente de Planes de Mejoramiento.</w:t>
      </w:r>
    </w:p>
    <w:p w:rsidR="00253194" w:rsidRDefault="00253194" w:rsidP="00253194">
      <w:pPr>
        <w:jc w:val="both"/>
        <w:rPr>
          <w:rFonts w:ascii="Arial" w:hAnsi="Arial" w:cs="Arial"/>
        </w:rPr>
      </w:pPr>
      <w:r w:rsidRPr="00D5486A">
        <w:rPr>
          <w:rFonts w:ascii="Arial" w:hAnsi="Arial" w:cs="Arial"/>
          <w:b/>
          <w:noProof/>
          <w:highlight w:val="yellow"/>
          <w:lang w:eastAsia="es-CO"/>
        </w:rPr>
        <mc:AlternateContent>
          <mc:Choice Requires="wps">
            <w:drawing>
              <wp:anchor distT="0" distB="0" distL="114300" distR="114300" simplePos="0" relativeHeight="251715584" behindDoc="0" locked="0" layoutInCell="1" allowOverlap="1" wp14:anchorId="5EFDE01E" wp14:editId="4C8BD403">
                <wp:simplePos x="0" y="0"/>
                <wp:positionH relativeFrom="column">
                  <wp:posOffset>-59690</wp:posOffset>
                </wp:positionH>
                <wp:positionV relativeFrom="paragraph">
                  <wp:posOffset>34925</wp:posOffset>
                </wp:positionV>
                <wp:extent cx="2971800" cy="285750"/>
                <wp:effectExtent l="0" t="0" r="38100" b="57150"/>
                <wp:wrapNone/>
                <wp:docPr id="55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85750"/>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454638" w:rsidRPr="00253194" w:rsidRDefault="00454638" w:rsidP="00253194">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Planes de Mejoramiento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DE01E" id="_x0000_s1041" style="position:absolute;left:0;text-align:left;margin-left:-4.7pt;margin-top:2.75pt;width:234pt;height: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" strokecolor="#d99594" strokeweight="1pt">
                <v:fill color2="#e5b8b7" focus="100%" type="gradient"/>
                <v:shadow on="t" color="#622423" opacity=".5" offset="1pt"/>
                <v:textbox>
                  <w:txbxContent>
                    <w:p w:rsidR="00454638" w:rsidRPr="00253194" w:rsidRDefault="00454638" w:rsidP="00253194">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Planes de Mejoramiento</w:t>
                      </w:r>
                    </w:p>
                  </w:txbxContent>
                </v:textbox>
              </v:rect>
            </w:pict>
          </mc:Fallback>
        </mc:AlternateContent>
      </w:r>
    </w:p>
    <w:p w:rsidR="00253194" w:rsidRDefault="00253194" w:rsidP="00253194">
      <w:pPr>
        <w:jc w:val="both"/>
        <w:rPr>
          <w:rFonts w:ascii="Arial" w:hAnsi="Arial" w:cs="Arial"/>
          <w:b/>
        </w:rPr>
      </w:pPr>
    </w:p>
    <w:p w:rsidR="00012E44" w:rsidRDefault="00253194" w:rsidP="00012E44">
      <w:pPr>
        <w:jc w:val="both"/>
        <w:rPr>
          <w:rFonts w:ascii="Arial" w:hAnsi="Arial" w:cs="Arial"/>
        </w:rPr>
      </w:pPr>
      <w:r w:rsidRPr="00A16A9B">
        <w:rPr>
          <w:rFonts w:ascii="Arial" w:hAnsi="Arial" w:cs="Arial"/>
          <w:b/>
        </w:rPr>
        <w:t>INSTITUCIONAL.</w:t>
      </w:r>
      <w:r>
        <w:rPr>
          <w:rFonts w:ascii="Arial" w:hAnsi="Arial" w:cs="Arial"/>
        </w:rPr>
        <w:t xml:space="preserve"> </w:t>
      </w:r>
      <w:r w:rsidR="00012E44" w:rsidRPr="00264D08">
        <w:rPr>
          <w:rFonts w:ascii="Arial" w:hAnsi="Arial" w:cs="Arial"/>
        </w:rPr>
        <w:t>La Unidad para la Atención y Reparación Integral a las Víctimas ha suscrito nueve (9) planes de mejoramiento con la Contraloría General de la República, entre el 2013 y el 2015, a saber:</w:t>
      </w:r>
    </w:p>
    <w:p w:rsidR="00012E44" w:rsidRDefault="00012E44" w:rsidP="00012E44">
      <w:pPr>
        <w:jc w:val="both"/>
        <w:rPr>
          <w:rFonts w:ascii="Arial" w:hAnsi="Arial" w:cs="Arial"/>
        </w:rPr>
      </w:pPr>
      <w:r w:rsidRPr="00264D08">
        <w:rPr>
          <w:rFonts w:ascii="Arial" w:hAnsi="Arial" w:cs="Arial"/>
        </w:rPr>
        <w:t>El ente de control ha generado en el desarrollo de sus auditorías y actuaciones especiales doscientos cuarenta y nueve (249) hallazgos y diez (10) funciones de advertencia;  cuatro (4) de ellas se encuentran incluidas dentro de algunos hallazgos a saber: Una (1) se encuentra en la actuación especial de indemnizaciones en el hallazgo No. 5; las otras dos (2) se encuentran dentro de los sesenta y nueve (69) hallazgos de la Auditoria regular vigencia 2012, estas dos son: La función de advertencia No. 6,  que se encuentra inserta dentro del hallazgo 62;  y la función de advertencia No. 7 que se encuentra inmersa en el hallazgo No. 64; la función de advertencia del primer informe de la vigencia 2013 se encuentra incluida en el hallazgo 7 y la última función de advertencia se encuentra en el hallazgo 47 del segundo informe de la auditoria vigencia 2013.</w:t>
      </w:r>
    </w:p>
    <w:p w:rsidR="003315BF" w:rsidRDefault="003315BF" w:rsidP="003315BF">
      <w:pPr>
        <w:jc w:val="center"/>
        <w:rPr>
          <w:rFonts w:ascii="Arial" w:hAnsi="Arial" w:cs="Arial"/>
        </w:rPr>
      </w:pPr>
      <w:r w:rsidRPr="003315BF">
        <w:rPr>
          <w:noProof/>
          <w:lang w:eastAsia="es-CO"/>
        </w:rPr>
        <w:drawing>
          <wp:inline distT="0" distB="0" distL="0" distR="0">
            <wp:extent cx="4476750" cy="37147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0" cy="3714750"/>
                    </a:xfrm>
                    <a:prstGeom prst="rect">
                      <a:avLst/>
                    </a:prstGeom>
                    <a:noFill/>
                    <a:ln>
                      <a:noFill/>
                    </a:ln>
                  </pic:spPr>
                </pic:pic>
              </a:graphicData>
            </a:graphic>
          </wp:inline>
        </w:drawing>
      </w:r>
    </w:p>
    <w:p w:rsidR="00D360CB" w:rsidRDefault="00D360CB" w:rsidP="00012E44">
      <w:pPr>
        <w:jc w:val="both"/>
        <w:rPr>
          <w:rFonts w:ascii="Arial" w:hAnsi="Arial" w:cs="Arial"/>
        </w:rPr>
      </w:pPr>
      <w:r w:rsidRPr="00264D08">
        <w:rPr>
          <w:rFonts w:ascii="Arial" w:hAnsi="Arial" w:cs="Arial"/>
        </w:rPr>
        <w:lastRenderedPageBreak/>
        <w:t>De los doscientos cuarenta y nueve (249) hallazgos, la Unidad formuló seiscientas cincuenta y seis (656) acciones de mejora con novecientas s</w:t>
      </w:r>
      <w:r>
        <w:rPr>
          <w:rFonts w:ascii="Arial" w:hAnsi="Arial" w:cs="Arial"/>
        </w:rPr>
        <w:t>iete</w:t>
      </w:r>
      <w:r w:rsidRPr="00264D08">
        <w:rPr>
          <w:rFonts w:ascii="Arial" w:hAnsi="Arial" w:cs="Arial"/>
        </w:rPr>
        <w:t xml:space="preserve"> (90</w:t>
      </w:r>
      <w:r>
        <w:rPr>
          <w:rFonts w:ascii="Arial" w:hAnsi="Arial" w:cs="Arial"/>
        </w:rPr>
        <w:t>7</w:t>
      </w:r>
      <w:r w:rsidRPr="00264D08">
        <w:rPr>
          <w:rFonts w:ascii="Arial" w:hAnsi="Arial" w:cs="Arial"/>
        </w:rPr>
        <w:t xml:space="preserve">) actividades y novecientas treinta y </w:t>
      </w:r>
      <w:r>
        <w:rPr>
          <w:rFonts w:ascii="Arial" w:hAnsi="Arial" w:cs="Arial"/>
        </w:rPr>
        <w:t>seis</w:t>
      </w:r>
      <w:r w:rsidRPr="00264D08">
        <w:rPr>
          <w:rFonts w:ascii="Arial" w:hAnsi="Arial" w:cs="Arial"/>
        </w:rPr>
        <w:t xml:space="preserve"> (93</w:t>
      </w:r>
      <w:r>
        <w:rPr>
          <w:rFonts w:ascii="Arial" w:hAnsi="Arial" w:cs="Arial"/>
        </w:rPr>
        <w:t>6</w:t>
      </w:r>
      <w:r w:rsidRPr="00264D08">
        <w:rPr>
          <w:rFonts w:ascii="Arial" w:hAnsi="Arial" w:cs="Arial"/>
        </w:rPr>
        <w:t>) unidades de medida</w:t>
      </w:r>
      <w:r w:rsidR="00454638">
        <w:rPr>
          <w:rFonts w:ascii="Arial" w:hAnsi="Arial" w:cs="Arial"/>
        </w:rPr>
        <w:t>.</w:t>
      </w:r>
    </w:p>
    <w:p w:rsidR="004E2D38" w:rsidRDefault="004E2D38" w:rsidP="000A6EA8">
      <w:pPr>
        <w:jc w:val="both"/>
        <w:rPr>
          <w:rFonts w:ascii="Arial" w:hAnsi="Arial" w:cs="Arial"/>
          <w:b/>
        </w:rPr>
      </w:pPr>
      <w:r w:rsidRPr="004E2D38">
        <w:rPr>
          <w:rFonts w:ascii="Arial" w:hAnsi="Arial" w:cs="Arial"/>
        </w:rPr>
        <w:t>En el mes de febrero de 2016 se suscribió un nuevo Plan de mejoramiento el cual contiene tres (3) hallazgos con cinco (5) actividades y doce (12) unidades de medida.</w:t>
      </w:r>
    </w:p>
    <w:p w:rsidR="004E2D38" w:rsidRDefault="00D360CB" w:rsidP="000A6EA8">
      <w:pPr>
        <w:jc w:val="both"/>
        <w:rPr>
          <w:rFonts w:ascii="Arial" w:hAnsi="Arial" w:cs="Arial"/>
        </w:rPr>
      </w:pPr>
      <w:r w:rsidRPr="00D360CB">
        <w:rPr>
          <w:rFonts w:ascii="Arial" w:hAnsi="Arial" w:cs="Arial"/>
        </w:rPr>
        <w:t xml:space="preserve">Lo anterior para un total de 252 hallazgos, </w:t>
      </w:r>
      <w:r>
        <w:rPr>
          <w:rFonts w:ascii="Arial" w:hAnsi="Arial" w:cs="Arial"/>
        </w:rPr>
        <w:t xml:space="preserve">seiscientos cincuenta y nueve (659) acciones de mejora;  </w:t>
      </w:r>
      <w:r w:rsidRPr="00D360CB">
        <w:rPr>
          <w:rFonts w:ascii="Arial" w:hAnsi="Arial" w:cs="Arial"/>
        </w:rPr>
        <w:t xml:space="preserve">novecientas doce (912) actividades y novecientas cuarenta y ocho </w:t>
      </w:r>
      <w:r>
        <w:rPr>
          <w:rFonts w:ascii="Arial" w:hAnsi="Arial" w:cs="Arial"/>
        </w:rPr>
        <w:t xml:space="preserve">(948) </w:t>
      </w:r>
      <w:r w:rsidRPr="00D360CB">
        <w:rPr>
          <w:rFonts w:ascii="Arial" w:hAnsi="Arial" w:cs="Arial"/>
        </w:rPr>
        <w:t>unidades de medida</w:t>
      </w:r>
      <w:r w:rsidR="00130307">
        <w:rPr>
          <w:rFonts w:ascii="Arial" w:hAnsi="Arial" w:cs="Arial"/>
        </w:rPr>
        <w:t xml:space="preserve"> a la fecha</w:t>
      </w:r>
      <w:r>
        <w:rPr>
          <w:rFonts w:ascii="Arial" w:hAnsi="Arial" w:cs="Arial"/>
        </w:rPr>
        <w:t>.</w:t>
      </w:r>
    </w:p>
    <w:p w:rsidR="007C7848" w:rsidRPr="00D360CB" w:rsidRDefault="007C7848" w:rsidP="000A6EA8">
      <w:pPr>
        <w:jc w:val="both"/>
        <w:rPr>
          <w:rFonts w:ascii="Arial" w:hAnsi="Arial" w:cs="Arial"/>
        </w:rPr>
      </w:pPr>
      <w:r w:rsidRPr="00877E22">
        <w:rPr>
          <w:rFonts w:ascii="Arial" w:eastAsia="MS Mincho" w:hAnsi="Arial" w:cs="Arial"/>
        </w:rPr>
        <w:t>Frente al total del Plan de Mejoramiento la Unidad a diciembre 31 de 2015 cuenta con un avance  de 76% (712) de unidades de medidas ejecutadas; 12% (108) de unidades de medidas en ejecución; 4% (38) de unidades de medidas no reportadas, 4% (42) de unidades de medida reportadas y ejecutadas fuera de término, y 4% (3</w:t>
      </w:r>
      <w:r>
        <w:rPr>
          <w:rFonts w:ascii="Arial" w:eastAsia="MS Mincho" w:hAnsi="Arial" w:cs="Arial"/>
        </w:rPr>
        <w:t>6</w:t>
      </w:r>
      <w:r w:rsidRPr="00877E22">
        <w:rPr>
          <w:rFonts w:ascii="Arial" w:eastAsia="MS Mincho" w:hAnsi="Arial" w:cs="Arial"/>
        </w:rPr>
        <w:t>) unidades de medida reportadas parcialmente.</w:t>
      </w:r>
    </w:p>
    <w:p w:rsidR="004E2D38" w:rsidRDefault="004E2D38" w:rsidP="000A6EA8">
      <w:pPr>
        <w:jc w:val="both"/>
        <w:rPr>
          <w:rFonts w:ascii="Arial" w:hAnsi="Arial" w:cs="Arial"/>
          <w:b/>
        </w:rPr>
      </w:pPr>
      <w:r w:rsidRPr="004E2D38">
        <w:rPr>
          <w:rFonts w:ascii="Arial" w:hAnsi="Arial" w:cs="Arial"/>
          <w:b/>
        </w:rPr>
        <w:t xml:space="preserve"> </w:t>
      </w:r>
      <w:r w:rsidR="007C7848" w:rsidRPr="00264D08">
        <w:rPr>
          <w:rFonts w:ascii="Arial" w:eastAsia="MS Mincho" w:hAnsi="Arial" w:cs="Arial"/>
        </w:rPr>
        <w:t xml:space="preserve">En cuanto al cumplimiento de las unidades de medida se observa que entre las reportadas a tiempo y reportadas pero ejecutadas fuera de términos se cuenta con el </w:t>
      </w:r>
      <w:r w:rsidR="007C7848">
        <w:rPr>
          <w:rFonts w:ascii="Arial" w:eastAsia="MS Mincho" w:hAnsi="Arial" w:cs="Arial"/>
        </w:rPr>
        <w:t>80</w:t>
      </w:r>
      <w:r w:rsidR="007C7848" w:rsidRPr="00264D08">
        <w:rPr>
          <w:rFonts w:ascii="Arial" w:eastAsia="MS Mincho" w:hAnsi="Arial" w:cs="Arial"/>
        </w:rPr>
        <w:t>% de avance.</w:t>
      </w:r>
    </w:p>
    <w:p w:rsidR="007C7848" w:rsidRDefault="007C7848" w:rsidP="000A6EA8">
      <w:pPr>
        <w:jc w:val="both"/>
        <w:rPr>
          <w:rFonts w:ascii="Arial" w:hAnsi="Arial" w:cs="Arial"/>
          <w:b/>
        </w:rPr>
      </w:pPr>
    </w:p>
    <w:p w:rsidR="000A6EA8" w:rsidRPr="009F5003" w:rsidRDefault="000A6EA8" w:rsidP="000A6EA8">
      <w:pPr>
        <w:jc w:val="both"/>
        <w:rPr>
          <w:rFonts w:ascii="Arial" w:hAnsi="Arial" w:cs="Arial"/>
          <w:b/>
        </w:rPr>
      </w:pPr>
      <w:r w:rsidRPr="009F5003">
        <w:rPr>
          <w:rFonts w:ascii="Arial" w:hAnsi="Arial" w:cs="Arial"/>
          <w:b/>
        </w:rPr>
        <w:t>POR PROCESOS.</w:t>
      </w:r>
    </w:p>
    <w:p w:rsidR="000A6EA8" w:rsidRDefault="000A6EA8" w:rsidP="000A6EA8">
      <w:pPr>
        <w:jc w:val="both"/>
        <w:rPr>
          <w:rFonts w:ascii="Arial" w:hAnsi="Arial" w:cs="Arial"/>
        </w:rPr>
      </w:pPr>
      <w:r w:rsidRPr="00694C2C">
        <w:rPr>
          <w:rFonts w:ascii="Arial" w:hAnsi="Arial" w:cs="Arial"/>
        </w:rPr>
        <w:t xml:space="preserve">La Oficina de Control Interno </w:t>
      </w:r>
      <w:r w:rsidR="008C4F5B" w:rsidRPr="00694C2C">
        <w:rPr>
          <w:rFonts w:ascii="Arial" w:hAnsi="Arial" w:cs="Arial"/>
        </w:rPr>
        <w:t>realizó seguimiento</w:t>
      </w:r>
      <w:r w:rsidRPr="00694C2C">
        <w:rPr>
          <w:rFonts w:ascii="Arial" w:hAnsi="Arial" w:cs="Arial"/>
        </w:rPr>
        <w:t xml:space="preserve"> </w:t>
      </w:r>
      <w:r w:rsidR="008C4F5B" w:rsidRPr="00694C2C">
        <w:rPr>
          <w:rFonts w:ascii="Arial" w:hAnsi="Arial" w:cs="Arial"/>
        </w:rPr>
        <w:t>a los planes de mejoramiento suscritos con las diferentes dependencias</w:t>
      </w:r>
      <w:r w:rsidRPr="00694C2C">
        <w:rPr>
          <w:rFonts w:ascii="Arial" w:hAnsi="Arial" w:cs="Arial"/>
        </w:rPr>
        <w:t xml:space="preserve"> </w:t>
      </w:r>
      <w:r w:rsidR="005173CD">
        <w:rPr>
          <w:rFonts w:ascii="Arial" w:hAnsi="Arial" w:cs="Arial"/>
        </w:rPr>
        <w:t>para el periodo en mención</w:t>
      </w:r>
      <w:r w:rsidR="008C4F5B" w:rsidRPr="00694C2C">
        <w:rPr>
          <w:rFonts w:ascii="Arial" w:hAnsi="Arial" w:cs="Arial"/>
        </w:rPr>
        <w:t>:</w:t>
      </w:r>
    </w:p>
    <w:tbl>
      <w:tblPr>
        <w:tblW w:w="9586" w:type="dxa"/>
        <w:tblInd w:w="2" w:type="dxa"/>
        <w:tblCellMar>
          <w:left w:w="0" w:type="dxa"/>
          <w:right w:w="0" w:type="dxa"/>
        </w:tblCellMar>
        <w:tblLook w:val="04A0" w:firstRow="1" w:lastRow="0" w:firstColumn="1" w:lastColumn="0" w:noHBand="0" w:noVBand="1"/>
      </w:tblPr>
      <w:tblGrid>
        <w:gridCol w:w="7785"/>
        <w:gridCol w:w="1801"/>
      </w:tblGrid>
      <w:tr w:rsidR="00955C87" w:rsidRPr="00955C87" w:rsidTr="00955C87">
        <w:trPr>
          <w:trHeight w:val="397"/>
        </w:trPr>
        <w:tc>
          <w:tcPr>
            <w:tcW w:w="9586" w:type="dxa"/>
            <w:gridSpan w:val="2"/>
            <w:tcBorders>
              <w:top w:val="single" w:sz="8" w:space="0" w:color="auto"/>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rsidR="00955C87" w:rsidRPr="00955C87" w:rsidRDefault="00955C87">
            <w:pPr>
              <w:jc w:val="center"/>
              <w:rPr>
                <w:rFonts w:ascii="Arial Narrow" w:hAnsi="Arial Narrow"/>
                <w:b/>
                <w:bCs/>
                <w:color w:val="000000"/>
                <w:sz w:val="20"/>
                <w:szCs w:val="20"/>
                <w:lang w:eastAsia="es-CO"/>
              </w:rPr>
            </w:pPr>
            <w:r w:rsidRPr="00955C87">
              <w:rPr>
                <w:rFonts w:ascii="Arial Narrow" w:hAnsi="Arial Narrow"/>
                <w:b/>
                <w:bCs/>
                <w:color w:val="000000"/>
                <w:sz w:val="20"/>
                <w:szCs w:val="20"/>
                <w:lang w:eastAsia="es-CO"/>
              </w:rPr>
              <w:t>SEGUIMIENTOS PLANES DE MEJORAMIENTO</w:t>
            </w:r>
          </w:p>
        </w:tc>
      </w:tr>
      <w:tr w:rsidR="00955C87" w:rsidRPr="00955C87" w:rsidTr="00955C87">
        <w:trPr>
          <w:trHeight w:val="397"/>
        </w:trPr>
        <w:tc>
          <w:tcPr>
            <w:tcW w:w="778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55C87" w:rsidRPr="00955C87" w:rsidRDefault="00955C87">
            <w:pPr>
              <w:rPr>
                <w:rFonts w:ascii="Arial Narrow" w:hAnsi="Arial Narrow"/>
                <w:color w:val="000000"/>
                <w:sz w:val="20"/>
                <w:szCs w:val="20"/>
                <w:lang w:eastAsia="es-CO"/>
              </w:rPr>
            </w:pPr>
            <w:r w:rsidRPr="00955C87">
              <w:rPr>
                <w:rFonts w:ascii="Arial Narrow" w:hAnsi="Arial Narrow"/>
                <w:sz w:val="20"/>
                <w:szCs w:val="20"/>
              </w:rPr>
              <w:t>Seguimiento plan de mejoramiento - Austeridad del Gasto 2013</w:t>
            </w:r>
          </w:p>
        </w:tc>
        <w:tc>
          <w:tcPr>
            <w:tcW w:w="18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55C87" w:rsidRPr="00955C87" w:rsidRDefault="00955C87">
            <w:pPr>
              <w:jc w:val="center"/>
              <w:rPr>
                <w:rFonts w:ascii="Arial Narrow" w:hAnsi="Arial Narrow"/>
                <w:color w:val="000000"/>
                <w:sz w:val="20"/>
                <w:szCs w:val="20"/>
                <w:lang w:eastAsia="es-CO"/>
              </w:rPr>
            </w:pPr>
            <w:r w:rsidRPr="00955C87">
              <w:rPr>
                <w:rFonts w:ascii="Arial Narrow" w:hAnsi="Arial Narrow"/>
                <w:sz w:val="20"/>
                <w:szCs w:val="20"/>
              </w:rPr>
              <w:t>Diciembre</w:t>
            </w:r>
          </w:p>
        </w:tc>
      </w:tr>
      <w:tr w:rsidR="00955C87" w:rsidRPr="00955C87" w:rsidTr="00955C87">
        <w:trPr>
          <w:trHeight w:val="397"/>
        </w:trPr>
        <w:tc>
          <w:tcPr>
            <w:tcW w:w="778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55C87" w:rsidRPr="00955C87" w:rsidRDefault="00955C87">
            <w:pPr>
              <w:rPr>
                <w:rFonts w:ascii="Arial Narrow" w:hAnsi="Arial Narrow"/>
                <w:color w:val="000000"/>
                <w:sz w:val="20"/>
                <w:szCs w:val="20"/>
                <w:lang w:eastAsia="es-CO"/>
              </w:rPr>
            </w:pPr>
            <w:r w:rsidRPr="00955C87">
              <w:rPr>
                <w:rFonts w:ascii="Arial Narrow" w:hAnsi="Arial Narrow"/>
                <w:sz w:val="20"/>
                <w:szCs w:val="20"/>
              </w:rPr>
              <w:t>Seguimiento plan de mejoramiento de viáticos y comisiones</w:t>
            </w:r>
          </w:p>
        </w:tc>
        <w:tc>
          <w:tcPr>
            <w:tcW w:w="18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55C87" w:rsidRPr="00955C87" w:rsidRDefault="00955C87">
            <w:pPr>
              <w:jc w:val="center"/>
              <w:rPr>
                <w:rFonts w:ascii="Arial Narrow" w:hAnsi="Arial Narrow"/>
                <w:color w:val="000000"/>
                <w:sz w:val="20"/>
                <w:szCs w:val="20"/>
                <w:lang w:eastAsia="es-CO"/>
              </w:rPr>
            </w:pPr>
            <w:r w:rsidRPr="00955C87">
              <w:rPr>
                <w:rFonts w:ascii="Arial Narrow" w:hAnsi="Arial Narrow"/>
                <w:color w:val="000000"/>
                <w:sz w:val="20"/>
                <w:szCs w:val="20"/>
                <w:lang w:eastAsia="es-CO"/>
              </w:rPr>
              <w:t>Noviembre</w:t>
            </w:r>
          </w:p>
        </w:tc>
      </w:tr>
      <w:tr w:rsidR="00955C87" w:rsidRPr="00955C87" w:rsidTr="00955C87">
        <w:trPr>
          <w:trHeight w:val="397"/>
        </w:trPr>
        <w:tc>
          <w:tcPr>
            <w:tcW w:w="778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55C87" w:rsidRPr="00955C87" w:rsidRDefault="00955C87">
            <w:pPr>
              <w:rPr>
                <w:rFonts w:ascii="Arial Narrow" w:hAnsi="Arial Narrow"/>
                <w:color w:val="000000"/>
                <w:sz w:val="20"/>
                <w:szCs w:val="20"/>
                <w:lang w:eastAsia="es-CO"/>
              </w:rPr>
            </w:pPr>
            <w:r w:rsidRPr="00955C87">
              <w:rPr>
                <w:rFonts w:ascii="Arial Narrow" w:hAnsi="Arial Narrow"/>
                <w:sz w:val="20"/>
                <w:szCs w:val="20"/>
              </w:rPr>
              <w:t>Seguimiento plan de mejoramiento - Servicio al Ciudadano</w:t>
            </w:r>
          </w:p>
        </w:tc>
        <w:tc>
          <w:tcPr>
            <w:tcW w:w="18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55C87" w:rsidRPr="00955C87" w:rsidRDefault="00955C87">
            <w:pPr>
              <w:jc w:val="center"/>
              <w:rPr>
                <w:rFonts w:ascii="Arial Narrow" w:hAnsi="Arial Narrow"/>
                <w:color w:val="000000"/>
                <w:sz w:val="20"/>
                <w:szCs w:val="20"/>
                <w:lang w:eastAsia="es-CO"/>
              </w:rPr>
            </w:pPr>
            <w:r w:rsidRPr="00955C87">
              <w:rPr>
                <w:rFonts w:ascii="Arial Narrow" w:hAnsi="Arial Narrow"/>
                <w:sz w:val="20"/>
                <w:szCs w:val="20"/>
              </w:rPr>
              <w:t>Diciembre</w:t>
            </w:r>
          </w:p>
        </w:tc>
      </w:tr>
      <w:tr w:rsidR="00955C87" w:rsidRPr="00955C87" w:rsidTr="00955C87">
        <w:trPr>
          <w:trHeight w:val="777"/>
        </w:trPr>
        <w:tc>
          <w:tcPr>
            <w:tcW w:w="778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55C87" w:rsidRPr="00955C87" w:rsidRDefault="00955C87">
            <w:pPr>
              <w:rPr>
                <w:rFonts w:ascii="Arial Narrow" w:hAnsi="Arial Narrow"/>
                <w:color w:val="000000"/>
                <w:sz w:val="20"/>
                <w:szCs w:val="20"/>
                <w:lang w:eastAsia="es-CO"/>
              </w:rPr>
            </w:pPr>
            <w:r w:rsidRPr="00955C87">
              <w:rPr>
                <w:rFonts w:ascii="Arial Narrow" w:hAnsi="Arial Narrow"/>
                <w:sz w:val="20"/>
                <w:szCs w:val="20"/>
              </w:rPr>
              <w:t>Seguimiento al Plan de Mejoramiento Contrato 472/2013</w:t>
            </w:r>
          </w:p>
        </w:tc>
        <w:tc>
          <w:tcPr>
            <w:tcW w:w="18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55C87" w:rsidRPr="00955C87" w:rsidRDefault="00955C87">
            <w:pPr>
              <w:jc w:val="center"/>
              <w:rPr>
                <w:rFonts w:ascii="Arial Narrow" w:hAnsi="Arial Narrow"/>
                <w:color w:val="000000"/>
                <w:sz w:val="20"/>
                <w:szCs w:val="20"/>
                <w:lang w:eastAsia="es-CO"/>
              </w:rPr>
            </w:pPr>
            <w:r w:rsidRPr="00955C87">
              <w:rPr>
                <w:rFonts w:ascii="Arial Narrow" w:hAnsi="Arial Narrow"/>
                <w:sz w:val="20"/>
                <w:szCs w:val="20"/>
              </w:rPr>
              <w:t>Diciembre</w:t>
            </w:r>
          </w:p>
        </w:tc>
      </w:tr>
    </w:tbl>
    <w:p w:rsidR="00955C87" w:rsidRDefault="00955C87" w:rsidP="000A6EA8">
      <w:pPr>
        <w:jc w:val="both"/>
        <w:rPr>
          <w:rFonts w:ascii="Arial" w:hAnsi="Arial" w:cs="Arial"/>
        </w:rPr>
      </w:pPr>
    </w:p>
    <w:p w:rsidR="000A6EA8" w:rsidRDefault="000A6EA8" w:rsidP="000A6EA8">
      <w:pPr>
        <w:jc w:val="both"/>
        <w:rPr>
          <w:rFonts w:ascii="Arial" w:hAnsi="Arial" w:cs="Arial"/>
        </w:rPr>
      </w:pPr>
      <w:r>
        <w:rPr>
          <w:rFonts w:ascii="Arial" w:hAnsi="Arial" w:cs="Arial"/>
          <w:noProof/>
          <w:lang w:eastAsia="es-CO"/>
        </w:rPr>
        <mc:AlternateContent>
          <mc:Choice Requires="wps">
            <w:drawing>
              <wp:anchor distT="0" distB="0" distL="114300" distR="114300" simplePos="0" relativeHeight="251717632" behindDoc="0" locked="0" layoutInCell="1" allowOverlap="1" wp14:anchorId="0B74F47A" wp14:editId="20D3911D">
                <wp:simplePos x="0" y="0"/>
                <wp:positionH relativeFrom="column">
                  <wp:posOffset>-7620</wp:posOffset>
                </wp:positionH>
                <wp:positionV relativeFrom="paragraph">
                  <wp:posOffset>91440</wp:posOffset>
                </wp:positionV>
                <wp:extent cx="4067175" cy="333375"/>
                <wp:effectExtent l="0" t="0" r="47625" b="66675"/>
                <wp:wrapNone/>
                <wp:docPr id="55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333375"/>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454638" w:rsidRPr="00BD5945" w:rsidRDefault="00454638" w:rsidP="000A6EA8">
                            <w:pPr>
                              <w:jc w:val="both"/>
                              <w:rPr>
                                <w:rFonts w:ascii="Times New Roman" w:hAnsi="Times New Roman" w:cs="Times New Roman"/>
                                <w:color w:val="C00000"/>
                                <w:sz w:val="28"/>
                                <w:szCs w:val="28"/>
                              </w:rPr>
                            </w:pPr>
                            <w:r w:rsidRPr="00BD5945">
                              <w:rPr>
                                <w:rFonts w:ascii="Times New Roman" w:hAnsi="Times New Roman" w:cs="Times New Roman"/>
                                <w:b/>
                                <w:color w:val="C00000"/>
                                <w:sz w:val="28"/>
                                <w:szCs w:val="28"/>
                              </w:rPr>
                              <w:t>Seguimientos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4F47A" id="Rectangle 45" o:spid="_x0000_s1042" style="position:absolute;left:0;text-align:left;margin-left:-.6pt;margin-top:7.2pt;width:320.25pt;height:2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" strokecolor="#d99594" strokeweight="1pt">
                <v:fill color2="#e5b8b7" focus="100%" type="gradient"/>
                <v:shadow on="t" color="#622423" opacity=".5" offset="1pt"/>
                <v:textbox>
                  <w:txbxContent>
                    <w:p w:rsidR="00454638" w:rsidRPr="00BD5945" w:rsidRDefault="00454638" w:rsidP="000A6EA8">
                      <w:pPr>
                        <w:jc w:val="both"/>
                        <w:rPr>
                          <w:rFonts w:ascii="Times New Roman" w:hAnsi="Times New Roman" w:cs="Times New Roman"/>
                          <w:color w:val="C00000"/>
                          <w:sz w:val="28"/>
                          <w:szCs w:val="28"/>
                        </w:rPr>
                      </w:pPr>
                      <w:r w:rsidRPr="00BD5945">
                        <w:rPr>
                          <w:rFonts w:ascii="Times New Roman" w:hAnsi="Times New Roman" w:cs="Times New Roman"/>
                          <w:b/>
                          <w:color w:val="C00000"/>
                          <w:sz w:val="28"/>
                          <w:szCs w:val="28"/>
                        </w:rPr>
                        <w:t>Seguimientos</w:t>
                      </w:r>
                    </w:p>
                  </w:txbxContent>
                </v:textbox>
              </v:rect>
            </w:pict>
          </mc:Fallback>
        </mc:AlternateContent>
      </w:r>
    </w:p>
    <w:p w:rsidR="00694C2C" w:rsidRDefault="00694C2C" w:rsidP="000A6EA8">
      <w:pPr>
        <w:jc w:val="both"/>
        <w:rPr>
          <w:rFonts w:ascii="Arial" w:hAnsi="Arial" w:cs="Arial"/>
        </w:rPr>
      </w:pPr>
    </w:p>
    <w:p w:rsidR="00AB2BE4" w:rsidRDefault="00AB2BE4" w:rsidP="007A65FB">
      <w:pPr>
        <w:jc w:val="both"/>
        <w:rPr>
          <w:rFonts w:ascii="Arial" w:hAnsi="Arial" w:cs="Arial"/>
        </w:rPr>
      </w:pPr>
    </w:p>
    <w:p w:rsidR="000A6EA8" w:rsidRPr="00694C2C" w:rsidRDefault="000A6EA8" w:rsidP="007A65FB">
      <w:pPr>
        <w:jc w:val="both"/>
        <w:rPr>
          <w:rFonts w:ascii="Arial" w:hAnsi="Arial" w:cs="Arial"/>
        </w:rPr>
      </w:pPr>
      <w:r w:rsidRPr="00694C2C">
        <w:rPr>
          <w:rFonts w:ascii="Arial" w:hAnsi="Arial" w:cs="Arial"/>
        </w:rPr>
        <w:t xml:space="preserve">La Oficina de Control interno </w:t>
      </w:r>
      <w:r w:rsidR="005173CD">
        <w:rPr>
          <w:rFonts w:ascii="Arial" w:hAnsi="Arial" w:cs="Arial"/>
        </w:rPr>
        <w:t>realizó</w:t>
      </w:r>
      <w:r w:rsidRPr="00694C2C">
        <w:rPr>
          <w:rFonts w:ascii="Arial" w:hAnsi="Arial" w:cs="Arial"/>
        </w:rPr>
        <w:t xml:space="preserve"> los siguientes informes de seguimiento en el periodo comprendido entre </w:t>
      </w:r>
      <w:r w:rsidR="00672CC4" w:rsidRPr="00694C2C">
        <w:rPr>
          <w:rFonts w:ascii="Arial" w:hAnsi="Arial" w:cs="Arial"/>
        </w:rPr>
        <w:t>noviembre-diciembre de</w:t>
      </w:r>
      <w:r w:rsidR="006C6C0C" w:rsidRPr="00694C2C">
        <w:rPr>
          <w:rFonts w:ascii="Arial" w:hAnsi="Arial" w:cs="Arial"/>
        </w:rPr>
        <w:t xml:space="preserve"> 2015</w:t>
      </w:r>
      <w:r w:rsidR="00672CC4" w:rsidRPr="00694C2C">
        <w:rPr>
          <w:rFonts w:ascii="Arial" w:hAnsi="Arial" w:cs="Arial"/>
        </w:rPr>
        <w:t xml:space="preserve"> a enero –febrero de 2016</w:t>
      </w:r>
      <w:r w:rsidR="008915DD" w:rsidRPr="00694C2C">
        <w:rPr>
          <w:rFonts w:ascii="Arial" w:hAnsi="Arial" w:cs="Arial"/>
        </w:rPr>
        <w:t xml:space="preserve">: </w:t>
      </w:r>
    </w:p>
    <w:p w:rsidR="00694C2C" w:rsidRDefault="00694C2C" w:rsidP="007A65FB">
      <w:pPr>
        <w:jc w:val="both"/>
        <w:rPr>
          <w:rFonts w:ascii="Arial" w:hAnsi="Arial" w:cs="Arial"/>
          <w:b/>
          <w:bCs/>
        </w:rPr>
      </w:pPr>
    </w:p>
    <w:p w:rsidR="007A65FB" w:rsidRDefault="007A65FB" w:rsidP="007A65FB">
      <w:pPr>
        <w:jc w:val="both"/>
        <w:rPr>
          <w:rFonts w:ascii="Arial" w:hAnsi="Arial" w:cs="Arial"/>
          <w:b/>
          <w:bCs/>
        </w:rPr>
      </w:pPr>
      <w:r w:rsidRPr="00694C2C">
        <w:rPr>
          <w:rFonts w:ascii="Arial" w:hAnsi="Arial" w:cs="Arial"/>
          <w:b/>
          <w:bCs/>
        </w:rPr>
        <w:t>INFORMES POR REQUERIMIENTO LEGAL ENTIDADES EXTERNAS</w:t>
      </w:r>
    </w:p>
    <w:tbl>
      <w:tblPr>
        <w:tblW w:w="9844" w:type="dxa"/>
        <w:tblInd w:w="2" w:type="dxa"/>
        <w:tblCellMar>
          <w:left w:w="0" w:type="dxa"/>
          <w:right w:w="0" w:type="dxa"/>
        </w:tblCellMar>
        <w:tblLook w:val="04A0" w:firstRow="1" w:lastRow="0" w:firstColumn="1" w:lastColumn="0" w:noHBand="0" w:noVBand="1"/>
      </w:tblPr>
      <w:tblGrid>
        <w:gridCol w:w="8831"/>
        <w:gridCol w:w="1013"/>
      </w:tblGrid>
      <w:tr w:rsidR="009B27E6" w:rsidRPr="009B27E6" w:rsidTr="005173CD">
        <w:trPr>
          <w:trHeight w:val="345"/>
        </w:trPr>
        <w:tc>
          <w:tcPr>
            <w:tcW w:w="9844" w:type="dxa"/>
            <w:gridSpan w:val="2"/>
            <w:tcBorders>
              <w:top w:val="single" w:sz="8" w:space="0" w:color="auto"/>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rsidR="009B27E6" w:rsidRPr="009B27E6" w:rsidRDefault="009B27E6">
            <w:pPr>
              <w:jc w:val="center"/>
              <w:rPr>
                <w:rFonts w:ascii="Arial Narrow" w:hAnsi="Arial Narrow"/>
                <w:b/>
                <w:bCs/>
                <w:color w:val="000000"/>
                <w:lang w:eastAsia="es-CO"/>
              </w:rPr>
            </w:pPr>
            <w:r w:rsidRPr="009B27E6">
              <w:rPr>
                <w:rFonts w:ascii="Arial Narrow" w:hAnsi="Arial Narrow"/>
                <w:b/>
                <w:bCs/>
                <w:color w:val="000000"/>
                <w:lang w:eastAsia="es-CO"/>
              </w:rPr>
              <w:t>INFORMES EXTERNOS</w:t>
            </w:r>
          </w:p>
        </w:tc>
      </w:tr>
      <w:tr w:rsidR="009B27E6" w:rsidRPr="009B27E6" w:rsidTr="005173CD">
        <w:trPr>
          <w:trHeight w:val="345"/>
        </w:trPr>
        <w:tc>
          <w:tcPr>
            <w:tcW w:w="8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B27E6" w:rsidRPr="009B27E6" w:rsidRDefault="009B27E6">
            <w:pPr>
              <w:rPr>
                <w:rFonts w:ascii="Arial Narrow" w:hAnsi="Arial Narrow"/>
                <w:color w:val="000000"/>
                <w:lang w:eastAsia="es-CO"/>
              </w:rPr>
            </w:pPr>
            <w:r w:rsidRPr="009B27E6">
              <w:rPr>
                <w:rFonts w:ascii="Arial Narrow" w:hAnsi="Arial Narrow"/>
                <w:color w:val="000000"/>
                <w:lang w:eastAsia="es-CO"/>
              </w:rPr>
              <w:t xml:space="preserve">Informe cuatrimestral y pormenorizado del estado del control interno de la Unidad </w:t>
            </w:r>
          </w:p>
        </w:tc>
        <w:tc>
          <w:tcPr>
            <w:tcW w:w="10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B27E6" w:rsidRPr="009B27E6" w:rsidRDefault="009B27E6">
            <w:pPr>
              <w:jc w:val="center"/>
              <w:rPr>
                <w:rFonts w:ascii="Arial Narrow" w:hAnsi="Arial Narrow"/>
                <w:color w:val="000000"/>
                <w:lang w:eastAsia="es-CO"/>
              </w:rPr>
            </w:pPr>
            <w:r w:rsidRPr="009B27E6">
              <w:rPr>
                <w:rFonts w:ascii="Arial Narrow" w:hAnsi="Arial Narrow"/>
                <w:color w:val="000000"/>
                <w:lang w:eastAsia="es-CO"/>
              </w:rPr>
              <w:t>Noviembre</w:t>
            </w:r>
          </w:p>
        </w:tc>
      </w:tr>
      <w:tr w:rsidR="009B27E6" w:rsidRPr="009B27E6" w:rsidTr="005173CD">
        <w:trPr>
          <w:trHeight w:val="345"/>
        </w:trPr>
        <w:tc>
          <w:tcPr>
            <w:tcW w:w="8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B27E6" w:rsidRPr="009B27E6" w:rsidRDefault="009B27E6">
            <w:pPr>
              <w:rPr>
                <w:rFonts w:ascii="Arial Narrow" w:hAnsi="Arial Narrow"/>
                <w:color w:val="000000"/>
                <w:lang w:eastAsia="es-CO"/>
              </w:rPr>
            </w:pPr>
            <w:r w:rsidRPr="009B27E6">
              <w:rPr>
                <w:rFonts w:ascii="Arial Narrow" w:hAnsi="Arial Narrow"/>
                <w:color w:val="000000"/>
                <w:lang w:eastAsia="es-CO"/>
              </w:rPr>
              <w:t>Seguimiento al Plan de Mejoramiento con la Contraloría General de la República, cargue al SIRECI.</w:t>
            </w:r>
          </w:p>
        </w:tc>
        <w:tc>
          <w:tcPr>
            <w:tcW w:w="10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B27E6" w:rsidRPr="009B27E6" w:rsidRDefault="009B27E6">
            <w:pPr>
              <w:jc w:val="center"/>
              <w:rPr>
                <w:rFonts w:ascii="Arial Narrow" w:hAnsi="Arial Narrow"/>
                <w:color w:val="000000"/>
                <w:lang w:eastAsia="es-CO"/>
              </w:rPr>
            </w:pPr>
            <w:r w:rsidRPr="009B27E6">
              <w:rPr>
                <w:rFonts w:ascii="Arial Narrow" w:hAnsi="Arial Narrow"/>
                <w:color w:val="000000"/>
                <w:lang w:eastAsia="es-CO"/>
              </w:rPr>
              <w:t>Febrero</w:t>
            </w:r>
          </w:p>
        </w:tc>
      </w:tr>
      <w:tr w:rsidR="009B27E6" w:rsidRPr="009B27E6" w:rsidTr="005173CD">
        <w:trPr>
          <w:trHeight w:val="345"/>
        </w:trPr>
        <w:tc>
          <w:tcPr>
            <w:tcW w:w="8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B27E6" w:rsidRPr="009B27E6" w:rsidRDefault="009B27E6">
            <w:pPr>
              <w:rPr>
                <w:rFonts w:ascii="Arial Narrow" w:hAnsi="Arial Narrow"/>
                <w:color w:val="000000"/>
                <w:lang w:eastAsia="es-CO"/>
              </w:rPr>
            </w:pPr>
            <w:r w:rsidRPr="009B27E6">
              <w:rPr>
                <w:rFonts w:ascii="Arial Narrow" w:hAnsi="Arial Narrow"/>
                <w:color w:val="000000"/>
                <w:lang w:eastAsia="es-CO"/>
              </w:rPr>
              <w:t xml:space="preserve">Revisión y envío de la Gestión Contractual del Trimestre a la CGR, a través del SIRECI </w:t>
            </w:r>
          </w:p>
        </w:tc>
        <w:tc>
          <w:tcPr>
            <w:tcW w:w="10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B27E6" w:rsidRPr="009B27E6" w:rsidRDefault="009B27E6">
            <w:pPr>
              <w:jc w:val="center"/>
              <w:rPr>
                <w:rFonts w:ascii="Arial Narrow" w:hAnsi="Arial Narrow"/>
                <w:color w:val="000000"/>
                <w:lang w:eastAsia="es-CO"/>
              </w:rPr>
            </w:pPr>
            <w:r w:rsidRPr="009B27E6">
              <w:rPr>
                <w:rFonts w:ascii="Arial Narrow" w:hAnsi="Arial Narrow"/>
                <w:color w:val="000000"/>
                <w:lang w:eastAsia="es-CO"/>
              </w:rPr>
              <w:t>Enero</w:t>
            </w:r>
          </w:p>
        </w:tc>
      </w:tr>
      <w:tr w:rsidR="009B27E6" w:rsidRPr="009B27E6" w:rsidTr="005173CD">
        <w:trPr>
          <w:trHeight w:val="675"/>
        </w:trPr>
        <w:tc>
          <w:tcPr>
            <w:tcW w:w="8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B27E6" w:rsidRPr="009B27E6" w:rsidRDefault="009B27E6">
            <w:pPr>
              <w:rPr>
                <w:rFonts w:ascii="Arial Narrow" w:hAnsi="Arial Narrow"/>
                <w:color w:val="000000"/>
                <w:lang w:eastAsia="es-CO"/>
              </w:rPr>
            </w:pPr>
            <w:r w:rsidRPr="009B27E6">
              <w:rPr>
                <w:rFonts w:ascii="Arial Narrow" w:hAnsi="Arial Narrow"/>
                <w:color w:val="000000"/>
                <w:lang w:eastAsia="es-CO"/>
              </w:rPr>
              <w:t>Formulación de encuestas, revisión de documentación,  valoración cuantitativa - cualitativa y elaboración del Informe Anual de Control Interno Contable de la UARIV. Entregar a la CGN (A través del CHIP).</w:t>
            </w:r>
          </w:p>
        </w:tc>
        <w:tc>
          <w:tcPr>
            <w:tcW w:w="10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B27E6" w:rsidRPr="009B27E6" w:rsidRDefault="009B27E6">
            <w:pPr>
              <w:jc w:val="center"/>
              <w:rPr>
                <w:rFonts w:ascii="Arial Narrow" w:hAnsi="Arial Narrow"/>
                <w:color w:val="000000"/>
                <w:lang w:eastAsia="es-CO"/>
              </w:rPr>
            </w:pPr>
            <w:r w:rsidRPr="009B27E6">
              <w:rPr>
                <w:rFonts w:ascii="Arial Narrow" w:hAnsi="Arial Narrow"/>
                <w:color w:val="000000"/>
                <w:lang w:eastAsia="es-CO"/>
              </w:rPr>
              <w:t>Febrero</w:t>
            </w:r>
          </w:p>
        </w:tc>
      </w:tr>
      <w:tr w:rsidR="009B27E6" w:rsidRPr="009B27E6" w:rsidTr="005173CD">
        <w:trPr>
          <w:trHeight w:val="675"/>
        </w:trPr>
        <w:tc>
          <w:tcPr>
            <w:tcW w:w="8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B27E6" w:rsidRPr="009B27E6" w:rsidRDefault="009B27E6">
            <w:pPr>
              <w:rPr>
                <w:rFonts w:ascii="Arial Narrow" w:hAnsi="Arial Narrow"/>
                <w:color w:val="000000"/>
                <w:lang w:eastAsia="es-CO"/>
              </w:rPr>
            </w:pPr>
            <w:r w:rsidRPr="009B27E6">
              <w:rPr>
                <w:rFonts w:ascii="Arial Narrow" w:hAnsi="Arial Narrow"/>
                <w:color w:val="000000"/>
                <w:lang w:eastAsia="es-CO"/>
              </w:rPr>
              <w:t>Acompañamiento y Consolidación del Informe de Rendición de la Cuenta Fiscal Anual y envío a la Contraloría General de la República</w:t>
            </w:r>
          </w:p>
        </w:tc>
        <w:tc>
          <w:tcPr>
            <w:tcW w:w="10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B27E6" w:rsidRPr="009B27E6" w:rsidRDefault="009B27E6">
            <w:pPr>
              <w:jc w:val="center"/>
              <w:rPr>
                <w:rFonts w:ascii="Arial Narrow" w:hAnsi="Arial Narrow"/>
                <w:color w:val="000000"/>
                <w:lang w:eastAsia="es-CO"/>
              </w:rPr>
            </w:pPr>
            <w:r w:rsidRPr="009B27E6">
              <w:rPr>
                <w:rFonts w:ascii="Arial Narrow" w:hAnsi="Arial Narrow"/>
                <w:color w:val="000000"/>
                <w:lang w:eastAsia="es-CO"/>
              </w:rPr>
              <w:t>Febrero</w:t>
            </w:r>
          </w:p>
        </w:tc>
      </w:tr>
      <w:tr w:rsidR="009B27E6" w:rsidRPr="009B27E6" w:rsidTr="005173CD">
        <w:trPr>
          <w:trHeight w:val="675"/>
        </w:trPr>
        <w:tc>
          <w:tcPr>
            <w:tcW w:w="8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B27E6" w:rsidRPr="009B27E6" w:rsidRDefault="009B27E6">
            <w:pPr>
              <w:rPr>
                <w:rFonts w:ascii="Arial Narrow" w:hAnsi="Arial Narrow"/>
                <w:color w:val="000000"/>
                <w:lang w:eastAsia="es-CO"/>
              </w:rPr>
            </w:pPr>
            <w:r w:rsidRPr="009B27E6">
              <w:rPr>
                <w:rFonts w:ascii="Arial Narrow" w:hAnsi="Arial Narrow"/>
                <w:color w:val="000000"/>
                <w:lang w:eastAsia="es-CO"/>
              </w:rPr>
              <w:t xml:space="preserve">Verificación y consolidación de la encuesta de autoevaluación del Sistema de Control Interno y Elaboración del Informe Anual de Evaluación del Sistema de Control Interno de la UARIV </w:t>
            </w:r>
          </w:p>
        </w:tc>
        <w:tc>
          <w:tcPr>
            <w:tcW w:w="10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B27E6" w:rsidRPr="009B27E6" w:rsidRDefault="009B27E6">
            <w:pPr>
              <w:jc w:val="center"/>
              <w:rPr>
                <w:rFonts w:ascii="Arial Narrow" w:hAnsi="Arial Narrow"/>
                <w:color w:val="000000"/>
                <w:lang w:eastAsia="es-CO"/>
              </w:rPr>
            </w:pPr>
            <w:r w:rsidRPr="009B27E6">
              <w:rPr>
                <w:rFonts w:ascii="Arial Narrow" w:hAnsi="Arial Narrow"/>
                <w:color w:val="000000"/>
                <w:lang w:eastAsia="es-CO"/>
              </w:rPr>
              <w:t>Febrero</w:t>
            </w:r>
          </w:p>
        </w:tc>
      </w:tr>
    </w:tbl>
    <w:p w:rsidR="009B27E6" w:rsidRDefault="009B27E6" w:rsidP="007A65FB">
      <w:pPr>
        <w:jc w:val="both"/>
        <w:rPr>
          <w:rFonts w:ascii="Arial" w:hAnsi="Arial" w:cs="Arial"/>
          <w:b/>
          <w:bCs/>
        </w:rPr>
      </w:pPr>
    </w:p>
    <w:p w:rsidR="007A65FB" w:rsidRDefault="007A65FB" w:rsidP="007A65FB">
      <w:pPr>
        <w:jc w:val="both"/>
        <w:rPr>
          <w:rFonts w:ascii="Arial" w:hAnsi="Arial" w:cs="Arial"/>
          <w:b/>
          <w:bCs/>
        </w:rPr>
      </w:pPr>
      <w:r w:rsidRPr="00694C2C">
        <w:rPr>
          <w:rFonts w:ascii="Arial" w:hAnsi="Arial" w:cs="Arial"/>
          <w:b/>
          <w:bCs/>
        </w:rPr>
        <w:t>INFORMES POR REQUERIMIENTO LEGAL INTERNOS</w:t>
      </w:r>
    </w:p>
    <w:tbl>
      <w:tblPr>
        <w:tblW w:w="9989" w:type="dxa"/>
        <w:tblInd w:w="2" w:type="dxa"/>
        <w:tblCellMar>
          <w:left w:w="0" w:type="dxa"/>
          <w:right w:w="0" w:type="dxa"/>
        </w:tblCellMar>
        <w:tblLook w:val="04A0" w:firstRow="1" w:lastRow="0" w:firstColumn="1" w:lastColumn="0" w:noHBand="0" w:noVBand="1"/>
      </w:tblPr>
      <w:tblGrid>
        <w:gridCol w:w="7785"/>
        <w:gridCol w:w="2204"/>
      </w:tblGrid>
      <w:tr w:rsidR="00B7561D" w:rsidRPr="009B27E6" w:rsidTr="00B7561D">
        <w:trPr>
          <w:trHeight w:val="689"/>
        </w:trPr>
        <w:tc>
          <w:tcPr>
            <w:tcW w:w="9989" w:type="dxa"/>
            <w:gridSpan w:val="2"/>
            <w:tcBorders>
              <w:top w:val="single" w:sz="8" w:space="0" w:color="auto"/>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rsidR="00B7561D" w:rsidRPr="009B27E6" w:rsidRDefault="00B7561D">
            <w:pPr>
              <w:jc w:val="center"/>
              <w:rPr>
                <w:rFonts w:ascii="Arial Narrow" w:hAnsi="Arial Narrow"/>
                <w:b/>
                <w:bCs/>
                <w:color w:val="000000"/>
                <w:lang w:eastAsia="es-CO"/>
              </w:rPr>
            </w:pPr>
            <w:r w:rsidRPr="009B27E6">
              <w:rPr>
                <w:rFonts w:ascii="Arial Narrow" w:hAnsi="Arial Narrow"/>
                <w:b/>
                <w:bCs/>
                <w:color w:val="000000"/>
                <w:lang w:eastAsia="es-CO"/>
              </w:rPr>
              <w:t>INFORMES INTERNOS</w:t>
            </w:r>
          </w:p>
        </w:tc>
      </w:tr>
      <w:tr w:rsidR="00B7561D" w:rsidRPr="009B27E6" w:rsidTr="00B7561D">
        <w:trPr>
          <w:trHeight w:val="400"/>
        </w:trPr>
        <w:tc>
          <w:tcPr>
            <w:tcW w:w="7785"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rsidR="00B7561D" w:rsidRPr="009B27E6" w:rsidRDefault="00B7561D">
            <w:pPr>
              <w:rPr>
                <w:rFonts w:ascii="Arial Narrow" w:hAnsi="Arial Narrow"/>
                <w:color w:val="000000"/>
                <w:lang w:eastAsia="es-CO"/>
              </w:rPr>
            </w:pPr>
            <w:r w:rsidRPr="009B27E6">
              <w:rPr>
                <w:rFonts w:ascii="Arial Narrow" w:hAnsi="Arial Narrow"/>
                <w:color w:val="000000"/>
                <w:lang w:eastAsia="es-CO"/>
              </w:rPr>
              <w:t>Evaluación Institucional por Dependencias Plan de Acción y Plan Estratégico en cumplimiento de la Ley 909 de 2004</w:t>
            </w:r>
          </w:p>
        </w:tc>
        <w:tc>
          <w:tcPr>
            <w:tcW w:w="220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561D" w:rsidRPr="009B27E6" w:rsidRDefault="00B7561D">
            <w:pPr>
              <w:jc w:val="center"/>
              <w:rPr>
                <w:rFonts w:ascii="Arial Narrow" w:hAnsi="Arial Narrow"/>
                <w:color w:val="000000"/>
                <w:lang w:eastAsia="es-CO"/>
              </w:rPr>
            </w:pPr>
            <w:r w:rsidRPr="009B27E6">
              <w:rPr>
                <w:rFonts w:ascii="Arial Narrow" w:hAnsi="Arial Narrow"/>
                <w:color w:val="000000"/>
                <w:lang w:eastAsia="es-CO"/>
              </w:rPr>
              <w:t>Febrero</w:t>
            </w:r>
          </w:p>
        </w:tc>
      </w:tr>
      <w:tr w:rsidR="00B7561D" w:rsidRPr="009B27E6" w:rsidTr="00B7561D">
        <w:trPr>
          <w:trHeight w:val="400"/>
        </w:trPr>
        <w:tc>
          <w:tcPr>
            <w:tcW w:w="7785" w:type="dxa"/>
            <w:tcBorders>
              <w:top w:val="nil"/>
              <w:left w:val="single" w:sz="8" w:space="0" w:color="auto"/>
              <w:bottom w:val="single" w:sz="8" w:space="0" w:color="auto"/>
              <w:right w:val="nil"/>
            </w:tcBorders>
            <w:tcMar>
              <w:top w:w="0" w:type="dxa"/>
              <w:left w:w="70" w:type="dxa"/>
              <w:bottom w:w="0" w:type="dxa"/>
              <w:right w:w="70" w:type="dxa"/>
            </w:tcMar>
            <w:vAlign w:val="center"/>
            <w:hideMark/>
          </w:tcPr>
          <w:p w:rsidR="00B7561D" w:rsidRPr="009B27E6" w:rsidRDefault="00B7561D">
            <w:pPr>
              <w:rPr>
                <w:rFonts w:ascii="Arial Narrow" w:hAnsi="Arial Narrow"/>
                <w:color w:val="000000"/>
                <w:lang w:eastAsia="es-CO"/>
              </w:rPr>
            </w:pPr>
            <w:r w:rsidRPr="009B27E6">
              <w:rPr>
                <w:rFonts w:ascii="Arial Narrow" w:hAnsi="Arial Narrow"/>
                <w:color w:val="000000"/>
                <w:lang w:eastAsia="es-CO"/>
              </w:rPr>
              <w:t>Seguimiento a las medidas de austeridad en el gasto público en la UARIV (Decretos 1737 y 2209 de 1998 y el 2445 de 2000).</w:t>
            </w:r>
          </w:p>
        </w:tc>
        <w:tc>
          <w:tcPr>
            <w:tcW w:w="220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561D" w:rsidRPr="009B27E6" w:rsidRDefault="00B7561D">
            <w:pPr>
              <w:jc w:val="center"/>
              <w:rPr>
                <w:rFonts w:ascii="Arial Narrow" w:hAnsi="Arial Narrow"/>
                <w:color w:val="000000"/>
                <w:lang w:eastAsia="es-CO"/>
              </w:rPr>
            </w:pPr>
            <w:r w:rsidRPr="009B27E6">
              <w:rPr>
                <w:rFonts w:ascii="Arial Narrow" w:hAnsi="Arial Narrow"/>
                <w:color w:val="000000"/>
                <w:lang w:eastAsia="es-CO"/>
              </w:rPr>
              <w:t>Febrero</w:t>
            </w:r>
          </w:p>
        </w:tc>
      </w:tr>
      <w:tr w:rsidR="00B7561D" w:rsidRPr="009B27E6" w:rsidTr="00B7561D">
        <w:trPr>
          <w:trHeight w:val="400"/>
        </w:trPr>
        <w:tc>
          <w:tcPr>
            <w:tcW w:w="7785"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rsidR="00B7561D" w:rsidRPr="009B27E6" w:rsidRDefault="00B7561D">
            <w:pPr>
              <w:rPr>
                <w:rFonts w:ascii="Arial Narrow" w:hAnsi="Arial Narrow"/>
                <w:color w:val="000000"/>
                <w:lang w:eastAsia="es-CO"/>
              </w:rPr>
            </w:pPr>
            <w:r w:rsidRPr="009B27E6">
              <w:rPr>
                <w:rFonts w:ascii="Arial Narrow" w:hAnsi="Arial Narrow"/>
                <w:color w:val="000000"/>
                <w:lang w:eastAsia="es-CO"/>
              </w:rPr>
              <w:t>Seguimiento Acuerdos de Gestión Talento Humano</w:t>
            </w:r>
          </w:p>
        </w:tc>
        <w:tc>
          <w:tcPr>
            <w:tcW w:w="220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561D" w:rsidRPr="009B27E6" w:rsidRDefault="00B7561D">
            <w:pPr>
              <w:jc w:val="center"/>
              <w:rPr>
                <w:rFonts w:ascii="Arial Narrow" w:hAnsi="Arial Narrow"/>
                <w:color w:val="000000"/>
                <w:lang w:eastAsia="es-CO"/>
              </w:rPr>
            </w:pPr>
            <w:r w:rsidRPr="009B27E6">
              <w:rPr>
                <w:rFonts w:ascii="Arial Narrow" w:hAnsi="Arial Narrow"/>
                <w:color w:val="000000"/>
                <w:lang w:eastAsia="es-CO"/>
              </w:rPr>
              <w:t>Febrero</w:t>
            </w:r>
          </w:p>
        </w:tc>
      </w:tr>
      <w:tr w:rsidR="00B7561D" w:rsidRPr="009B27E6" w:rsidTr="00B7561D">
        <w:trPr>
          <w:trHeight w:val="400"/>
        </w:trPr>
        <w:tc>
          <w:tcPr>
            <w:tcW w:w="7785"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rsidR="00B7561D" w:rsidRPr="009B27E6" w:rsidRDefault="00B7561D">
            <w:pPr>
              <w:rPr>
                <w:rFonts w:ascii="Arial Narrow" w:hAnsi="Arial Narrow"/>
                <w:color w:val="000000"/>
                <w:lang w:eastAsia="es-CO"/>
              </w:rPr>
            </w:pPr>
            <w:r w:rsidRPr="009B27E6">
              <w:rPr>
                <w:rFonts w:ascii="Arial Narrow" w:hAnsi="Arial Narrow"/>
                <w:color w:val="000000"/>
                <w:lang w:eastAsia="es-CO"/>
              </w:rPr>
              <w:t>Seguimiento a las medidas de austeridad en el gasto público en la UARIV –Trimestral</w:t>
            </w:r>
          </w:p>
        </w:tc>
        <w:tc>
          <w:tcPr>
            <w:tcW w:w="220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561D" w:rsidRPr="009B27E6" w:rsidRDefault="00B7561D">
            <w:pPr>
              <w:jc w:val="center"/>
              <w:rPr>
                <w:rFonts w:ascii="Arial Narrow" w:hAnsi="Arial Narrow"/>
                <w:color w:val="000000"/>
                <w:lang w:eastAsia="es-CO"/>
              </w:rPr>
            </w:pPr>
            <w:r w:rsidRPr="009B27E6">
              <w:rPr>
                <w:rFonts w:ascii="Arial Narrow" w:hAnsi="Arial Narrow"/>
                <w:color w:val="000000"/>
                <w:lang w:eastAsia="es-CO"/>
              </w:rPr>
              <w:t>Diciembre</w:t>
            </w:r>
          </w:p>
        </w:tc>
      </w:tr>
      <w:tr w:rsidR="00B7561D" w:rsidRPr="009B27E6" w:rsidTr="00B7561D">
        <w:trPr>
          <w:trHeight w:val="400"/>
        </w:trPr>
        <w:tc>
          <w:tcPr>
            <w:tcW w:w="7785" w:type="dxa"/>
            <w:tcBorders>
              <w:top w:val="nil"/>
              <w:left w:val="single" w:sz="8" w:space="0" w:color="auto"/>
              <w:bottom w:val="nil"/>
              <w:right w:val="nil"/>
            </w:tcBorders>
            <w:noWrap/>
            <w:tcMar>
              <w:top w:w="0" w:type="dxa"/>
              <w:left w:w="70" w:type="dxa"/>
              <w:bottom w:w="0" w:type="dxa"/>
              <w:right w:w="70" w:type="dxa"/>
            </w:tcMar>
            <w:vAlign w:val="center"/>
            <w:hideMark/>
          </w:tcPr>
          <w:p w:rsidR="00B7561D" w:rsidRPr="009B27E6" w:rsidRDefault="00B7561D">
            <w:pPr>
              <w:rPr>
                <w:rFonts w:ascii="Arial Narrow" w:hAnsi="Arial Narrow"/>
                <w:color w:val="000000"/>
                <w:lang w:eastAsia="es-CO"/>
              </w:rPr>
            </w:pPr>
            <w:r w:rsidRPr="009B27E6">
              <w:rPr>
                <w:rFonts w:ascii="Arial Narrow" w:hAnsi="Arial Narrow"/>
                <w:color w:val="000000"/>
                <w:lang w:eastAsia="es-CO"/>
              </w:rPr>
              <w:t>Evaluación al Sistema de Información y Gestión del Empleo Público - SIGEP</w:t>
            </w:r>
          </w:p>
        </w:tc>
        <w:tc>
          <w:tcPr>
            <w:tcW w:w="2204"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rsidR="00B7561D" w:rsidRPr="009B27E6" w:rsidRDefault="00B7561D">
            <w:pPr>
              <w:jc w:val="center"/>
              <w:rPr>
                <w:rFonts w:ascii="Arial Narrow" w:hAnsi="Arial Narrow"/>
                <w:color w:val="000000"/>
                <w:lang w:eastAsia="es-CO"/>
              </w:rPr>
            </w:pPr>
            <w:r w:rsidRPr="009B27E6">
              <w:rPr>
                <w:rFonts w:ascii="Arial Narrow" w:hAnsi="Arial Narrow"/>
                <w:color w:val="000000"/>
                <w:lang w:eastAsia="es-CO"/>
              </w:rPr>
              <w:t>Noviembre</w:t>
            </w:r>
          </w:p>
        </w:tc>
      </w:tr>
      <w:tr w:rsidR="00B7561D" w:rsidRPr="009B27E6" w:rsidTr="00B7561D">
        <w:trPr>
          <w:trHeight w:val="400"/>
        </w:trPr>
        <w:tc>
          <w:tcPr>
            <w:tcW w:w="7785" w:type="dxa"/>
            <w:tcBorders>
              <w:top w:val="single" w:sz="8" w:space="0" w:color="auto"/>
              <w:left w:val="single" w:sz="8" w:space="0" w:color="auto"/>
              <w:bottom w:val="single" w:sz="8" w:space="0" w:color="auto"/>
              <w:right w:val="nil"/>
            </w:tcBorders>
            <w:noWrap/>
            <w:tcMar>
              <w:top w:w="0" w:type="dxa"/>
              <w:left w:w="70" w:type="dxa"/>
              <w:bottom w:w="0" w:type="dxa"/>
              <w:right w:w="70" w:type="dxa"/>
            </w:tcMar>
            <w:vAlign w:val="center"/>
            <w:hideMark/>
          </w:tcPr>
          <w:p w:rsidR="00B7561D" w:rsidRPr="009B27E6" w:rsidRDefault="00B7561D">
            <w:pPr>
              <w:rPr>
                <w:rFonts w:ascii="Arial Narrow" w:hAnsi="Arial Narrow"/>
                <w:color w:val="000000"/>
                <w:lang w:eastAsia="es-CO"/>
              </w:rPr>
            </w:pPr>
            <w:r w:rsidRPr="009B27E6">
              <w:rPr>
                <w:rFonts w:ascii="Arial Narrow" w:hAnsi="Arial Narrow"/>
                <w:color w:val="000000"/>
                <w:lang w:eastAsia="es-CO"/>
              </w:rPr>
              <w:t>Seguimiento Plan Anticorrupción</w:t>
            </w:r>
          </w:p>
        </w:tc>
        <w:tc>
          <w:tcPr>
            <w:tcW w:w="220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561D" w:rsidRPr="009B27E6" w:rsidRDefault="00B7561D">
            <w:pPr>
              <w:jc w:val="center"/>
              <w:rPr>
                <w:rFonts w:ascii="Arial Narrow" w:hAnsi="Arial Narrow"/>
                <w:color w:val="000000"/>
                <w:lang w:eastAsia="es-CO"/>
              </w:rPr>
            </w:pPr>
            <w:r w:rsidRPr="009B27E6">
              <w:rPr>
                <w:rFonts w:ascii="Arial Narrow" w:hAnsi="Arial Narrow"/>
                <w:color w:val="000000"/>
                <w:lang w:eastAsia="es-CO"/>
              </w:rPr>
              <w:t>Diciembre</w:t>
            </w:r>
          </w:p>
        </w:tc>
      </w:tr>
      <w:tr w:rsidR="00B7561D" w:rsidRPr="009B27E6" w:rsidTr="00B7561D">
        <w:trPr>
          <w:trHeight w:val="400"/>
        </w:trPr>
        <w:tc>
          <w:tcPr>
            <w:tcW w:w="7785"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rsidR="00B7561D" w:rsidRPr="009B27E6" w:rsidRDefault="00B7561D">
            <w:pPr>
              <w:rPr>
                <w:rFonts w:ascii="Arial Narrow" w:hAnsi="Arial Narrow"/>
                <w:color w:val="000000"/>
                <w:lang w:eastAsia="es-CO"/>
              </w:rPr>
            </w:pPr>
            <w:r w:rsidRPr="009B27E6">
              <w:rPr>
                <w:rFonts w:ascii="Arial Narrow" w:hAnsi="Arial Narrow"/>
                <w:color w:val="000000"/>
                <w:lang w:eastAsia="es-CO"/>
              </w:rPr>
              <w:t>Seguimiento SISMEG - Seguimiento Metas de Gobierno (Sistema del DNP)</w:t>
            </w:r>
          </w:p>
        </w:tc>
        <w:tc>
          <w:tcPr>
            <w:tcW w:w="220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561D" w:rsidRPr="009B27E6" w:rsidRDefault="00B7561D">
            <w:pPr>
              <w:jc w:val="center"/>
              <w:rPr>
                <w:rFonts w:ascii="Arial Narrow" w:hAnsi="Arial Narrow"/>
                <w:color w:val="000000"/>
                <w:lang w:eastAsia="es-CO"/>
              </w:rPr>
            </w:pPr>
            <w:r w:rsidRPr="009B27E6">
              <w:rPr>
                <w:rFonts w:ascii="Arial Narrow" w:hAnsi="Arial Narrow"/>
                <w:color w:val="000000"/>
                <w:lang w:eastAsia="es-CO"/>
              </w:rPr>
              <w:t>Diciembre</w:t>
            </w:r>
          </w:p>
        </w:tc>
      </w:tr>
      <w:tr w:rsidR="00B7561D" w:rsidRPr="009B27E6" w:rsidTr="00B7561D">
        <w:trPr>
          <w:trHeight w:val="400"/>
        </w:trPr>
        <w:tc>
          <w:tcPr>
            <w:tcW w:w="7785"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rsidR="00B7561D" w:rsidRPr="009B27E6" w:rsidRDefault="00B7561D">
            <w:pPr>
              <w:rPr>
                <w:rFonts w:ascii="Arial Narrow" w:hAnsi="Arial Narrow"/>
                <w:color w:val="000000"/>
                <w:lang w:eastAsia="es-CO"/>
              </w:rPr>
            </w:pPr>
            <w:r w:rsidRPr="009B27E6">
              <w:rPr>
                <w:rFonts w:ascii="Arial Narrow" w:hAnsi="Arial Narrow"/>
                <w:color w:val="000000"/>
                <w:lang w:eastAsia="es-CO"/>
              </w:rPr>
              <w:t>Verificación, Seguimiento Implementación a la Herramienta Integrada de Planeación y de Gestión</w:t>
            </w:r>
          </w:p>
        </w:tc>
        <w:tc>
          <w:tcPr>
            <w:tcW w:w="220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561D" w:rsidRPr="009B27E6" w:rsidRDefault="00B7561D">
            <w:pPr>
              <w:jc w:val="center"/>
              <w:rPr>
                <w:rFonts w:ascii="Arial Narrow" w:hAnsi="Arial Narrow"/>
                <w:color w:val="000000"/>
                <w:lang w:eastAsia="es-CO"/>
              </w:rPr>
            </w:pPr>
            <w:r w:rsidRPr="009B27E6">
              <w:rPr>
                <w:rFonts w:ascii="Arial Narrow" w:hAnsi="Arial Narrow"/>
                <w:color w:val="000000"/>
                <w:lang w:eastAsia="es-CO"/>
              </w:rPr>
              <w:t>Diciembre</w:t>
            </w:r>
          </w:p>
        </w:tc>
      </w:tr>
    </w:tbl>
    <w:p w:rsidR="00694C2C" w:rsidRDefault="00694C2C" w:rsidP="007A65FB">
      <w:pPr>
        <w:jc w:val="both"/>
        <w:rPr>
          <w:rFonts w:ascii="Arial" w:hAnsi="Arial" w:cs="Arial"/>
          <w:b/>
          <w:bCs/>
        </w:rPr>
      </w:pPr>
    </w:p>
    <w:p w:rsidR="009B27E6" w:rsidRDefault="009B27E6" w:rsidP="007A65FB">
      <w:pPr>
        <w:jc w:val="both"/>
        <w:rPr>
          <w:rFonts w:ascii="Arial" w:hAnsi="Arial" w:cs="Arial"/>
          <w:b/>
          <w:bCs/>
        </w:rPr>
      </w:pPr>
    </w:p>
    <w:p w:rsidR="009B27E6" w:rsidRDefault="009B27E6" w:rsidP="007A65FB">
      <w:pPr>
        <w:jc w:val="both"/>
        <w:rPr>
          <w:rFonts w:ascii="Arial" w:hAnsi="Arial" w:cs="Arial"/>
          <w:b/>
          <w:bCs/>
        </w:rPr>
      </w:pPr>
    </w:p>
    <w:p w:rsidR="009B27E6" w:rsidRDefault="009B27E6" w:rsidP="007A65FB">
      <w:pPr>
        <w:jc w:val="both"/>
        <w:rPr>
          <w:rFonts w:ascii="Arial" w:hAnsi="Arial" w:cs="Arial"/>
          <w:b/>
          <w:bCs/>
        </w:rPr>
      </w:pPr>
    </w:p>
    <w:p w:rsidR="007A65FB" w:rsidRDefault="007A65FB" w:rsidP="007A65FB">
      <w:pPr>
        <w:rPr>
          <w:rFonts w:ascii="Arial" w:hAnsi="Arial" w:cs="Arial"/>
          <w:b/>
          <w:bCs/>
        </w:rPr>
      </w:pPr>
      <w:r w:rsidRPr="00694C2C">
        <w:rPr>
          <w:rFonts w:ascii="Arial" w:hAnsi="Arial" w:cs="Arial"/>
          <w:b/>
          <w:bCs/>
        </w:rPr>
        <w:t>OTROS INFORMES DE SEGUIMIENTO</w:t>
      </w:r>
    </w:p>
    <w:tbl>
      <w:tblPr>
        <w:tblW w:w="8978" w:type="dxa"/>
        <w:tblInd w:w="2" w:type="dxa"/>
        <w:tblCellMar>
          <w:left w:w="0" w:type="dxa"/>
          <w:right w:w="0" w:type="dxa"/>
        </w:tblCellMar>
        <w:tblLook w:val="04A0" w:firstRow="1" w:lastRow="0" w:firstColumn="1" w:lastColumn="0" w:noHBand="0" w:noVBand="1"/>
      </w:tblPr>
      <w:tblGrid>
        <w:gridCol w:w="7218"/>
        <w:gridCol w:w="1760"/>
      </w:tblGrid>
      <w:tr w:rsidR="00B7561D" w:rsidRPr="009B27E6" w:rsidTr="00B7561D">
        <w:trPr>
          <w:trHeight w:val="345"/>
        </w:trPr>
        <w:tc>
          <w:tcPr>
            <w:tcW w:w="8978" w:type="dxa"/>
            <w:gridSpan w:val="2"/>
            <w:tcBorders>
              <w:top w:val="single" w:sz="8" w:space="0" w:color="auto"/>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rsidR="00B7561D" w:rsidRPr="009B27E6" w:rsidRDefault="00B7561D">
            <w:pPr>
              <w:jc w:val="center"/>
              <w:rPr>
                <w:rFonts w:ascii="Arial Narrow" w:hAnsi="Arial Narrow"/>
                <w:b/>
                <w:bCs/>
                <w:color w:val="000000"/>
                <w:lang w:eastAsia="es-CO"/>
              </w:rPr>
            </w:pPr>
            <w:r w:rsidRPr="009B27E6">
              <w:rPr>
                <w:rFonts w:ascii="Arial Narrow" w:hAnsi="Arial Narrow"/>
                <w:b/>
                <w:bCs/>
                <w:color w:val="000000"/>
                <w:lang w:eastAsia="es-CO"/>
              </w:rPr>
              <w:t>OTROS SEGUIMIENTOS</w:t>
            </w:r>
          </w:p>
        </w:tc>
      </w:tr>
      <w:tr w:rsidR="00B7561D" w:rsidRPr="009B27E6" w:rsidTr="00B7561D">
        <w:trPr>
          <w:trHeight w:val="345"/>
        </w:trPr>
        <w:tc>
          <w:tcPr>
            <w:tcW w:w="721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561D" w:rsidRPr="009B27E6" w:rsidRDefault="00B7561D">
            <w:pPr>
              <w:rPr>
                <w:rFonts w:ascii="Arial Narrow" w:hAnsi="Arial Narrow"/>
                <w:color w:val="000000"/>
                <w:lang w:eastAsia="es-CO"/>
              </w:rPr>
            </w:pPr>
            <w:r w:rsidRPr="009B27E6">
              <w:rPr>
                <w:rFonts w:ascii="Arial Narrow" w:hAnsi="Arial Narrow"/>
                <w:color w:val="000000"/>
                <w:lang w:eastAsia="es-CO"/>
              </w:rPr>
              <w:t>Elaboración de Informe Seguimiento al Plan de Mejoramiento CGR por auditoria (Resultado del Seguimiento para la CGR)</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561D" w:rsidRPr="009B27E6" w:rsidRDefault="00B7561D">
            <w:pPr>
              <w:jc w:val="center"/>
              <w:rPr>
                <w:rFonts w:ascii="Arial Narrow" w:hAnsi="Arial Narrow"/>
                <w:lang w:eastAsia="es-CO"/>
              </w:rPr>
            </w:pPr>
            <w:r w:rsidRPr="009B27E6">
              <w:rPr>
                <w:rFonts w:ascii="Arial Narrow" w:hAnsi="Arial Narrow"/>
                <w:lang w:eastAsia="es-CO"/>
              </w:rPr>
              <w:t>Febrero</w:t>
            </w:r>
          </w:p>
        </w:tc>
      </w:tr>
      <w:tr w:rsidR="00B7561D" w:rsidRPr="009B27E6" w:rsidTr="00B7561D">
        <w:trPr>
          <w:trHeight w:val="345"/>
        </w:trPr>
        <w:tc>
          <w:tcPr>
            <w:tcW w:w="721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561D" w:rsidRPr="009B27E6" w:rsidRDefault="00B7561D">
            <w:pPr>
              <w:rPr>
                <w:rFonts w:ascii="Arial Narrow" w:hAnsi="Arial Narrow"/>
                <w:color w:val="000000"/>
                <w:lang w:eastAsia="es-CO"/>
              </w:rPr>
            </w:pPr>
            <w:r w:rsidRPr="009B27E6">
              <w:rPr>
                <w:rFonts w:ascii="Arial Narrow" w:hAnsi="Arial Narrow"/>
                <w:color w:val="000000"/>
                <w:lang w:eastAsia="es-CO"/>
              </w:rPr>
              <w:t>Seguimiento Plan de Adquisiciones, Publicación y Ejecución</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561D" w:rsidRPr="009B27E6" w:rsidRDefault="00B7561D">
            <w:pPr>
              <w:jc w:val="center"/>
              <w:rPr>
                <w:rFonts w:ascii="Arial Narrow" w:hAnsi="Arial Narrow"/>
                <w:color w:val="000000"/>
                <w:lang w:eastAsia="es-CO"/>
              </w:rPr>
            </w:pPr>
            <w:r w:rsidRPr="009B27E6">
              <w:rPr>
                <w:rFonts w:ascii="Arial Narrow" w:hAnsi="Arial Narrow"/>
                <w:color w:val="000000"/>
                <w:lang w:eastAsia="es-CO"/>
              </w:rPr>
              <w:t>Noviembre</w:t>
            </w:r>
          </w:p>
        </w:tc>
      </w:tr>
      <w:tr w:rsidR="00B7561D" w:rsidRPr="009B27E6" w:rsidTr="00B7561D">
        <w:trPr>
          <w:trHeight w:val="345"/>
        </w:trPr>
        <w:tc>
          <w:tcPr>
            <w:tcW w:w="721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561D" w:rsidRPr="009B27E6" w:rsidRDefault="00B7561D">
            <w:pPr>
              <w:rPr>
                <w:rFonts w:ascii="Arial Narrow" w:hAnsi="Arial Narrow"/>
                <w:color w:val="000000"/>
                <w:lang w:eastAsia="es-CO"/>
              </w:rPr>
            </w:pPr>
            <w:r w:rsidRPr="009B27E6">
              <w:rPr>
                <w:rFonts w:ascii="Arial Narrow" w:hAnsi="Arial Narrow"/>
                <w:color w:val="000000"/>
                <w:lang w:eastAsia="es-CO"/>
              </w:rPr>
              <w:t xml:space="preserve">Seguimiento al Plan de Mejoramiento de la Contraloría General de la República (Trimestral Interno) y elaboración informe.  </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561D" w:rsidRPr="009B27E6" w:rsidRDefault="00B7561D">
            <w:pPr>
              <w:jc w:val="center"/>
              <w:rPr>
                <w:rFonts w:ascii="Arial Narrow" w:hAnsi="Arial Narrow"/>
                <w:color w:val="000000"/>
                <w:lang w:eastAsia="es-CO"/>
              </w:rPr>
            </w:pPr>
            <w:r w:rsidRPr="009B27E6">
              <w:rPr>
                <w:rFonts w:ascii="Arial Narrow" w:hAnsi="Arial Narrow"/>
                <w:color w:val="000000"/>
                <w:lang w:eastAsia="es-CO"/>
              </w:rPr>
              <w:t>Diciembre</w:t>
            </w:r>
          </w:p>
        </w:tc>
      </w:tr>
      <w:tr w:rsidR="00B7561D" w:rsidRPr="009B27E6" w:rsidTr="00B7561D">
        <w:trPr>
          <w:trHeight w:val="345"/>
        </w:trPr>
        <w:tc>
          <w:tcPr>
            <w:tcW w:w="721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561D" w:rsidRPr="009B27E6" w:rsidRDefault="00B7561D">
            <w:pPr>
              <w:rPr>
                <w:rFonts w:ascii="Arial Narrow" w:hAnsi="Arial Narrow"/>
                <w:color w:val="000000"/>
                <w:lang w:eastAsia="es-CO"/>
              </w:rPr>
            </w:pPr>
            <w:r w:rsidRPr="009B27E6">
              <w:rPr>
                <w:rFonts w:ascii="Arial Narrow" w:hAnsi="Arial Narrow"/>
                <w:color w:val="000000"/>
                <w:lang w:eastAsia="es-CO"/>
              </w:rPr>
              <w:t>Informe de Seguimiento al SIG</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561D" w:rsidRPr="009B27E6" w:rsidRDefault="00B7561D">
            <w:pPr>
              <w:jc w:val="center"/>
              <w:rPr>
                <w:rFonts w:ascii="Arial Narrow" w:hAnsi="Arial Narrow"/>
                <w:color w:val="000000"/>
                <w:lang w:eastAsia="es-CO"/>
              </w:rPr>
            </w:pPr>
            <w:r w:rsidRPr="009B27E6">
              <w:rPr>
                <w:rFonts w:ascii="Arial Narrow" w:hAnsi="Arial Narrow"/>
                <w:color w:val="000000"/>
                <w:lang w:eastAsia="es-CO"/>
              </w:rPr>
              <w:t>Diciembre</w:t>
            </w:r>
          </w:p>
        </w:tc>
      </w:tr>
      <w:tr w:rsidR="00B7561D" w:rsidRPr="009B27E6" w:rsidTr="00B7561D">
        <w:trPr>
          <w:trHeight w:val="345"/>
        </w:trPr>
        <w:tc>
          <w:tcPr>
            <w:tcW w:w="721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561D" w:rsidRPr="009B27E6" w:rsidRDefault="00B7561D">
            <w:pPr>
              <w:rPr>
                <w:rFonts w:ascii="Arial Narrow" w:hAnsi="Arial Narrow"/>
                <w:color w:val="000000"/>
                <w:lang w:eastAsia="es-CO"/>
              </w:rPr>
            </w:pPr>
            <w:r w:rsidRPr="009B27E6">
              <w:rPr>
                <w:rFonts w:ascii="Arial Narrow" w:hAnsi="Arial Narrow"/>
                <w:color w:val="000000"/>
                <w:lang w:eastAsia="es-CO"/>
              </w:rPr>
              <w:t>Seguimiento a la implementación del plan de respuesta del mapa de riesgos institucional</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561D" w:rsidRPr="009B27E6" w:rsidRDefault="00B7561D">
            <w:pPr>
              <w:jc w:val="center"/>
              <w:rPr>
                <w:rFonts w:ascii="Arial Narrow" w:hAnsi="Arial Narrow"/>
                <w:color w:val="000000"/>
                <w:lang w:eastAsia="es-CO"/>
              </w:rPr>
            </w:pPr>
            <w:r w:rsidRPr="009B27E6">
              <w:rPr>
                <w:rFonts w:ascii="Arial Narrow" w:hAnsi="Arial Narrow"/>
                <w:color w:val="000000"/>
                <w:lang w:eastAsia="es-CO"/>
              </w:rPr>
              <w:t>Diciembre</w:t>
            </w:r>
          </w:p>
        </w:tc>
      </w:tr>
    </w:tbl>
    <w:p w:rsidR="00955C87" w:rsidRDefault="00955C87" w:rsidP="007A65FB">
      <w:pPr>
        <w:rPr>
          <w:rFonts w:ascii="Arial" w:hAnsi="Arial" w:cs="Arial"/>
          <w:b/>
          <w:bCs/>
        </w:rPr>
      </w:pPr>
    </w:p>
    <w:p w:rsidR="00955C87" w:rsidRDefault="00955C87" w:rsidP="007A65FB">
      <w:pPr>
        <w:rPr>
          <w:rFonts w:ascii="Arial" w:hAnsi="Arial" w:cs="Arial"/>
          <w:b/>
          <w:bCs/>
        </w:rPr>
      </w:pPr>
    </w:p>
    <w:p w:rsidR="004565C4" w:rsidRPr="00EF0859" w:rsidRDefault="004565C4" w:rsidP="000A6EA8">
      <w:pPr>
        <w:rPr>
          <w:rFonts w:ascii="Arial" w:hAnsi="Arial" w:cs="Arial"/>
        </w:rPr>
      </w:pPr>
      <w:r>
        <w:rPr>
          <w:noProof/>
          <w:lang w:eastAsia="es-CO"/>
        </w:rPr>
        <mc:AlternateContent>
          <mc:Choice Requires="wps">
            <w:drawing>
              <wp:anchor distT="0" distB="0" distL="114300" distR="114300" simplePos="0" relativeHeight="251725824" behindDoc="0" locked="0" layoutInCell="1" allowOverlap="1" wp14:anchorId="5E6CD564" wp14:editId="10435045">
                <wp:simplePos x="0" y="0"/>
                <wp:positionH relativeFrom="margin">
                  <wp:posOffset>762000</wp:posOffset>
                </wp:positionH>
                <wp:positionV relativeFrom="paragraph">
                  <wp:posOffset>160655</wp:posOffset>
                </wp:positionV>
                <wp:extent cx="4792345" cy="400050"/>
                <wp:effectExtent l="0" t="0" r="0" b="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2345" cy="400050"/>
                        </a:xfrm>
                        <a:prstGeom prst="rect">
                          <a:avLst/>
                        </a:prstGeom>
                        <a:noFill/>
                        <a:ln w="6350">
                          <a:noFill/>
                        </a:ln>
                        <a:effectLst/>
                      </wps:spPr>
                      <wps:txbx>
                        <w:txbxContent>
                          <w:p w:rsidR="00454638" w:rsidRPr="004565C4" w:rsidRDefault="00454638" w:rsidP="004565C4">
                            <w:pPr>
                              <w:rPr>
                                <w:rFonts w:ascii="Times New Roman" w:hAnsi="Times New Roman" w:cs="Times New Roman"/>
                                <w:b/>
                                <w:sz w:val="36"/>
                                <w:szCs w:val="36"/>
                              </w:rPr>
                            </w:pPr>
                            <w:r>
                              <w:rPr>
                                <w:rFonts w:ascii="Times New Roman" w:hAnsi="Times New Roman" w:cs="Times New Roman"/>
                                <w:b/>
                                <w:sz w:val="36"/>
                                <w:szCs w:val="36"/>
                              </w:rPr>
                              <w:t>Eje T</w:t>
                            </w:r>
                            <w:r w:rsidRPr="004565C4">
                              <w:rPr>
                                <w:rFonts w:ascii="Times New Roman" w:hAnsi="Times New Roman" w:cs="Times New Roman"/>
                                <w:b/>
                                <w:sz w:val="36"/>
                                <w:szCs w:val="36"/>
                              </w:rPr>
                              <w:t xml:space="preserve">ransversal Información y Comunicación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CD564" id="Cuadro de texto 27" o:spid="_x0000_s1043" type="#_x0000_t202" style="position:absolute;margin-left:60pt;margin-top:12.65pt;width:377.35pt;height:31.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" filled="f" stroked="f" strokeweight=".5pt">
                <v:path arrowok="t"/>
                <v:textbox>
                  <w:txbxContent>
                    <w:p w:rsidR="00454638" w:rsidRPr="004565C4" w:rsidRDefault="00454638" w:rsidP="004565C4">
                      <w:pPr>
                        <w:rPr>
                          <w:rFonts w:ascii="Times New Roman" w:hAnsi="Times New Roman" w:cs="Times New Roman"/>
                          <w:b/>
                          <w:sz w:val="36"/>
                          <w:szCs w:val="36"/>
                        </w:rPr>
                      </w:pPr>
                      <w:r>
                        <w:rPr>
                          <w:rFonts w:ascii="Times New Roman" w:hAnsi="Times New Roman" w:cs="Times New Roman"/>
                          <w:b/>
                          <w:sz w:val="36"/>
                          <w:szCs w:val="36"/>
                        </w:rPr>
                        <w:t>Eje T</w:t>
                      </w:r>
                      <w:r w:rsidRPr="004565C4">
                        <w:rPr>
                          <w:rFonts w:ascii="Times New Roman" w:hAnsi="Times New Roman" w:cs="Times New Roman"/>
                          <w:b/>
                          <w:sz w:val="36"/>
                          <w:szCs w:val="36"/>
                        </w:rPr>
                        <w:t xml:space="preserve">ransversal Información y Comunicación </w:t>
                      </w:r>
                    </w:p>
                  </w:txbxContent>
                </v:textbox>
                <w10:wrap anchorx="margin"/>
              </v:shape>
            </w:pict>
          </mc:Fallback>
        </mc:AlternateContent>
      </w:r>
      <w:r>
        <w:rPr>
          <w:noProof/>
          <w:lang w:eastAsia="es-CO"/>
        </w:rPr>
        <mc:AlternateContent>
          <mc:Choice Requires="wps">
            <w:drawing>
              <wp:anchor distT="0" distB="0" distL="114300" distR="114300" simplePos="0" relativeHeight="251723776" behindDoc="0" locked="0" layoutInCell="1" allowOverlap="1" wp14:anchorId="45E92D0B" wp14:editId="1D71CA60">
                <wp:simplePos x="0" y="0"/>
                <wp:positionH relativeFrom="margin">
                  <wp:posOffset>307340</wp:posOffset>
                </wp:positionH>
                <wp:positionV relativeFrom="paragraph">
                  <wp:posOffset>149225</wp:posOffset>
                </wp:positionV>
                <wp:extent cx="352425" cy="333375"/>
                <wp:effectExtent l="0" t="0" r="0" b="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333375"/>
                        </a:xfrm>
                        <a:prstGeom prst="rect">
                          <a:avLst/>
                        </a:prstGeom>
                        <a:noFill/>
                        <a:ln w="6350">
                          <a:noFill/>
                        </a:ln>
                        <a:effectLst/>
                      </wps:spPr>
                      <wps:txbx>
                        <w:txbxContent>
                          <w:p w:rsidR="00454638" w:rsidRPr="004565C4" w:rsidRDefault="00454638" w:rsidP="004565C4">
                            <w:pPr>
                              <w:rPr>
                                <w:rFonts w:ascii="Times New Roman" w:hAnsi="Times New Roman" w:cs="Times New Roman"/>
                                <w:b/>
                                <w:sz w:val="36"/>
                                <w:szCs w:val="36"/>
                              </w:rPr>
                            </w:pPr>
                            <w:r w:rsidRPr="004565C4">
                              <w:rPr>
                                <w:rFonts w:ascii="Times New Roman" w:hAnsi="Times New Roman" w:cs="Times New Roman"/>
                                <w:b/>
                                <w:sz w:val="36"/>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92D0B" id="Cuadro de texto 29" o:spid="_x0000_s1044" type="#_x0000_t202" style="position:absolute;margin-left:24.2pt;margin-top:11.75pt;width:27.75pt;height:26.2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" filled="f" stroked="f" strokeweight=".5pt">
                <v:path arrowok="t"/>
                <v:textbox>
                  <w:txbxContent>
                    <w:p w:rsidR="00454638" w:rsidRPr="004565C4" w:rsidRDefault="00454638" w:rsidP="004565C4">
                      <w:pPr>
                        <w:rPr>
                          <w:rFonts w:ascii="Times New Roman" w:hAnsi="Times New Roman" w:cs="Times New Roman"/>
                          <w:b/>
                          <w:sz w:val="36"/>
                          <w:szCs w:val="36"/>
                        </w:rPr>
                      </w:pPr>
                      <w:r w:rsidRPr="004565C4">
                        <w:rPr>
                          <w:rFonts w:ascii="Times New Roman" w:hAnsi="Times New Roman" w:cs="Times New Roman"/>
                          <w:b/>
                          <w:sz w:val="36"/>
                          <w:szCs w:val="36"/>
                        </w:rPr>
                        <w:t>3</w:t>
                      </w:r>
                    </w:p>
                  </w:txbxContent>
                </v:textbox>
                <w10:wrap anchorx="margin"/>
              </v:shape>
            </w:pict>
          </mc:Fallback>
        </mc:AlternateContent>
      </w:r>
      <w:r>
        <w:rPr>
          <w:noProof/>
          <w:lang w:eastAsia="es-CO"/>
        </w:rPr>
        <mc:AlternateContent>
          <mc:Choice Requires="wps">
            <w:drawing>
              <wp:anchor distT="0" distB="0" distL="114300" distR="114300" simplePos="0" relativeHeight="251721728" behindDoc="0" locked="0" layoutInCell="1" allowOverlap="1" wp14:anchorId="316D9460" wp14:editId="53E1F600">
                <wp:simplePos x="0" y="0"/>
                <wp:positionH relativeFrom="column">
                  <wp:posOffset>190500</wp:posOffset>
                </wp:positionH>
                <wp:positionV relativeFrom="paragraph">
                  <wp:posOffset>55880</wp:posOffset>
                </wp:positionV>
                <wp:extent cx="571500" cy="552450"/>
                <wp:effectExtent l="38100" t="95250" r="114300" b="57150"/>
                <wp:wrapNone/>
                <wp:docPr id="28" name="Conector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52450"/>
                        </a:xfrm>
                        <a:prstGeom prst="flowChartConnector">
                          <a:avLst/>
                        </a:prstGeom>
                        <a:solidFill>
                          <a:srgbClr val="FF9797"/>
                        </a:solidFill>
                        <a:ln w="25400" cap="flat" cmpd="sng" algn="ctr">
                          <a:solidFill>
                            <a:srgbClr val="FF0000"/>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A591C8" id="Conector 28" o:spid="_x0000_s1026" type="#_x0000_t120" style="position:absolute;margin-left:15pt;margin-top:4.4pt;width:45pt;height:4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" fillcolor="#ff9797" strokecolor="red" strokeweight="2pt">
                <v:shadow on="t" color="black" opacity="26214f" origin="-.5,.5" offset=".74836mm,-.74836mm"/>
                <v:path arrowok="t"/>
              </v:shape>
            </w:pict>
          </mc:Fallback>
        </mc:AlternateContent>
      </w:r>
      <w:r>
        <w:rPr>
          <w:noProof/>
          <w:lang w:eastAsia="es-CO"/>
        </w:rPr>
        <mc:AlternateContent>
          <mc:Choice Requires="wps">
            <w:drawing>
              <wp:anchor distT="0" distB="0" distL="114300" distR="114300" simplePos="0" relativeHeight="251719680" behindDoc="0" locked="0" layoutInCell="1" allowOverlap="1" wp14:anchorId="72A8668D" wp14:editId="41732B27">
                <wp:simplePos x="0" y="0"/>
                <wp:positionH relativeFrom="margin">
                  <wp:posOffset>533400</wp:posOffset>
                </wp:positionH>
                <wp:positionV relativeFrom="paragraph">
                  <wp:posOffset>141605</wp:posOffset>
                </wp:positionV>
                <wp:extent cx="4918075" cy="466725"/>
                <wp:effectExtent l="38100" t="95250" r="111125" b="66675"/>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8075" cy="466725"/>
                        </a:xfrm>
                        <a:prstGeom prst="rect">
                          <a:avLst/>
                        </a:prstGeom>
                        <a:solidFill>
                          <a:srgbClr val="FF9797"/>
                        </a:solidFill>
                        <a:ln w="25400" cap="flat" cmpd="sng" algn="ctr">
                          <a:solidFill>
                            <a:srgbClr val="FF0000"/>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4040E" id="Rectángulo 25" o:spid="_x0000_s1026" style="position:absolute;margin-left:42pt;margin-top:11.15pt;width:387.25pt;height:36.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" fillcolor="#ff9797" strokecolor="red" strokeweight="2pt">
                <v:shadow on="t" color="black" opacity="26214f" origin="-.5,.5" offset=".74836mm,-.74836mm"/>
                <v:path arrowok="t"/>
                <w10:wrap anchorx="margin"/>
              </v:rect>
            </w:pict>
          </mc:Fallback>
        </mc:AlternateContent>
      </w:r>
    </w:p>
    <w:p w:rsidR="000A6EA8" w:rsidRPr="000A6EA8" w:rsidRDefault="000A6EA8" w:rsidP="00A00861">
      <w:pPr>
        <w:tabs>
          <w:tab w:val="left" w:pos="900"/>
        </w:tabs>
        <w:jc w:val="both"/>
        <w:rPr>
          <w:rFonts w:ascii="Arial" w:hAnsi="Arial" w:cs="Arial"/>
        </w:rPr>
      </w:pPr>
    </w:p>
    <w:p w:rsidR="00A00861" w:rsidRDefault="00A00861" w:rsidP="00253194">
      <w:pPr>
        <w:jc w:val="both"/>
        <w:rPr>
          <w:rFonts w:ascii="Arial" w:hAnsi="Arial" w:cs="Arial"/>
        </w:rPr>
      </w:pPr>
    </w:p>
    <w:p w:rsidR="000978FE" w:rsidRPr="000978FE" w:rsidRDefault="000978FE" w:rsidP="000978FE">
      <w:pPr>
        <w:pStyle w:val="NormalWeb"/>
        <w:shd w:val="clear" w:color="auto" w:fill="FFFFFF"/>
        <w:jc w:val="both"/>
        <w:rPr>
          <w:rFonts w:ascii="Arial" w:eastAsiaTheme="minorHAnsi" w:hAnsi="Arial" w:cs="Arial"/>
          <w:sz w:val="22"/>
          <w:szCs w:val="22"/>
          <w:lang w:val="es-CO" w:eastAsia="en-US"/>
        </w:rPr>
      </w:pPr>
      <w:r w:rsidRPr="00984345">
        <w:rPr>
          <w:rFonts w:ascii="Arial" w:eastAsiaTheme="minorHAnsi" w:hAnsi="Arial" w:cs="Arial"/>
          <w:b/>
          <w:sz w:val="22"/>
          <w:szCs w:val="22"/>
          <w:lang w:val="es-CO" w:eastAsia="en-US"/>
        </w:rPr>
        <w:t>Unidades Móviles:</w:t>
      </w:r>
      <w:r w:rsidRPr="000978FE">
        <w:rPr>
          <w:rFonts w:ascii="Arial" w:eastAsiaTheme="minorHAnsi" w:hAnsi="Arial" w:cs="Arial"/>
          <w:sz w:val="22"/>
          <w:szCs w:val="22"/>
          <w:lang w:val="es-CO" w:eastAsia="en-US"/>
        </w:rPr>
        <w:t xml:space="preserve"> entre noviembre -  diciembre de 2015 y enero - febrero de 2016, se realizaron 487 jornadas de atención o ferias de servicio, 28</w:t>
      </w:r>
      <w:r w:rsidR="00845AB9">
        <w:rPr>
          <w:rFonts w:ascii="Arial" w:eastAsiaTheme="minorHAnsi" w:hAnsi="Arial" w:cs="Arial"/>
          <w:sz w:val="22"/>
          <w:szCs w:val="22"/>
          <w:lang w:val="es-CO" w:eastAsia="en-US"/>
        </w:rPr>
        <w:t>.</w:t>
      </w:r>
      <w:r w:rsidRPr="000978FE">
        <w:rPr>
          <w:rFonts w:ascii="Arial" w:eastAsiaTheme="minorHAnsi" w:hAnsi="Arial" w:cs="Arial"/>
          <w:sz w:val="22"/>
          <w:szCs w:val="22"/>
          <w:lang w:val="es-CO" w:eastAsia="en-US"/>
        </w:rPr>
        <w:t>317 víctimas atendidas y 35</w:t>
      </w:r>
      <w:r w:rsidR="00845AB9">
        <w:rPr>
          <w:rFonts w:ascii="Arial" w:eastAsiaTheme="minorHAnsi" w:hAnsi="Arial" w:cs="Arial"/>
          <w:sz w:val="22"/>
          <w:szCs w:val="22"/>
          <w:lang w:val="es-CO" w:eastAsia="en-US"/>
        </w:rPr>
        <w:t>.</w:t>
      </w:r>
      <w:r w:rsidRPr="000978FE">
        <w:rPr>
          <w:rFonts w:ascii="Arial" w:eastAsiaTheme="minorHAnsi" w:hAnsi="Arial" w:cs="Arial"/>
          <w:sz w:val="22"/>
          <w:szCs w:val="22"/>
          <w:lang w:val="es-CO" w:eastAsia="en-US"/>
        </w:rPr>
        <w:t xml:space="preserve">361 solicitudes </w:t>
      </w:r>
      <w:proofErr w:type="spellStart"/>
      <w:r w:rsidRPr="000978FE">
        <w:rPr>
          <w:rFonts w:ascii="Arial" w:eastAsiaTheme="minorHAnsi" w:hAnsi="Arial" w:cs="Arial"/>
          <w:sz w:val="22"/>
          <w:szCs w:val="22"/>
          <w:lang w:val="es-CO" w:eastAsia="en-US"/>
        </w:rPr>
        <w:t>recepcionadas</w:t>
      </w:r>
      <w:proofErr w:type="spellEnd"/>
      <w:r w:rsidRPr="000978FE">
        <w:rPr>
          <w:rFonts w:ascii="Arial" w:eastAsiaTheme="minorHAnsi" w:hAnsi="Arial" w:cs="Arial"/>
          <w:sz w:val="22"/>
          <w:szCs w:val="22"/>
          <w:lang w:val="es-CO" w:eastAsia="en-US"/>
        </w:rPr>
        <w:t>.</w:t>
      </w:r>
    </w:p>
    <w:p w:rsidR="000978FE" w:rsidRPr="000978FE" w:rsidRDefault="000978FE" w:rsidP="00845AB9">
      <w:pPr>
        <w:pStyle w:val="NormalWeb"/>
        <w:shd w:val="clear" w:color="auto" w:fill="FFFFFF"/>
        <w:ind w:left="709" w:hanging="567"/>
        <w:jc w:val="both"/>
        <w:rPr>
          <w:rFonts w:ascii="Arial" w:eastAsiaTheme="minorHAnsi" w:hAnsi="Arial" w:cs="Arial"/>
          <w:sz w:val="22"/>
          <w:szCs w:val="22"/>
          <w:lang w:val="es-CO" w:eastAsia="en-US"/>
        </w:rPr>
      </w:pPr>
      <w:r w:rsidRPr="000978FE">
        <w:rPr>
          <w:rFonts w:ascii="Arial" w:eastAsiaTheme="minorHAnsi" w:hAnsi="Arial" w:cs="Arial"/>
          <w:sz w:val="22"/>
          <w:szCs w:val="22"/>
          <w:lang w:val="es-CO" w:eastAsia="en-US"/>
        </w:rPr>
        <w:t>  •    Con la nueva herramienta del Sistemas de Gestión a Víctimas – SGV se pretende optimizar tiempos y rutas para la programación de orientadores y enlaces integrales a las jornadas móviles y ferias integrales de servicios.</w:t>
      </w:r>
    </w:p>
    <w:p w:rsidR="000978FE" w:rsidRPr="000978FE" w:rsidRDefault="000978FE" w:rsidP="000978FE">
      <w:pPr>
        <w:pStyle w:val="NormalWeb"/>
        <w:shd w:val="clear" w:color="auto" w:fill="FFFFFF"/>
        <w:jc w:val="both"/>
        <w:rPr>
          <w:rFonts w:ascii="Arial" w:eastAsiaTheme="minorHAnsi" w:hAnsi="Arial" w:cs="Arial"/>
          <w:sz w:val="22"/>
          <w:szCs w:val="22"/>
          <w:lang w:val="es-CO" w:eastAsia="en-US"/>
        </w:rPr>
      </w:pPr>
      <w:r w:rsidRPr="000978FE">
        <w:rPr>
          <w:rFonts w:ascii="Arial" w:eastAsiaTheme="minorHAnsi" w:hAnsi="Arial" w:cs="Arial"/>
          <w:sz w:val="22"/>
          <w:szCs w:val="22"/>
          <w:lang w:val="es-CO" w:eastAsia="en-US"/>
        </w:rPr>
        <w:t>Estrategia intervención de puntos: entre noviembre -  diciembre de 2015 y enero - febrero de 2016:</w:t>
      </w:r>
    </w:p>
    <w:p w:rsidR="000978FE" w:rsidRPr="000978FE" w:rsidRDefault="000978FE" w:rsidP="000978FE">
      <w:pPr>
        <w:pStyle w:val="NormalWeb"/>
        <w:shd w:val="clear" w:color="auto" w:fill="FFFFFF"/>
        <w:jc w:val="both"/>
        <w:rPr>
          <w:rFonts w:ascii="Arial" w:eastAsiaTheme="minorHAnsi" w:hAnsi="Arial" w:cs="Arial"/>
          <w:sz w:val="22"/>
          <w:szCs w:val="22"/>
          <w:lang w:val="es-CO" w:eastAsia="en-US"/>
        </w:rPr>
      </w:pPr>
      <w:r w:rsidRPr="00845AB9">
        <w:rPr>
          <w:rFonts w:ascii="Arial" w:eastAsiaTheme="minorHAnsi" w:hAnsi="Arial" w:cs="Arial"/>
          <w:b/>
          <w:sz w:val="22"/>
          <w:szCs w:val="22"/>
          <w:lang w:val="es-CO" w:eastAsia="en-US"/>
        </w:rPr>
        <w:t>Brigadas de Contingencia Móvil:</w:t>
      </w:r>
      <w:r w:rsidRPr="000978FE">
        <w:rPr>
          <w:rFonts w:ascii="Arial" w:eastAsiaTheme="minorHAnsi" w:hAnsi="Arial" w:cs="Arial"/>
          <w:sz w:val="22"/>
          <w:szCs w:val="22"/>
          <w:lang w:val="es-CO" w:eastAsia="en-US"/>
        </w:rPr>
        <w:t xml:space="preserve"> Las Brigadas de Contingencia Móvil se implementan a  partir del resultado de las diferentes situaciones que alteran las dinámicas territoriales, esto a fin de brindar orientación y atención a las víctimas sin barreras de acceso. </w:t>
      </w:r>
    </w:p>
    <w:p w:rsidR="000978FE" w:rsidRDefault="000978FE" w:rsidP="00845AB9">
      <w:pPr>
        <w:pStyle w:val="NormalWeb"/>
        <w:shd w:val="clear" w:color="auto" w:fill="FFFFFF"/>
        <w:jc w:val="both"/>
        <w:rPr>
          <w:rFonts w:ascii="Arial" w:eastAsiaTheme="minorHAnsi" w:hAnsi="Arial" w:cs="Arial"/>
          <w:sz w:val="22"/>
          <w:szCs w:val="22"/>
          <w:lang w:val="es-CO" w:eastAsia="en-US"/>
        </w:rPr>
      </w:pPr>
      <w:r w:rsidRPr="000978FE">
        <w:rPr>
          <w:rFonts w:ascii="Arial" w:eastAsiaTheme="minorHAnsi" w:hAnsi="Arial" w:cs="Arial"/>
          <w:sz w:val="22"/>
          <w:szCs w:val="22"/>
          <w:lang w:val="es-CO" w:eastAsia="en-US"/>
        </w:rPr>
        <w:lastRenderedPageBreak/>
        <w:t>Fortalecimiento de la atención presencial a las víctimas desde los puntos de atención, que busca estabilizar y mantener la operación de atención y orientación según los criterios establecidos.</w:t>
      </w:r>
    </w:p>
    <w:p w:rsidR="000978FE" w:rsidRPr="000978FE" w:rsidRDefault="000978FE" w:rsidP="00845AB9">
      <w:pPr>
        <w:pStyle w:val="NormalWeb"/>
        <w:shd w:val="clear" w:color="auto" w:fill="FFFFFF"/>
        <w:jc w:val="both"/>
        <w:rPr>
          <w:rFonts w:ascii="Arial" w:eastAsiaTheme="minorHAnsi" w:hAnsi="Arial" w:cs="Arial"/>
          <w:sz w:val="22"/>
          <w:szCs w:val="22"/>
          <w:lang w:val="es-CO" w:eastAsia="en-US"/>
        </w:rPr>
      </w:pPr>
      <w:r w:rsidRPr="000978FE">
        <w:rPr>
          <w:rFonts w:ascii="Arial" w:eastAsiaTheme="minorHAnsi" w:hAnsi="Arial" w:cs="Arial"/>
          <w:sz w:val="22"/>
          <w:szCs w:val="22"/>
          <w:lang w:val="es-CO" w:eastAsia="en-US"/>
        </w:rPr>
        <w:t>Este equipo tiene el conocimiento y la capacidad para ofrecer respuesta institucional a las víctimas en el marco de los procesos y procedimientos de la ruta integral, de tal manera que, su acción está encaminada al trabajo conjunto con el equipo territorial en los puntos de atención, logrando materializar estrategias con oportunidad y calidad en el servicio ajustadas a los procedimientos de atención.  El objetivo de esta Brigada es brindar apoyo a los Puntos de Atención con el  fin de lograr estabilizar la operación  de atención y orientación a las víctimas y procurar su sostenimiento, a través de la intervención de la brigada de contingencia móvil dispuesta por la Subdirección de Asistencia y Atención Humanitaria.</w:t>
      </w:r>
    </w:p>
    <w:p w:rsidR="000978FE" w:rsidRPr="000978FE" w:rsidRDefault="000978FE" w:rsidP="000978FE">
      <w:pPr>
        <w:pStyle w:val="NormalWeb"/>
        <w:shd w:val="clear" w:color="auto" w:fill="FFFFFF"/>
        <w:jc w:val="both"/>
        <w:rPr>
          <w:rFonts w:ascii="Arial" w:eastAsiaTheme="minorHAnsi" w:hAnsi="Arial" w:cs="Arial"/>
          <w:sz w:val="22"/>
          <w:szCs w:val="22"/>
          <w:lang w:val="es-CO" w:eastAsia="en-US"/>
        </w:rPr>
      </w:pPr>
      <w:r w:rsidRPr="000978FE">
        <w:rPr>
          <w:rFonts w:ascii="Arial" w:eastAsiaTheme="minorHAnsi" w:hAnsi="Arial" w:cs="Arial"/>
          <w:sz w:val="22"/>
          <w:szCs w:val="22"/>
          <w:lang w:val="es-CO" w:eastAsia="en-US"/>
        </w:rPr>
        <w:t xml:space="preserve">Dentro de las actividades apoyadas   está  el  filtro, depuración de filas, atención para fomentar utilización del quiosco, atención y orientación a las víctimas, identificación de las necesidades y registro de trámites y servicios en general, el fin de esta brigada es atender a demanda no devolver víctimas, </w:t>
      </w:r>
    </w:p>
    <w:p w:rsidR="000978FE" w:rsidRPr="000978FE" w:rsidRDefault="000978FE" w:rsidP="000978FE">
      <w:pPr>
        <w:pStyle w:val="NormalWeb"/>
        <w:shd w:val="clear" w:color="auto" w:fill="FFFFFF"/>
        <w:jc w:val="both"/>
        <w:rPr>
          <w:rFonts w:ascii="Arial" w:eastAsiaTheme="minorHAnsi" w:hAnsi="Arial" w:cs="Arial"/>
          <w:sz w:val="22"/>
          <w:szCs w:val="22"/>
          <w:lang w:val="es-CO" w:eastAsia="en-US"/>
        </w:rPr>
      </w:pPr>
      <w:r w:rsidRPr="00845AB9">
        <w:rPr>
          <w:rFonts w:ascii="Arial" w:eastAsiaTheme="minorHAnsi" w:hAnsi="Arial" w:cs="Arial"/>
          <w:b/>
          <w:sz w:val="22"/>
          <w:szCs w:val="22"/>
          <w:lang w:val="es-CO" w:eastAsia="en-US"/>
        </w:rPr>
        <w:t>Conformación Equipo de “Tomas”</w:t>
      </w:r>
      <w:r w:rsidRPr="000978FE">
        <w:rPr>
          <w:rFonts w:ascii="Arial" w:eastAsiaTheme="minorHAnsi" w:hAnsi="Arial" w:cs="Arial"/>
          <w:sz w:val="22"/>
          <w:szCs w:val="22"/>
          <w:lang w:val="es-CO" w:eastAsia="en-US"/>
        </w:rPr>
        <w:t xml:space="preserve">: Teniendo en cuenta el compromiso en conformar un grupo base para el abordaje de las acciones de hecho “Tomas” en la ciudad de Bogotá, desde la SAAH se lidera en articulación con la DT Central desde el mes de octubre de 2015 este equipo está conformado por tres enlaces de asistencia y tres orientadores, el grupo fue capacitado y recibió la formación sobre el objetivo de este grupo, el compromiso y la responsabilidad frente a las acciones de hecho. </w:t>
      </w:r>
    </w:p>
    <w:p w:rsidR="000978FE" w:rsidRPr="000978FE" w:rsidRDefault="000978FE" w:rsidP="000978FE">
      <w:pPr>
        <w:pStyle w:val="NormalWeb"/>
        <w:shd w:val="clear" w:color="auto" w:fill="FFFFFF"/>
        <w:jc w:val="both"/>
        <w:rPr>
          <w:rFonts w:ascii="Arial" w:eastAsiaTheme="minorHAnsi" w:hAnsi="Arial" w:cs="Arial"/>
          <w:sz w:val="22"/>
          <w:szCs w:val="22"/>
          <w:lang w:val="es-CO" w:eastAsia="en-US"/>
        </w:rPr>
      </w:pPr>
      <w:r w:rsidRPr="00845AB9">
        <w:rPr>
          <w:rFonts w:ascii="Arial" w:eastAsiaTheme="minorHAnsi" w:hAnsi="Arial" w:cs="Arial"/>
          <w:b/>
          <w:sz w:val="22"/>
          <w:szCs w:val="22"/>
          <w:lang w:val="es-CO" w:eastAsia="en-US"/>
        </w:rPr>
        <w:t>Propuesta y Seguimiento de Fortalecimiento Proceso de Atención en Centro Regional Cúcuta:</w:t>
      </w:r>
      <w:r w:rsidR="00845AB9">
        <w:rPr>
          <w:rFonts w:ascii="Arial" w:eastAsiaTheme="minorHAnsi" w:hAnsi="Arial" w:cs="Arial"/>
          <w:b/>
          <w:sz w:val="22"/>
          <w:szCs w:val="22"/>
          <w:lang w:val="es-CO" w:eastAsia="en-US"/>
        </w:rPr>
        <w:t xml:space="preserve"> </w:t>
      </w:r>
      <w:r w:rsidRPr="000978FE">
        <w:rPr>
          <w:rFonts w:ascii="Arial" w:eastAsiaTheme="minorHAnsi" w:hAnsi="Arial" w:cs="Arial"/>
          <w:sz w:val="22"/>
          <w:szCs w:val="22"/>
          <w:lang w:val="es-CO" w:eastAsia="en-US"/>
        </w:rPr>
        <w:t>Con el fin de fortalecer los procesos de atención por parte de la prestación de servicio de los orientadores que brindan información de la Unidad en el Centro Regional de Cúcuta, se plantea la siguiente propuesta, la cual será abordada desde dos componentes, el de calidad y servicio y el operativo, a partir de los cuales se podrá capturar información que permita el análisis con el fin de generar acciones de mejora en pro de la atención a las víctimas que a diario acuden a este Centro Regional.</w:t>
      </w:r>
    </w:p>
    <w:p w:rsidR="000978FE" w:rsidRPr="000978FE" w:rsidRDefault="000978FE" w:rsidP="000978FE">
      <w:pPr>
        <w:pStyle w:val="NormalWeb"/>
        <w:shd w:val="clear" w:color="auto" w:fill="FFFFFF"/>
        <w:jc w:val="both"/>
        <w:rPr>
          <w:rFonts w:ascii="Arial" w:eastAsiaTheme="minorHAnsi" w:hAnsi="Arial" w:cs="Arial"/>
          <w:sz w:val="22"/>
          <w:szCs w:val="22"/>
          <w:lang w:val="es-CO" w:eastAsia="en-US"/>
        </w:rPr>
      </w:pPr>
      <w:r w:rsidRPr="000978FE">
        <w:rPr>
          <w:rFonts w:ascii="Arial" w:eastAsiaTheme="minorHAnsi" w:hAnsi="Arial" w:cs="Arial"/>
          <w:sz w:val="22"/>
          <w:szCs w:val="22"/>
          <w:lang w:val="es-CO" w:eastAsia="en-US"/>
        </w:rPr>
        <w:t>• Visitas puntos de atención: (i)  Punto de Atención Florencia de la DT Florencia – Caquetá y (ii) Centros Dignificar de la DT Central en Bogotá</w:t>
      </w:r>
    </w:p>
    <w:p w:rsidR="000978FE" w:rsidRPr="000978FE" w:rsidRDefault="000978FE" w:rsidP="000978FE">
      <w:pPr>
        <w:pStyle w:val="NormalWeb"/>
        <w:shd w:val="clear" w:color="auto" w:fill="FFFFFF"/>
        <w:rPr>
          <w:rFonts w:ascii="Arial" w:eastAsiaTheme="minorHAnsi" w:hAnsi="Arial" w:cs="Arial"/>
          <w:sz w:val="22"/>
          <w:szCs w:val="22"/>
          <w:lang w:val="es-CO" w:eastAsia="en-US"/>
        </w:rPr>
      </w:pPr>
      <w:r w:rsidRPr="00845AB9">
        <w:rPr>
          <w:rFonts w:ascii="Arial" w:eastAsiaTheme="minorHAnsi" w:hAnsi="Arial" w:cs="Arial"/>
          <w:b/>
          <w:sz w:val="22"/>
          <w:szCs w:val="22"/>
          <w:lang w:val="es-CO" w:eastAsia="en-US"/>
        </w:rPr>
        <w:t>Canal Telefónico:</w:t>
      </w:r>
      <w:r w:rsidRPr="000978FE">
        <w:rPr>
          <w:rFonts w:ascii="Arial" w:eastAsiaTheme="minorHAnsi" w:hAnsi="Arial" w:cs="Arial"/>
          <w:sz w:val="22"/>
          <w:szCs w:val="22"/>
          <w:lang w:val="es-CO" w:eastAsia="en-US"/>
        </w:rPr>
        <w:t xml:space="preserve"> Entre los meses de noviembre – diciembre de 2015 y Enero y febrero de 2016 han ingresado por el  canal telefónico:</w:t>
      </w:r>
    </w:p>
    <w:p w:rsidR="000978FE" w:rsidRPr="000978FE" w:rsidRDefault="000978FE" w:rsidP="002F679F">
      <w:pPr>
        <w:pStyle w:val="Prrafodelista"/>
        <w:numPr>
          <w:ilvl w:val="0"/>
          <w:numId w:val="7"/>
        </w:numPr>
        <w:contextualSpacing w:val="0"/>
        <w:jc w:val="both"/>
        <w:rPr>
          <w:rFonts w:ascii="Arial" w:eastAsiaTheme="minorHAnsi" w:hAnsi="Arial" w:cs="Arial"/>
          <w:sz w:val="22"/>
          <w:szCs w:val="22"/>
          <w:lang w:val="es-CO" w:eastAsia="en-US"/>
        </w:rPr>
      </w:pPr>
      <w:proofErr w:type="spellStart"/>
      <w:r w:rsidRPr="00845AB9">
        <w:rPr>
          <w:rFonts w:ascii="Arial" w:eastAsiaTheme="minorHAnsi" w:hAnsi="Arial" w:cs="Arial"/>
          <w:b/>
          <w:sz w:val="22"/>
          <w:szCs w:val="22"/>
          <w:lang w:val="es-CO" w:eastAsia="en-US"/>
        </w:rPr>
        <w:t>Inbound</w:t>
      </w:r>
      <w:proofErr w:type="spellEnd"/>
      <w:r w:rsidRPr="00845AB9">
        <w:rPr>
          <w:rFonts w:ascii="Arial" w:eastAsiaTheme="minorHAnsi" w:hAnsi="Arial" w:cs="Arial"/>
          <w:b/>
          <w:sz w:val="22"/>
          <w:szCs w:val="22"/>
          <w:lang w:val="es-CO" w:eastAsia="en-US"/>
        </w:rPr>
        <w:t>:</w:t>
      </w:r>
      <w:r w:rsidRPr="000978FE">
        <w:rPr>
          <w:rFonts w:ascii="Arial" w:eastAsiaTheme="minorHAnsi" w:hAnsi="Arial" w:cs="Arial"/>
          <w:sz w:val="22"/>
          <w:szCs w:val="22"/>
          <w:lang w:val="es-CO" w:eastAsia="en-US"/>
        </w:rPr>
        <w:t xml:space="preserve"> En el periodo comprendido entre el mes de noviembre de 2015 y el mes de febrero de 2016 ingresaron un total de 1.919.801 de las cuales se contestaron 1.057.190, obteniendo un nivel de atención del 55,36%.</w:t>
      </w:r>
    </w:p>
    <w:p w:rsidR="000978FE" w:rsidRPr="000978FE" w:rsidRDefault="000978FE" w:rsidP="002F679F">
      <w:pPr>
        <w:pStyle w:val="Prrafodelista"/>
        <w:numPr>
          <w:ilvl w:val="0"/>
          <w:numId w:val="7"/>
        </w:numPr>
        <w:contextualSpacing w:val="0"/>
        <w:jc w:val="both"/>
        <w:rPr>
          <w:rFonts w:ascii="Arial" w:eastAsiaTheme="minorHAnsi" w:hAnsi="Arial" w:cs="Arial"/>
          <w:sz w:val="22"/>
          <w:szCs w:val="22"/>
          <w:lang w:val="es-CO" w:eastAsia="en-US"/>
        </w:rPr>
      </w:pPr>
      <w:proofErr w:type="spellStart"/>
      <w:r w:rsidRPr="00845AB9">
        <w:rPr>
          <w:rFonts w:ascii="Arial" w:eastAsiaTheme="minorHAnsi" w:hAnsi="Arial" w:cs="Arial"/>
          <w:b/>
          <w:sz w:val="22"/>
          <w:szCs w:val="22"/>
          <w:lang w:val="es-CO" w:eastAsia="en-US"/>
        </w:rPr>
        <w:t>Videollamada</w:t>
      </w:r>
      <w:proofErr w:type="spellEnd"/>
      <w:r w:rsidRPr="00845AB9">
        <w:rPr>
          <w:rFonts w:ascii="Arial" w:eastAsiaTheme="minorHAnsi" w:hAnsi="Arial" w:cs="Arial"/>
          <w:b/>
          <w:sz w:val="22"/>
          <w:szCs w:val="22"/>
          <w:lang w:val="es-CO" w:eastAsia="en-US"/>
        </w:rPr>
        <w:t>:</w:t>
      </w:r>
      <w:r w:rsidRPr="000978FE">
        <w:rPr>
          <w:rFonts w:ascii="Arial" w:eastAsiaTheme="minorHAnsi" w:hAnsi="Arial" w:cs="Arial"/>
          <w:sz w:val="22"/>
          <w:szCs w:val="22"/>
          <w:lang w:val="es-CO" w:eastAsia="en-US"/>
        </w:rPr>
        <w:t xml:space="preserve"> Durante el periodo noviembre de 2015 – febrero de 2016, se recibieron un total de 506.926 de las cuales se contestaron 471.972. Se obtuvo un nivel de atención del 90,03%.</w:t>
      </w:r>
    </w:p>
    <w:p w:rsidR="000978FE" w:rsidRPr="000978FE" w:rsidRDefault="000978FE" w:rsidP="002F679F">
      <w:pPr>
        <w:pStyle w:val="Prrafodelista"/>
        <w:numPr>
          <w:ilvl w:val="0"/>
          <w:numId w:val="7"/>
        </w:numPr>
        <w:contextualSpacing w:val="0"/>
        <w:jc w:val="both"/>
        <w:rPr>
          <w:rFonts w:ascii="Arial" w:eastAsiaTheme="minorHAnsi" w:hAnsi="Arial" w:cs="Arial"/>
          <w:sz w:val="22"/>
          <w:szCs w:val="22"/>
          <w:lang w:val="es-CO" w:eastAsia="en-US"/>
        </w:rPr>
      </w:pPr>
      <w:r w:rsidRPr="00845AB9">
        <w:rPr>
          <w:rFonts w:ascii="Arial" w:eastAsiaTheme="minorHAnsi" w:hAnsi="Arial" w:cs="Arial"/>
          <w:b/>
          <w:sz w:val="22"/>
          <w:szCs w:val="22"/>
          <w:lang w:val="es-CO" w:eastAsia="en-US"/>
        </w:rPr>
        <w:lastRenderedPageBreak/>
        <w:t>Chat WEB:</w:t>
      </w:r>
      <w:r w:rsidRPr="000978FE">
        <w:rPr>
          <w:rFonts w:ascii="Arial" w:eastAsiaTheme="minorHAnsi" w:hAnsi="Arial" w:cs="Arial"/>
          <w:sz w:val="22"/>
          <w:szCs w:val="22"/>
          <w:lang w:val="es-CO" w:eastAsia="en-US"/>
        </w:rPr>
        <w:t xml:space="preserve"> En el periodo noviembre de 2015 – febrero de 2016 se ofrecieron un total de 242.005 transacciones de las cuales se contestaron 96.131, teniendo un nivel de atención del 39,50%</w:t>
      </w:r>
      <w:r w:rsidR="00845AB9">
        <w:rPr>
          <w:rFonts w:ascii="Arial" w:eastAsiaTheme="minorHAnsi" w:hAnsi="Arial" w:cs="Arial"/>
          <w:sz w:val="22"/>
          <w:szCs w:val="22"/>
          <w:lang w:val="es-CO" w:eastAsia="en-US"/>
        </w:rPr>
        <w:t>.</w:t>
      </w:r>
    </w:p>
    <w:p w:rsidR="000978FE" w:rsidRPr="000978FE" w:rsidRDefault="000978FE" w:rsidP="002F679F">
      <w:pPr>
        <w:pStyle w:val="Prrafodelista"/>
        <w:numPr>
          <w:ilvl w:val="0"/>
          <w:numId w:val="7"/>
        </w:numPr>
        <w:contextualSpacing w:val="0"/>
        <w:jc w:val="both"/>
        <w:rPr>
          <w:rFonts w:ascii="Arial" w:eastAsiaTheme="minorHAnsi" w:hAnsi="Arial" w:cs="Arial"/>
          <w:sz w:val="22"/>
          <w:szCs w:val="22"/>
          <w:lang w:val="es-CO" w:eastAsia="en-US"/>
        </w:rPr>
      </w:pPr>
      <w:r w:rsidRPr="00845AB9">
        <w:rPr>
          <w:rFonts w:ascii="Arial" w:eastAsiaTheme="minorHAnsi" w:hAnsi="Arial" w:cs="Arial"/>
          <w:b/>
          <w:sz w:val="22"/>
          <w:szCs w:val="22"/>
          <w:lang w:val="es-CO" w:eastAsia="en-US"/>
        </w:rPr>
        <w:t xml:space="preserve">Virtual </w:t>
      </w:r>
      <w:proofErr w:type="spellStart"/>
      <w:r w:rsidRPr="00845AB9">
        <w:rPr>
          <w:rFonts w:ascii="Arial" w:eastAsiaTheme="minorHAnsi" w:hAnsi="Arial" w:cs="Arial"/>
          <w:b/>
          <w:sz w:val="22"/>
          <w:szCs w:val="22"/>
          <w:lang w:val="es-CO" w:eastAsia="en-US"/>
        </w:rPr>
        <w:t>Hold</w:t>
      </w:r>
      <w:proofErr w:type="spellEnd"/>
      <w:r w:rsidRPr="00845AB9">
        <w:rPr>
          <w:rFonts w:ascii="Arial" w:eastAsiaTheme="minorHAnsi" w:hAnsi="Arial" w:cs="Arial"/>
          <w:b/>
          <w:sz w:val="22"/>
          <w:szCs w:val="22"/>
          <w:lang w:val="es-CO" w:eastAsia="en-US"/>
        </w:rPr>
        <w:t>:</w:t>
      </w:r>
      <w:r w:rsidRPr="000978FE">
        <w:rPr>
          <w:rFonts w:ascii="Arial" w:eastAsiaTheme="minorHAnsi" w:hAnsi="Arial" w:cs="Arial"/>
          <w:sz w:val="22"/>
          <w:szCs w:val="22"/>
          <w:lang w:val="es-CO" w:eastAsia="en-US"/>
        </w:rPr>
        <w:t xml:space="preserve"> durante el noviembre de 2015 – febrero de 2016 se ofreció el servicio a un total de 893.382 personas de las cuales 559.866 aceptaron el servicio. Se realizó devolución de llamada a un total de 460.682 obteniendo un porcentaje de devolución del 82,28%</w:t>
      </w:r>
    </w:p>
    <w:p w:rsidR="000978FE" w:rsidRPr="000978FE" w:rsidRDefault="000978FE" w:rsidP="002F679F">
      <w:pPr>
        <w:pStyle w:val="Prrafodelista"/>
        <w:numPr>
          <w:ilvl w:val="0"/>
          <w:numId w:val="7"/>
        </w:numPr>
        <w:contextualSpacing w:val="0"/>
        <w:jc w:val="both"/>
        <w:rPr>
          <w:rFonts w:ascii="Arial" w:eastAsiaTheme="minorHAnsi" w:hAnsi="Arial" w:cs="Arial"/>
          <w:sz w:val="22"/>
          <w:szCs w:val="22"/>
          <w:lang w:val="es-CO" w:eastAsia="en-US"/>
        </w:rPr>
      </w:pPr>
      <w:r w:rsidRPr="00845AB9">
        <w:rPr>
          <w:rFonts w:ascii="Arial" w:eastAsiaTheme="minorHAnsi" w:hAnsi="Arial" w:cs="Arial"/>
          <w:b/>
          <w:sz w:val="22"/>
          <w:szCs w:val="22"/>
          <w:lang w:val="es-CO" w:eastAsia="en-US"/>
        </w:rPr>
        <w:t>Mensajes de texto:</w:t>
      </w:r>
      <w:r w:rsidRPr="000978FE">
        <w:rPr>
          <w:rFonts w:ascii="Arial" w:eastAsiaTheme="minorHAnsi" w:hAnsi="Arial" w:cs="Arial"/>
          <w:sz w:val="22"/>
          <w:szCs w:val="22"/>
          <w:lang w:val="es-CO" w:eastAsia="en-US"/>
        </w:rPr>
        <w:t xml:space="preserve"> En el periodo noviembre de 2015 – febrero de 2016 se tramitó el envío de un total de 1.457.132 mensajes de texto, siendo procesados correctamente 1.457.095 y rechazados 37.</w:t>
      </w:r>
    </w:p>
    <w:p w:rsidR="000978FE" w:rsidRPr="000978FE" w:rsidRDefault="000978FE" w:rsidP="002F679F">
      <w:pPr>
        <w:pStyle w:val="Prrafodelista"/>
        <w:numPr>
          <w:ilvl w:val="0"/>
          <w:numId w:val="7"/>
        </w:numPr>
        <w:contextualSpacing w:val="0"/>
        <w:jc w:val="both"/>
        <w:rPr>
          <w:rFonts w:ascii="Arial" w:eastAsiaTheme="minorHAnsi" w:hAnsi="Arial" w:cs="Arial"/>
          <w:sz w:val="22"/>
          <w:szCs w:val="22"/>
          <w:lang w:val="es-CO" w:eastAsia="en-US"/>
        </w:rPr>
      </w:pPr>
      <w:r w:rsidRPr="00845AB9">
        <w:rPr>
          <w:rFonts w:ascii="Arial" w:eastAsiaTheme="minorHAnsi" w:hAnsi="Arial" w:cs="Arial"/>
          <w:b/>
          <w:sz w:val="22"/>
          <w:szCs w:val="22"/>
          <w:lang w:val="es-CO" w:eastAsia="en-US"/>
        </w:rPr>
        <w:t>Encuesta de satisfacción:</w:t>
      </w:r>
      <w:r w:rsidRPr="000978FE">
        <w:rPr>
          <w:rFonts w:ascii="Arial" w:eastAsiaTheme="minorHAnsi" w:hAnsi="Arial" w:cs="Arial"/>
          <w:sz w:val="22"/>
          <w:szCs w:val="22"/>
          <w:lang w:val="es-CO" w:eastAsia="en-US"/>
        </w:rPr>
        <w:t xml:space="preserve"> durante el periodo noviembre de 2015 – febrero de 2016 se realizó la encuesta a un total de 145.977 personas obteniendo un top </w:t>
      </w:r>
      <w:proofErr w:type="spellStart"/>
      <w:r w:rsidRPr="000978FE">
        <w:rPr>
          <w:rFonts w:ascii="Arial" w:eastAsiaTheme="minorHAnsi" w:hAnsi="Arial" w:cs="Arial"/>
          <w:sz w:val="22"/>
          <w:szCs w:val="22"/>
          <w:lang w:val="es-CO" w:eastAsia="en-US"/>
        </w:rPr>
        <w:t>two</w:t>
      </w:r>
      <w:proofErr w:type="spellEnd"/>
      <w:r w:rsidRPr="000978FE">
        <w:rPr>
          <w:rFonts w:ascii="Arial" w:eastAsiaTheme="minorHAnsi" w:hAnsi="Arial" w:cs="Arial"/>
          <w:sz w:val="22"/>
          <w:szCs w:val="22"/>
          <w:lang w:val="es-CO" w:eastAsia="en-US"/>
        </w:rPr>
        <w:t xml:space="preserve"> box promedio de 87,74%.</w:t>
      </w:r>
    </w:p>
    <w:p w:rsidR="000978FE" w:rsidRPr="000978FE" w:rsidRDefault="000978FE" w:rsidP="002F679F">
      <w:pPr>
        <w:pStyle w:val="Prrafodelista"/>
        <w:numPr>
          <w:ilvl w:val="0"/>
          <w:numId w:val="7"/>
        </w:numPr>
        <w:contextualSpacing w:val="0"/>
        <w:jc w:val="both"/>
        <w:rPr>
          <w:rFonts w:ascii="Arial" w:eastAsiaTheme="minorHAnsi" w:hAnsi="Arial" w:cs="Arial"/>
          <w:sz w:val="22"/>
          <w:szCs w:val="22"/>
          <w:lang w:val="es-CO" w:eastAsia="en-US"/>
        </w:rPr>
      </w:pPr>
      <w:r w:rsidRPr="00845AB9">
        <w:rPr>
          <w:rFonts w:ascii="Arial" w:eastAsiaTheme="minorHAnsi" w:hAnsi="Arial" w:cs="Arial"/>
          <w:b/>
          <w:sz w:val="22"/>
          <w:szCs w:val="22"/>
          <w:lang w:val="es-CO" w:eastAsia="en-US"/>
        </w:rPr>
        <w:t>Quioscos:</w:t>
      </w:r>
      <w:r w:rsidRPr="000978FE">
        <w:rPr>
          <w:rFonts w:ascii="Arial" w:eastAsiaTheme="minorHAnsi" w:hAnsi="Arial" w:cs="Arial"/>
          <w:sz w:val="22"/>
          <w:szCs w:val="22"/>
          <w:lang w:val="es-CO" w:eastAsia="en-US"/>
        </w:rPr>
        <w:t xml:space="preserve"> durante el periodo noviembre de 2015 – febrero de 2016 se registran 32.650 atenciones realizadas a través de los quioscos. </w:t>
      </w:r>
    </w:p>
    <w:p w:rsidR="000978FE" w:rsidRDefault="000978FE" w:rsidP="000978FE">
      <w:pPr>
        <w:pStyle w:val="Prrafodelista"/>
        <w:contextualSpacing w:val="0"/>
        <w:rPr>
          <w:rFonts w:ascii="Candara" w:hAnsi="Candara"/>
          <w:color w:val="3D3D3D"/>
          <w:lang w:val="es-ES"/>
        </w:rPr>
      </w:pPr>
    </w:p>
    <w:p w:rsidR="00845AB9" w:rsidRDefault="00845AB9" w:rsidP="000978FE">
      <w:pPr>
        <w:pStyle w:val="Prrafodelista"/>
        <w:contextualSpacing w:val="0"/>
        <w:rPr>
          <w:rFonts w:ascii="Candara" w:hAnsi="Candara"/>
          <w:color w:val="3D3D3D"/>
          <w:lang w:val="es-ES"/>
        </w:rPr>
      </w:pPr>
    </w:p>
    <w:p w:rsidR="003801D5" w:rsidRPr="003801D5" w:rsidRDefault="003801D5" w:rsidP="003801D5">
      <w:pPr>
        <w:ind w:left="-142"/>
        <w:jc w:val="both"/>
        <w:rPr>
          <w:rFonts w:ascii="Arial" w:hAnsi="Arial" w:cs="Arial"/>
          <w:b/>
          <w:lang w:val="es-ES"/>
        </w:rPr>
      </w:pPr>
      <w:r w:rsidRPr="003801D5">
        <w:rPr>
          <w:rFonts w:ascii="Arial" w:hAnsi="Arial" w:cs="Arial"/>
          <w:b/>
          <w:u w:val="single"/>
          <w:lang w:val="es-ES"/>
        </w:rPr>
        <w:t>Publicación en Página Web</w:t>
      </w:r>
      <w:r w:rsidRPr="003801D5">
        <w:rPr>
          <w:rFonts w:ascii="Arial" w:hAnsi="Arial" w:cs="Arial"/>
          <w:b/>
          <w:lang w:val="es-ES"/>
        </w:rPr>
        <w:t>:</w:t>
      </w:r>
    </w:p>
    <w:p w:rsidR="00E34979" w:rsidRDefault="009D0DB8" w:rsidP="009D0DB8">
      <w:pPr>
        <w:pStyle w:val="Prrafodelista"/>
        <w:widowControl w:val="0"/>
        <w:autoSpaceDE w:val="0"/>
        <w:autoSpaceDN w:val="0"/>
        <w:adjustRightInd w:val="0"/>
        <w:spacing w:after="300"/>
        <w:ind w:left="-142"/>
        <w:contextualSpacing w:val="0"/>
        <w:jc w:val="both"/>
        <w:rPr>
          <w:rFonts w:ascii="Arial" w:hAnsi="Arial" w:cs="Arial"/>
          <w:sz w:val="22"/>
          <w:szCs w:val="22"/>
        </w:rPr>
      </w:pPr>
      <w:r w:rsidRPr="000A6D39">
        <w:rPr>
          <w:rFonts w:ascii="Arial" w:hAnsi="Arial" w:cs="Arial"/>
          <w:sz w:val="22"/>
          <w:szCs w:val="22"/>
        </w:rPr>
        <w:t xml:space="preserve">La Unidad ha publicado en la página web información de Estados Financieros, Ejecuciones Presupuestales, </w:t>
      </w:r>
      <w:r>
        <w:rPr>
          <w:rFonts w:ascii="Arial" w:hAnsi="Arial" w:cs="Arial"/>
          <w:sz w:val="22"/>
          <w:szCs w:val="22"/>
        </w:rPr>
        <w:t xml:space="preserve">encuesta de rendición de cuentas,  contratos de arrendamiento, contratos de prestación de servicios, </w:t>
      </w:r>
      <w:r w:rsidRPr="000A6D39">
        <w:rPr>
          <w:rFonts w:ascii="Arial" w:hAnsi="Arial" w:cs="Arial"/>
          <w:sz w:val="22"/>
          <w:szCs w:val="22"/>
        </w:rPr>
        <w:t>entre otros</w:t>
      </w:r>
      <w:r>
        <w:rPr>
          <w:rFonts w:ascii="Arial" w:hAnsi="Arial" w:cs="Arial"/>
          <w:sz w:val="22"/>
          <w:szCs w:val="22"/>
        </w:rPr>
        <w:t>,</w:t>
      </w:r>
      <w:r w:rsidRPr="000A6D39">
        <w:rPr>
          <w:rFonts w:ascii="Arial" w:hAnsi="Arial" w:cs="Arial"/>
          <w:sz w:val="22"/>
          <w:szCs w:val="22"/>
        </w:rPr>
        <w:t xml:space="preserve"> en el trascurso de </w:t>
      </w:r>
      <w:r>
        <w:rPr>
          <w:rFonts w:ascii="Arial" w:hAnsi="Arial" w:cs="Arial"/>
          <w:sz w:val="22"/>
          <w:szCs w:val="22"/>
        </w:rPr>
        <w:t>noviembre d</w:t>
      </w:r>
      <w:r w:rsidRPr="000A6D39">
        <w:rPr>
          <w:rFonts w:ascii="Arial" w:hAnsi="Arial" w:cs="Arial"/>
          <w:sz w:val="22"/>
          <w:szCs w:val="22"/>
        </w:rPr>
        <w:t>el 2015</w:t>
      </w:r>
      <w:r>
        <w:rPr>
          <w:rFonts w:ascii="Arial" w:hAnsi="Arial" w:cs="Arial"/>
          <w:sz w:val="22"/>
          <w:szCs w:val="22"/>
        </w:rPr>
        <w:t xml:space="preserve"> a febrero del 2016</w:t>
      </w:r>
      <w:r w:rsidRPr="000A6D39">
        <w:rPr>
          <w:rFonts w:ascii="Arial" w:hAnsi="Arial" w:cs="Arial"/>
          <w:sz w:val="22"/>
          <w:szCs w:val="22"/>
        </w:rPr>
        <w:t>.</w:t>
      </w:r>
    </w:p>
    <w:p w:rsidR="00F41C73" w:rsidRDefault="00F41C73" w:rsidP="00F41C73">
      <w:pPr>
        <w:widowControl w:val="0"/>
        <w:autoSpaceDE w:val="0"/>
        <w:autoSpaceDN w:val="0"/>
        <w:adjustRightInd w:val="0"/>
        <w:ind w:left="-1"/>
        <w:jc w:val="both"/>
        <w:rPr>
          <w:rFonts w:ascii="Arial" w:hAnsi="Arial" w:cs="Arial"/>
        </w:rPr>
      </w:pPr>
      <w:r>
        <w:rPr>
          <w:rFonts w:ascii="Arial" w:hAnsi="Arial" w:cs="Arial"/>
        </w:rPr>
        <w:t xml:space="preserve">Se publicaron en página </w:t>
      </w:r>
      <w:r w:rsidRPr="000E0D9F">
        <w:rPr>
          <w:rFonts w:ascii="Arial" w:hAnsi="Arial" w:cs="Arial"/>
        </w:rPr>
        <w:t xml:space="preserve">intranet de la Unidad </w:t>
      </w:r>
      <w:r>
        <w:rPr>
          <w:rFonts w:ascii="Arial" w:hAnsi="Arial" w:cs="Arial"/>
        </w:rPr>
        <w:t>desde noviembre del 2015 a febrero del 2016</w:t>
      </w:r>
    </w:p>
    <w:p w:rsidR="00F41C73" w:rsidRDefault="00F41C73" w:rsidP="002F679F">
      <w:pPr>
        <w:pStyle w:val="Prrafodelista"/>
        <w:widowControl w:val="0"/>
        <w:numPr>
          <w:ilvl w:val="0"/>
          <w:numId w:val="4"/>
        </w:numPr>
        <w:autoSpaceDE w:val="0"/>
        <w:autoSpaceDN w:val="0"/>
        <w:adjustRightInd w:val="0"/>
        <w:spacing w:after="300"/>
        <w:jc w:val="both"/>
        <w:rPr>
          <w:rFonts w:ascii="Arial" w:hAnsi="Arial" w:cs="Arial"/>
          <w:sz w:val="22"/>
          <w:szCs w:val="22"/>
        </w:rPr>
      </w:pPr>
      <w:r>
        <w:rPr>
          <w:rFonts w:ascii="Arial" w:hAnsi="Arial" w:cs="Arial"/>
          <w:sz w:val="22"/>
          <w:szCs w:val="22"/>
        </w:rPr>
        <w:t>Rediseño página web e intranet</w:t>
      </w:r>
    </w:p>
    <w:p w:rsidR="00F41C73" w:rsidRDefault="00F41C73" w:rsidP="002F679F">
      <w:pPr>
        <w:pStyle w:val="Prrafodelista"/>
        <w:widowControl w:val="0"/>
        <w:numPr>
          <w:ilvl w:val="0"/>
          <w:numId w:val="4"/>
        </w:numPr>
        <w:autoSpaceDE w:val="0"/>
        <w:autoSpaceDN w:val="0"/>
        <w:adjustRightInd w:val="0"/>
        <w:spacing w:after="300"/>
        <w:jc w:val="both"/>
        <w:rPr>
          <w:rFonts w:ascii="Arial" w:hAnsi="Arial" w:cs="Arial"/>
          <w:sz w:val="22"/>
          <w:szCs w:val="22"/>
        </w:rPr>
      </w:pPr>
      <w:r>
        <w:rPr>
          <w:rFonts w:ascii="Arial" w:hAnsi="Arial" w:cs="Arial"/>
          <w:sz w:val="22"/>
          <w:szCs w:val="22"/>
        </w:rPr>
        <w:t xml:space="preserve">Recopilación de documentos de las áreas de la entidad para subir a la nueva página web e intranet. </w:t>
      </w:r>
    </w:p>
    <w:p w:rsidR="00F41C73" w:rsidRDefault="00F41C73" w:rsidP="002F679F">
      <w:pPr>
        <w:pStyle w:val="Prrafodelista"/>
        <w:widowControl w:val="0"/>
        <w:numPr>
          <w:ilvl w:val="0"/>
          <w:numId w:val="4"/>
        </w:numPr>
        <w:autoSpaceDE w:val="0"/>
        <w:autoSpaceDN w:val="0"/>
        <w:adjustRightInd w:val="0"/>
        <w:spacing w:after="300"/>
        <w:jc w:val="both"/>
        <w:rPr>
          <w:rFonts w:ascii="Arial" w:hAnsi="Arial" w:cs="Arial"/>
          <w:sz w:val="22"/>
          <w:szCs w:val="22"/>
        </w:rPr>
      </w:pPr>
      <w:r>
        <w:rPr>
          <w:rFonts w:ascii="Arial" w:hAnsi="Arial" w:cs="Arial"/>
          <w:sz w:val="22"/>
          <w:szCs w:val="22"/>
        </w:rPr>
        <w:t>Noticias relacionadas con actividades de la entidad</w:t>
      </w:r>
    </w:p>
    <w:p w:rsidR="00F41C73" w:rsidRDefault="00F41C73" w:rsidP="002F679F">
      <w:pPr>
        <w:pStyle w:val="Prrafodelista"/>
        <w:widowControl w:val="0"/>
        <w:numPr>
          <w:ilvl w:val="0"/>
          <w:numId w:val="4"/>
        </w:numPr>
        <w:autoSpaceDE w:val="0"/>
        <w:autoSpaceDN w:val="0"/>
        <w:adjustRightInd w:val="0"/>
        <w:spacing w:after="300"/>
        <w:jc w:val="both"/>
        <w:rPr>
          <w:rFonts w:ascii="Arial" w:hAnsi="Arial" w:cs="Arial"/>
          <w:sz w:val="22"/>
          <w:szCs w:val="22"/>
        </w:rPr>
      </w:pPr>
      <w:r>
        <w:rPr>
          <w:rFonts w:ascii="Arial" w:hAnsi="Arial" w:cs="Arial"/>
          <w:sz w:val="22"/>
          <w:szCs w:val="22"/>
        </w:rPr>
        <w:t xml:space="preserve">Se actualizó el Manual de Identidad de la Unidad. (formato carta a color y a blanco y negro. </w:t>
      </w:r>
    </w:p>
    <w:p w:rsidR="00F41C73" w:rsidRDefault="00F41C73" w:rsidP="009D0DB8">
      <w:pPr>
        <w:pStyle w:val="Prrafodelista"/>
        <w:widowControl w:val="0"/>
        <w:autoSpaceDE w:val="0"/>
        <w:autoSpaceDN w:val="0"/>
        <w:adjustRightInd w:val="0"/>
        <w:spacing w:after="300"/>
        <w:ind w:left="-142"/>
        <w:contextualSpacing w:val="0"/>
        <w:jc w:val="both"/>
        <w:rPr>
          <w:rFonts w:ascii="Arial" w:hAnsi="Arial" w:cs="Arial"/>
          <w:sz w:val="22"/>
          <w:szCs w:val="22"/>
        </w:rPr>
      </w:pPr>
    </w:p>
    <w:p w:rsidR="00C51E51" w:rsidRPr="00C51E51" w:rsidRDefault="00E34979" w:rsidP="009D0DB8">
      <w:pPr>
        <w:pStyle w:val="Prrafodelista"/>
        <w:widowControl w:val="0"/>
        <w:autoSpaceDE w:val="0"/>
        <w:autoSpaceDN w:val="0"/>
        <w:adjustRightInd w:val="0"/>
        <w:spacing w:after="300"/>
        <w:ind w:left="-142"/>
        <w:contextualSpacing w:val="0"/>
        <w:jc w:val="both"/>
        <w:rPr>
          <w:rFonts w:ascii="Arial" w:eastAsiaTheme="minorHAnsi" w:hAnsi="Arial" w:cs="Arial"/>
          <w:b/>
          <w:sz w:val="22"/>
          <w:szCs w:val="22"/>
          <w:u w:val="single"/>
          <w:lang w:val="es-ES" w:eastAsia="en-US"/>
        </w:rPr>
      </w:pPr>
      <w:r>
        <w:rPr>
          <w:rFonts w:ascii="Arial" w:eastAsiaTheme="minorHAnsi" w:hAnsi="Arial" w:cs="Arial"/>
          <w:b/>
          <w:sz w:val="22"/>
          <w:szCs w:val="22"/>
          <w:u w:val="single"/>
          <w:lang w:val="es-ES" w:eastAsia="en-US"/>
        </w:rPr>
        <w:t>Comunicación Interna</w:t>
      </w:r>
      <w:r w:rsidR="00C51E51" w:rsidRPr="00C51E51">
        <w:rPr>
          <w:rFonts w:ascii="Arial" w:eastAsiaTheme="minorHAnsi" w:hAnsi="Arial" w:cs="Arial"/>
          <w:b/>
          <w:sz w:val="22"/>
          <w:szCs w:val="22"/>
          <w:u w:val="single"/>
          <w:lang w:val="es-ES" w:eastAsia="en-US"/>
        </w:rPr>
        <w:t>:</w:t>
      </w:r>
    </w:p>
    <w:p w:rsidR="009D0DB8" w:rsidRDefault="009D0DB8" w:rsidP="009D0DB8">
      <w:pPr>
        <w:ind w:left="-142"/>
        <w:jc w:val="both"/>
        <w:rPr>
          <w:rFonts w:ascii="Arial" w:hAnsi="Arial" w:cs="Arial"/>
        </w:rPr>
      </w:pPr>
      <w:r w:rsidRPr="00C215FB">
        <w:rPr>
          <w:rFonts w:ascii="Arial" w:hAnsi="Arial" w:cs="Arial"/>
        </w:rPr>
        <w:t xml:space="preserve">De noviembre del 2015 </w:t>
      </w:r>
      <w:r>
        <w:rPr>
          <w:rFonts w:ascii="Arial" w:hAnsi="Arial" w:cs="Arial"/>
        </w:rPr>
        <w:t>a febrero del 2016 se actualizaron 40</w:t>
      </w:r>
      <w:r w:rsidRPr="00C215FB">
        <w:rPr>
          <w:rFonts w:ascii="Arial" w:hAnsi="Arial" w:cs="Arial"/>
        </w:rPr>
        <w:t xml:space="preserve"> no</w:t>
      </w:r>
      <w:r>
        <w:rPr>
          <w:rFonts w:ascii="Arial" w:hAnsi="Arial" w:cs="Arial"/>
        </w:rPr>
        <w:t>tas en Intranet, se enviaron 192</w:t>
      </w:r>
      <w:r w:rsidRPr="00C215FB">
        <w:rPr>
          <w:rFonts w:ascii="Arial" w:hAnsi="Arial" w:cs="Arial"/>
        </w:rPr>
        <w:t xml:space="preserve"> flashes </w:t>
      </w:r>
      <w:r>
        <w:rPr>
          <w:rFonts w:ascii="Arial" w:hAnsi="Arial" w:cs="Arial"/>
        </w:rPr>
        <w:t>informativos SUMA, se hicieron 6</w:t>
      </w:r>
      <w:r w:rsidRPr="00C215FB">
        <w:rPr>
          <w:rFonts w:ascii="Arial" w:hAnsi="Arial" w:cs="Arial"/>
        </w:rPr>
        <w:t xml:space="preserve"> actualizaci</w:t>
      </w:r>
      <w:r>
        <w:rPr>
          <w:rFonts w:ascii="Arial" w:hAnsi="Arial" w:cs="Arial"/>
        </w:rPr>
        <w:t>ones de cartelera, se enviaron 6 boletines SUMA y hubo 5</w:t>
      </w:r>
      <w:r w:rsidRPr="00C215FB">
        <w:rPr>
          <w:rFonts w:ascii="Arial" w:hAnsi="Arial" w:cs="Arial"/>
        </w:rPr>
        <w:t xml:space="preserve"> emisiones de SUMA TV. </w:t>
      </w:r>
    </w:p>
    <w:p w:rsidR="009D0DB8" w:rsidRDefault="009D0DB8" w:rsidP="009D0DB8">
      <w:pPr>
        <w:ind w:left="-142"/>
        <w:jc w:val="both"/>
        <w:rPr>
          <w:rFonts w:ascii="Arial" w:hAnsi="Arial" w:cs="Arial"/>
          <w:color w:val="333333"/>
          <w:shd w:val="clear" w:color="auto" w:fill="FFFFFF"/>
        </w:rPr>
      </w:pPr>
      <w:r w:rsidRPr="005939FD">
        <w:rPr>
          <w:rFonts w:ascii="Arial" w:hAnsi="Arial" w:cs="Arial"/>
          <w:color w:val="333333"/>
          <w:shd w:val="clear" w:color="auto" w:fill="FFFFFF" w:themeFill="background1"/>
        </w:rPr>
        <w:t xml:space="preserve">Se destacaron los siguientes temas: Certificación de calidad, Rendición de Cuentas 2015, Encuentro Nacional de mujeres víctimas de violencia sexual, y de víctimas con enfoque diferencial, discapacidad y habilidades diversas; Jornada de Autocuidado con 750 </w:t>
      </w:r>
      <w:r w:rsidRPr="009D0DB8">
        <w:rPr>
          <w:rFonts w:ascii="Arial" w:hAnsi="Arial" w:cs="Arial"/>
          <w:color w:val="333333"/>
          <w:shd w:val="clear" w:color="auto" w:fill="FFFFFF" w:themeFill="background1"/>
        </w:rPr>
        <w:t xml:space="preserve">enlaces de la SAAH, especial Web Rendición de Cuentas, </w:t>
      </w:r>
      <w:r w:rsidRPr="009D0DB8">
        <w:rPr>
          <w:rFonts w:ascii="Arial" w:hAnsi="Arial" w:cs="Arial"/>
          <w:color w:val="333333"/>
          <w:shd w:val="clear" w:color="auto" w:fill="FFFFFF"/>
        </w:rPr>
        <w:t>Jornada de notificaciones en Bogotá, campa</w:t>
      </w:r>
      <w:r w:rsidRPr="00C215FB">
        <w:rPr>
          <w:rFonts w:ascii="Arial" w:hAnsi="Arial" w:cs="Arial"/>
          <w:color w:val="333333"/>
          <w:shd w:val="clear" w:color="auto" w:fill="FFFFFF"/>
        </w:rPr>
        <w:t xml:space="preserve">ña de orden y aseo, y Gran SNARIV 2015. </w:t>
      </w:r>
    </w:p>
    <w:p w:rsidR="00873EF6" w:rsidRDefault="00873EF6" w:rsidP="009D0DB8">
      <w:pPr>
        <w:ind w:left="-142"/>
        <w:jc w:val="both"/>
        <w:rPr>
          <w:rFonts w:ascii="Arial" w:hAnsi="Arial" w:cs="Arial"/>
          <w:bCs/>
        </w:rPr>
      </w:pPr>
    </w:p>
    <w:p w:rsidR="009B27E6" w:rsidRDefault="009B27E6" w:rsidP="009D0DB8">
      <w:pPr>
        <w:ind w:left="-142"/>
        <w:jc w:val="both"/>
        <w:rPr>
          <w:rFonts w:ascii="Arial" w:hAnsi="Arial" w:cs="Arial"/>
          <w:bCs/>
        </w:rPr>
      </w:pPr>
    </w:p>
    <w:p w:rsidR="009B27E6" w:rsidRPr="00C215FB" w:rsidRDefault="009B27E6" w:rsidP="009D0DB8">
      <w:pPr>
        <w:ind w:left="-142"/>
        <w:jc w:val="both"/>
        <w:rPr>
          <w:rFonts w:ascii="Arial" w:hAnsi="Arial" w:cs="Arial"/>
          <w:bCs/>
        </w:rPr>
      </w:pPr>
    </w:p>
    <w:p w:rsidR="00E34979" w:rsidRPr="00C51E51" w:rsidRDefault="00E34979" w:rsidP="00E34979">
      <w:pPr>
        <w:pStyle w:val="Prrafodelista"/>
        <w:widowControl w:val="0"/>
        <w:autoSpaceDE w:val="0"/>
        <w:autoSpaceDN w:val="0"/>
        <w:adjustRightInd w:val="0"/>
        <w:spacing w:after="300"/>
        <w:ind w:left="-142"/>
        <w:contextualSpacing w:val="0"/>
        <w:jc w:val="both"/>
        <w:rPr>
          <w:rFonts w:ascii="Arial" w:eastAsiaTheme="minorHAnsi" w:hAnsi="Arial" w:cs="Arial"/>
          <w:b/>
          <w:sz w:val="22"/>
          <w:szCs w:val="22"/>
          <w:u w:val="single"/>
          <w:lang w:val="es-ES" w:eastAsia="en-US"/>
        </w:rPr>
      </w:pPr>
      <w:r>
        <w:rPr>
          <w:rFonts w:ascii="Arial" w:eastAsiaTheme="minorHAnsi" w:hAnsi="Arial" w:cs="Arial"/>
          <w:b/>
          <w:sz w:val="22"/>
          <w:szCs w:val="22"/>
          <w:u w:val="single"/>
          <w:lang w:val="es-ES" w:eastAsia="en-US"/>
        </w:rPr>
        <w:t>Comunicación Externa</w:t>
      </w:r>
      <w:r w:rsidRPr="00C51E51">
        <w:rPr>
          <w:rFonts w:ascii="Arial" w:eastAsiaTheme="minorHAnsi" w:hAnsi="Arial" w:cs="Arial"/>
          <w:b/>
          <w:sz w:val="22"/>
          <w:szCs w:val="22"/>
          <w:u w:val="single"/>
          <w:lang w:val="es-ES" w:eastAsia="en-US"/>
        </w:rPr>
        <w:t>:</w:t>
      </w:r>
    </w:p>
    <w:p w:rsidR="009D0DB8" w:rsidRDefault="009D0DB8" w:rsidP="00E34979">
      <w:pPr>
        <w:widowControl w:val="0"/>
        <w:autoSpaceDE w:val="0"/>
        <w:autoSpaceDN w:val="0"/>
        <w:adjustRightInd w:val="0"/>
        <w:ind w:left="-142"/>
        <w:jc w:val="both"/>
        <w:rPr>
          <w:rFonts w:ascii="Tahoma" w:hAnsi="Tahoma" w:cs="Tahoma"/>
          <w:sz w:val="20"/>
          <w:szCs w:val="20"/>
        </w:rPr>
      </w:pPr>
      <w:r w:rsidRPr="000A6D39">
        <w:rPr>
          <w:rFonts w:ascii="Arial" w:hAnsi="Arial" w:cs="Arial"/>
        </w:rPr>
        <w:t xml:space="preserve">De </w:t>
      </w:r>
      <w:r>
        <w:rPr>
          <w:rFonts w:ascii="Arial" w:hAnsi="Arial" w:cs="Arial"/>
        </w:rPr>
        <w:t>noviembre del 2015 a febrero del 2016</w:t>
      </w:r>
      <w:r w:rsidRPr="000A6D39">
        <w:rPr>
          <w:rFonts w:ascii="Arial" w:hAnsi="Arial" w:cs="Arial"/>
        </w:rPr>
        <w:t xml:space="preserve"> </w:t>
      </w:r>
      <w:r>
        <w:rPr>
          <w:rFonts w:ascii="Arial" w:hAnsi="Arial" w:cs="Arial"/>
        </w:rPr>
        <w:t>fueron informadas 246.886</w:t>
      </w:r>
      <w:r w:rsidRPr="000A6D39">
        <w:rPr>
          <w:rFonts w:ascii="Arial" w:hAnsi="Arial" w:cs="Arial"/>
        </w:rPr>
        <w:t xml:space="preserve"> víctimas de manera directa con piezas sobre oferta, derechos y canales de acceso puestas en canal telefónico, corre masivo y de manera presencial en ferias y jornadas de servicio (</w:t>
      </w:r>
      <w:r>
        <w:rPr>
          <w:rFonts w:ascii="Arial" w:hAnsi="Arial" w:cs="Arial"/>
        </w:rPr>
        <w:t>noviembre</w:t>
      </w:r>
      <w:r w:rsidRPr="000A6D39">
        <w:rPr>
          <w:rFonts w:ascii="Arial" w:hAnsi="Arial" w:cs="Arial"/>
        </w:rPr>
        <w:t xml:space="preserve">: </w:t>
      </w:r>
      <w:r>
        <w:rPr>
          <w:rFonts w:ascii="Arial" w:hAnsi="Arial" w:cs="Arial"/>
        </w:rPr>
        <w:t>98149</w:t>
      </w:r>
      <w:r w:rsidRPr="000A6D39">
        <w:rPr>
          <w:rFonts w:ascii="Arial" w:hAnsi="Arial" w:cs="Arial"/>
        </w:rPr>
        <w:t xml:space="preserve">; </w:t>
      </w:r>
      <w:r>
        <w:rPr>
          <w:rFonts w:ascii="Arial" w:hAnsi="Arial" w:cs="Arial"/>
        </w:rPr>
        <w:t>diciembre: 58140</w:t>
      </w:r>
      <w:r w:rsidRPr="000A6D39">
        <w:rPr>
          <w:rFonts w:ascii="Arial" w:hAnsi="Arial" w:cs="Arial"/>
        </w:rPr>
        <w:t xml:space="preserve">; </w:t>
      </w:r>
      <w:r>
        <w:rPr>
          <w:rFonts w:ascii="Arial" w:hAnsi="Arial" w:cs="Arial"/>
        </w:rPr>
        <w:t>enero:</w:t>
      </w:r>
      <w:r w:rsidRPr="000A6D39">
        <w:rPr>
          <w:rFonts w:ascii="Arial" w:hAnsi="Arial" w:cs="Arial"/>
        </w:rPr>
        <w:t xml:space="preserve"> </w:t>
      </w:r>
      <w:r>
        <w:rPr>
          <w:rFonts w:ascii="Arial" w:hAnsi="Arial" w:cs="Arial"/>
        </w:rPr>
        <w:t>33.987</w:t>
      </w:r>
      <w:r w:rsidRPr="000A6D39">
        <w:rPr>
          <w:rFonts w:ascii="Tahoma" w:hAnsi="Tahoma" w:cs="Tahoma"/>
          <w:sz w:val="20"/>
          <w:szCs w:val="20"/>
        </w:rPr>
        <w:t xml:space="preserve">; </w:t>
      </w:r>
      <w:r w:rsidRPr="00E34979">
        <w:rPr>
          <w:rFonts w:ascii="Arial" w:hAnsi="Arial" w:cs="Arial"/>
        </w:rPr>
        <w:t>febrero:</w:t>
      </w:r>
      <w:r w:rsidRPr="000A6D39">
        <w:rPr>
          <w:rFonts w:ascii="Arial" w:hAnsi="Arial" w:cs="Arial"/>
        </w:rPr>
        <w:t xml:space="preserve"> </w:t>
      </w:r>
      <w:r>
        <w:rPr>
          <w:rFonts w:ascii="Arial" w:hAnsi="Arial" w:cs="Arial"/>
        </w:rPr>
        <w:t>56610</w:t>
      </w:r>
      <w:r w:rsidRPr="000A6D39">
        <w:rPr>
          <w:rFonts w:ascii="Tahoma" w:hAnsi="Tahoma" w:cs="Tahoma"/>
          <w:sz w:val="20"/>
          <w:szCs w:val="20"/>
        </w:rPr>
        <w:t>).</w:t>
      </w:r>
    </w:p>
    <w:p w:rsidR="00E34979" w:rsidRPr="00C711CE" w:rsidRDefault="00E34979" w:rsidP="00E34979">
      <w:pPr>
        <w:pStyle w:val="Prrafodelista"/>
        <w:ind w:left="-142"/>
        <w:jc w:val="both"/>
        <w:rPr>
          <w:rFonts w:ascii="Arial" w:hAnsi="Arial" w:cs="Arial"/>
          <w:sz w:val="22"/>
          <w:szCs w:val="22"/>
        </w:rPr>
      </w:pPr>
      <w:r w:rsidRPr="00C711CE">
        <w:rPr>
          <w:rFonts w:ascii="Arial" w:hAnsi="Arial" w:cs="Arial"/>
          <w:sz w:val="22"/>
          <w:szCs w:val="22"/>
          <w:lang w:val="es-ES"/>
        </w:rPr>
        <w:t xml:space="preserve">De noviembre del 2015 a febrero del 2016, la Oficina de Asesora de Comunicaciones publicó en la web y envió a medios nacionales y/o regionales 405  comunicados de prensa. </w:t>
      </w:r>
    </w:p>
    <w:p w:rsidR="00E34979" w:rsidRPr="000A6D39" w:rsidRDefault="00E34979" w:rsidP="00E34979">
      <w:pPr>
        <w:pStyle w:val="Prrafodelista"/>
        <w:ind w:left="-142"/>
        <w:jc w:val="both"/>
        <w:rPr>
          <w:rFonts w:ascii="Arial" w:hAnsi="Arial" w:cs="Arial"/>
          <w:sz w:val="22"/>
          <w:szCs w:val="22"/>
        </w:rPr>
      </w:pPr>
    </w:p>
    <w:p w:rsidR="00E34979" w:rsidRPr="000A6D39" w:rsidRDefault="00E34979" w:rsidP="00E34979">
      <w:pPr>
        <w:pStyle w:val="Prrafodelista"/>
        <w:ind w:left="-142"/>
        <w:jc w:val="both"/>
        <w:rPr>
          <w:rFonts w:ascii="Arial" w:hAnsi="Arial" w:cs="Arial"/>
          <w:color w:val="FF0000"/>
          <w:sz w:val="22"/>
          <w:szCs w:val="22"/>
        </w:rPr>
      </w:pPr>
      <w:r w:rsidRPr="000A6D39">
        <w:rPr>
          <w:rFonts w:ascii="Arial" w:hAnsi="Arial" w:cs="Arial"/>
          <w:sz w:val="22"/>
          <w:szCs w:val="22"/>
          <w:lang w:val="es-ES"/>
        </w:rPr>
        <w:t xml:space="preserve">De </w:t>
      </w:r>
      <w:r>
        <w:rPr>
          <w:rFonts w:ascii="Arial" w:hAnsi="Arial" w:cs="Arial"/>
          <w:sz w:val="22"/>
          <w:szCs w:val="22"/>
          <w:lang w:val="es-ES"/>
        </w:rPr>
        <w:t>noviembre a diciembre del 2015</w:t>
      </w:r>
      <w:r w:rsidRPr="000A6D39">
        <w:rPr>
          <w:rFonts w:ascii="Arial" w:hAnsi="Arial" w:cs="Arial"/>
          <w:sz w:val="22"/>
          <w:szCs w:val="22"/>
          <w:lang w:val="es-ES"/>
        </w:rPr>
        <w:t xml:space="preserve"> salieron </w:t>
      </w:r>
      <w:r>
        <w:rPr>
          <w:rFonts w:ascii="Arial" w:hAnsi="Arial" w:cs="Arial"/>
          <w:sz w:val="22"/>
          <w:szCs w:val="22"/>
          <w:lang w:val="es-ES"/>
        </w:rPr>
        <w:t>2.143</w:t>
      </w:r>
      <w:r w:rsidRPr="000A6D39">
        <w:rPr>
          <w:rFonts w:ascii="Arial" w:hAnsi="Arial" w:cs="Arial"/>
          <w:sz w:val="22"/>
          <w:szCs w:val="22"/>
          <w:lang w:val="es-ES"/>
        </w:rPr>
        <w:t xml:space="preserve"> notas en el panel de medios</w:t>
      </w:r>
      <w:r>
        <w:rPr>
          <w:rFonts w:ascii="Arial" w:hAnsi="Arial" w:cs="Arial"/>
          <w:sz w:val="22"/>
          <w:szCs w:val="22"/>
          <w:lang w:val="es-ES"/>
        </w:rPr>
        <w:t xml:space="preserve"> (en enero y febrero del 2016 no hubo reporte por asuntos contractuales)</w:t>
      </w:r>
      <w:r w:rsidRPr="000A6D39">
        <w:rPr>
          <w:rFonts w:ascii="Arial" w:hAnsi="Arial" w:cs="Arial"/>
          <w:sz w:val="22"/>
          <w:szCs w:val="22"/>
          <w:lang w:val="es-ES"/>
        </w:rPr>
        <w:t xml:space="preserve">, de las cuales el </w:t>
      </w:r>
      <w:r>
        <w:rPr>
          <w:rFonts w:ascii="Arial" w:hAnsi="Arial" w:cs="Arial"/>
          <w:sz w:val="22"/>
          <w:szCs w:val="22"/>
          <w:lang w:val="es-ES"/>
        </w:rPr>
        <w:t>96</w:t>
      </w:r>
      <w:r w:rsidRPr="000A6D39">
        <w:rPr>
          <w:rFonts w:ascii="Arial" w:hAnsi="Arial" w:cs="Arial"/>
          <w:sz w:val="22"/>
          <w:szCs w:val="22"/>
          <w:lang w:val="es-ES"/>
        </w:rPr>
        <w:t xml:space="preserve">% tuvo tono </w:t>
      </w:r>
      <w:r>
        <w:rPr>
          <w:rFonts w:ascii="Arial" w:hAnsi="Arial" w:cs="Arial"/>
          <w:sz w:val="22"/>
          <w:szCs w:val="22"/>
          <w:lang w:val="es-ES"/>
        </w:rPr>
        <w:t>positivo-informativo</w:t>
      </w:r>
      <w:r w:rsidRPr="000A6D39">
        <w:rPr>
          <w:rFonts w:ascii="Arial" w:hAnsi="Arial" w:cs="Arial"/>
          <w:sz w:val="22"/>
          <w:szCs w:val="22"/>
          <w:lang w:val="es-ES"/>
        </w:rPr>
        <w:t xml:space="preserve">, y </w:t>
      </w:r>
      <w:r>
        <w:rPr>
          <w:rFonts w:ascii="Arial" w:hAnsi="Arial" w:cs="Arial"/>
          <w:sz w:val="22"/>
          <w:szCs w:val="22"/>
          <w:lang w:val="es-ES"/>
        </w:rPr>
        <w:t>el 4</w:t>
      </w:r>
      <w:r w:rsidRPr="000A6D39">
        <w:rPr>
          <w:rFonts w:ascii="Arial" w:hAnsi="Arial" w:cs="Arial"/>
          <w:sz w:val="22"/>
          <w:szCs w:val="22"/>
          <w:lang w:val="es-ES"/>
        </w:rPr>
        <w:t>%, negativo.</w:t>
      </w:r>
    </w:p>
    <w:p w:rsidR="00E34979" w:rsidRDefault="00E34979" w:rsidP="00E34979">
      <w:pPr>
        <w:widowControl w:val="0"/>
        <w:autoSpaceDE w:val="0"/>
        <w:autoSpaceDN w:val="0"/>
        <w:adjustRightInd w:val="0"/>
        <w:ind w:left="-142"/>
        <w:jc w:val="both"/>
        <w:rPr>
          <w:rFonts w:ascii="Tahoma" w:hAnsi="Tahoma" w:cs="Tahoma"/>
          <w:sz w:val="20"/>
          <w:szCs w:val="20"/>
        </w:rPr>
      </w:pPr>
    </w:p>
    <w:p w:rsidR="00F41C73" w:rsidRDefault="00F41C73" w:rsidP="00F41C73">
      <w:pPr>
        <w:pStyle w:val="Prrafodelista"/>
        <w:ind w:left="-142"/>
        <w:jc w:val="both"/>
        <w:rPr>
          <w:rFonts w:ascii="Arial" w:hAnsi="Arial" w:cs="Arial"/>
          <w:sz w:val="22"/>
          <w:szCs w:val="22"/>
          <w:lang w:val="es-ES"/>
        </w:rPr>
      </w:pPr>
      <w:r w:rsidRPr="001623D9">
        <w:rPr>
          <w:rFonts w:ascii="Arial" w:hAnsi="Arial" w:cs="Arial"/>
          <w:sz w:val="22"/>
          <w:szCs w:val="22"/>
        </w:rPr>
        <w:t xml:space="preserve">En </w:t>
      </w:r>
      <w:r w:rsidRPr="001623D9">
        <w:rPr>
          <w:rFonts w:ascii="Arial" w:hAnsi="Arial" w:cs="Arial"/>
          <w:sz w:val="22"/>
          <w:szCs w:val="22"/>
          <w:lang w:val="es-ES"/>
        </w:rPr>
        <w:t>la estrategia de prensa internacional se lograron 92 publicaciones en medios internacionales (noviembre: 7; diciembre: 50; enero: 10; febrero: 25)</w:t>
      </w:r>
      <w:r>
        <w:rPr>
          <w:rFonts w:ascii="Arial" w:hAnsi="Arial" w:cs="Arial"/>
          <w:sz w:val="22"/>
          <w:szCs w:val="22"/>
          <w:lang w:val="es-ES"/>
        </w:rPr>
        <w:t>.</w:t>
      </w:r>
    </w:p>
    <w:p w:rsidR="00F41C73" w:rsidRPr="001623D9" w:rsidRDefault="00F41C73" w:rsidP="00F41C73">
      <w:pPr>
        <w:pStyle w:val="Prrafodelista"/>
        <w:ind w:left="-142"/>
        <w:jc w:val="both"/>
        <w:rPr>
          <w:rFonts w:ascii="Arial" w:hAnsi="Arial" w:cs="Arial"/>
          <w:sz w:val="22"/>
          <w:szCs w:val="22"/>
        </w:rPr>
      </w:pPr>
    </w:p>
    <w:p w:rsidR="00F41C73" w:rsidRDefault="00F41C73" w:rsidP="00F41C73">
      <w:pPr>
        <w:widowControl w:val="0"/>
        <w:autoSpaceDE w:val="0"/>
        <w:autoSpaceDN w:val="0"/>
        <w:adjustRightInd w:val="0"/>
        <w:ind w:left="-142"/>
        <w:jc w:val="both"/>
        <w:rPr>
          <w:rFonts w:ascii="Arial" w:hAnsi="Arial" w:cs="Arial"/>
          <w:lang w:val="es-ES"/>
        </w:rPr>
      </w:pPr>
      <w:r w:rsidRPr="000A6D39">
        <w:rPr>
          <w:rFonts w:ascii="Arial" w:hAnsi="Arial" w:cs="Arial"/>
          <w:lang w:val="es-ES"/>
        </w:rPr>
        <w:t xml:space="preserve">El ahorro en free </w:t>
      </w:r>
      <w:proofErr w:type="spellStart"/>
      <w:r w:rsidRPr="000A6D39">
        <w:rPr>
          <w:rFonts w:ascii="Arial" w:hAnsi="Arial" w:cs="Arial"/>
          <w:lang w:val="es-ES"/>
        </w:rPr>
        <w:t>press</w:t>
      </w:r>
      <w:proofErr w:type="spellEnd"/>
      <w:r w:rsidRPr="000A6D39">
        <w:rPr>
          <w:rFonts w:ascii="Arial" w:hAnsi="Arial" w:cs="Arial"/>
          <w:lang w:val="es-ES"/>
        </w:rPr>
        <w:t xml:space="preserve"> en los meses de </w:t>
      </w:r>
      <w:r>
        <w:rPr>
          <w:rFonts w:ascii="Arial" w:hAnsi="Arial" w:cs="Arial"/>
          <w:lang w:val="es-ES"/>
        </w:rPr>
        <w:t>noviembre del 2015 a enero del 2016</w:t>
      </w:r>
      <w:r w:rsidRPr="000A6D39">
        <w:rPr>
          <w:rFonts w:ascii="Arial" w:hAnsi="Arial" w:cs="Arial"/>
          <w:lang w:val="es-ES"/>
        </w:rPr>
        <w:t xml:space="preserve"> </w:t>
      </w:r>
      <w:r>
        <w:rPr>
          <w:rFonts w:ascii="Arial" w:hAnsi="Arial" w:cs="Arial"/>
          <w:lang w:val="es-ES"/>
        </w:rPr>
        <w:t>fue de $7.852.335.163.</w:t>
      </w:r>
    </w:p>
    <w:p w:rsidR="00EE0337" w:rsidRDefault="00EE0337" w:rsidP="00F41C73">
      <w:pPr>
        <w:widowControl w:val="0"/>
        <w:autoSpaceDE w:val="0"/>
        <w:autoSpaceDN w:val="0"/>
        <w:adjustRightInd w:val="0"/>
        <w:ind w:left="-142"/>
        <w:jc w:val="both"/>
        <w:rPr>
          <w:rFonts w:ascii="Arial" w:hAnsi="Arial" w:cs="Arial"/>
          <w:lang w:val="es-ES"/>
        </w:rPr>
      </w:pPr>
      <w:r>
        <w:rPr>
          <w:rFonts w:ascii="Arial" w:hAnsi="Arial" w:cs="Arial"/>
          <w:lang w:val="es-ES"/>
        </w:rPr>
        <w:t xml:space="preserve">En cuanto a Comunicación Estratégica, estos son algunos avances, </w:t>
      </w:r>
    </w:p>
    <w:p w:rsidR="00EE0337" w:rsidRPr="00EE0337" w:rsidRDefault="00EE0337" w:rsidP="002F679F">
      <w:pPr>
        <w:pStyle w:val="Prrafodelista"/>
        <w:numPr>
          <w:ilvl w:val="0"/>
          <w:numId w:val="8"/>
        </w:numPr>
        <w:spacing w:after="160" w:line="259" w:lineRule="auto"/>
        <w:jc w:val="both"/>
        <w:rPr>
          <w:rFonts w:ascii="Arial" w:hAnsi="Arial" w:cs="Arial"/>
          <w:sz w:val="22"/>
          <w:szCs w:val="22"/>
          <w:lang w:val="es-ES"/>
        </w:rPr>
      </w:pPr>
      <w:r w:rsidRPr="00EE0337">
        <w:rPr>
          <w:rFonts w:ascii="Arial" w:hAnsi="Arial" w:cs="Arial"/>
          <w:sz w:val="22"/>
          <w:szCs w:val="22"/>
          <w:lang w:val="es-ES"/>
        </w:rPr>
        <w:t xml:space="preserve">Cubrimiento Gran </w:t>
      </w:r>
      <w:proofErr w:type="spellStart"/>
      <w:r w:rsidRPr="00EE0337">
        <w:rPr>
          <w:rFonts w:ascii="Arial" w:hAnsi="Arial" w:cs="Arial"/>
          <w:sz w:val="22"/>
          <w:szCs w:val="22"/>
          <w:lang w:val="es-ES"/>
        </w:rPr>
        <w:t>Snariv</w:t>
      </w:r>
      <w:proofErr w:type="spellEnd"/>
      <w:r w:rsidRPr="00EE0337">
        <w:rPr>
          <w:rFonts w:ascii="Arial" w:hAnsi="Arial" w:cs="Arial"/>
          <w:sz w:val="22"/>
          <w:szCs w:val="22"/>
          <w:lang w:val="es-ES"/>
        </w:rPr>
        <w:t xml:space="preserve">. </w:t>
      </w:r>
    </w:p>
    <w:p w:rsidR="00EE0337" w:rsidRPr="00EE0337" w:rsidRDefault="00EE0337" w:rsidP="002F679F">
      <w:pPr>
        <w:pStyle w:val="Prrafodelista"/>
        <w:numPr>
          <w:ilvl w:val="0"/>
          <w:numId w:val="8"/>
        </w:numPr>
        <w:spacing w:after="160" w:line="259" w:lineRule="auto"/>
        <w:jc w:val="both"/>
        <w:rPr>
          <w:rFonts w:ascii="Arial" w:hAnsi="Arial" w:cs="Arial"/>
          <w:sz w:val="22"/>
          <w:szCs w:val="22"/>
          <w:lang w:val="es-ES"/>
        </w:rPr>
      </w:pPr>
      <w:r w:rsidRPr="00EE0337">
        <w:rPr>
          <w:rFonts w:ascii="Arial" w:hAnsi="Arial" w:cs="Arial"/>
          <w:sz w:val="22"/>
          <w:szCs w:val="22"/>
          <w:lang w:val="es-ES"/>
        </w:rPr>
        <w:t xml:space="preserve">Cumbre de Mujeres Electas 2015. Se hizo comunicado de prensa y material para redes. </w:t>
      </w:r>
    </w:p>
    <w:p w:rsidR="00EE0337" w:rsidRPr="00EE0337" w:rsidRDefault="00EE0337" w:rsidP="002F679F">
      <w:pPr>
        <w:pStyle w:val="Prrafodelista"/>
        <w:numPr>
          <w:ilvl w:val="0"/>
          <w:numId w:val="8"/>
        </w:numPr>
        <w:spacing w:after="160" w:line="259" w:lineRule="auto"/>
        <w:jc w:val="both"/>
        <w:rPr>
          <w:rFonts w:ascii="Arial" w:hAnsi="Arial" w:cs="Arial"/>
          <w:sz w:val="22"/>
          <w:szCs w:val="22"/>
          <w:lang w:val="es-ES"/>
        </w:rPr>
      </w:pPr>
      <w:r w:rsidRPr="00EE0337">
        <w:rPr>
          <w:rFonts w:ascii="Arial" w:hAnsi="Arial" w:cs="Arial"/>
          <w:sz w:val="22"/>
          <w:szCs w:val="22"/>
          <w:lang w:val="es-ES"/>
        </w:rPr>
        <w:t>Evento Nuevos Mandatarios “El Territorio le apuesta a las Víctimas”.</w:t>
      </w:r>
    </w:p>
    <w:p w:rsidR="00EE0337" w:rsidRPr="00EE0337" w:rsidRDefault="00EE0337" w:rsidP="002F679F">
      <w:pPr>
        <w:pStyle w:val="Prrafodelista"/>
        <w:numPr>
          <w:ilvl w:val="0"/>
          <w:numId w:val="8"/>
        </w:numPr>
        <w:spacing w:after="160" w:line="259" w:lineRule="auto"/>
        <w:jc w:val="both"/>
        <w:rPr>
          <w:rFonts w:ascii="Arial" w:hAnsi="Arial" w:cs="Arial"/>
          <w:sz w:val="22"/>
          <w:szCs w:val="22"/>
          <w:lang w:val="es-ES"/>
        </w:rPr>
      </w:pPr>
      <w:r w:rsidRPr="00EE0337">
        <w:rPr>
          <w:rFonts w:ascii="Arial" w:hAnsi="Arial" w:cs="Arial"/>
          <w:sz w:val="22"/>
          <w:szCs w:val="22"/>
          <w:lang w:val="es-ES"/>
        </w:rPr>
        <w:t>Mesa Nacional de Víctimas Barranquilla. Se hicieron comunicados de prensa, imágenes para la galería fotográfica y material para redes sociales.</w:t>
      </w:r>
    </w:p>
    <w:p w:rsidR="00EE0337" w:rsidRPr="00EE0337" w:rsidRDefault="00EE0337" w:rsidP="002F679F">
      <w:pPr>
        <w:pStyle w:val="Prrafodelista"/>
        <w:numPr>
          <w:ilvl w:val="0"/>
          <w:numId w:val="8"/>
        </w:numPr>
        <w:spacing w:after="160" w:line="259" w:lineRule="auto"/>
        <w:jc w:val="both"/>
        <w:rPr>
          <w:rFonts w:ascii="Arial" w:hAnsi="Arial" w:cs="Arial"/>
          <w:sz w:val="22"/>
          <w:szCs w:val="22"/>
          <w:lang w:val="es-ES"/>
        </w:rPr>
      </w:pPr>
      <w:r w:rsidRPr="00EE0337">
        <w:rPr>
          <w:rFonts w:ascii="Arial" w:hAnsi="Arial" w:cs="Arial"/>
          <w:sz w:val="22"/>
          <w:szCs w:val="22"/>
          <w:lang w:val="es-ES"/>
        </w:rPr>
        <w:t xml:space="preserve">Reunión con la directora de la Unidad y la agencia para la paz y el posconflicto, creada por la gobernación de Cundinamarca. </w:t>
      </w:r>
    </w:p>
    <w:p w:rsidR="00EE0337" w:rsidRPr="00EE0337" w:rsidRDefault="00EE0337" w:rsidP="002F679F">
      <w:pPr>
        <w:pStyle w:val="Prrafodelista"/>
        <w:numPr>
          <w:ilvl w:val="0"/>
          <w:numId w:val="8"/>
        </w:numPr>
        <w:spacing w:after="160" w:line="259" w:lineRule="auto"/>
        <w:rPr>
          <w:rFonts w:ascii="Arial" w:hAnsi="Arial" w:cs="Arial"/>
          <w:sz w:val="22"/>
          <w:szCs w:val="22"/>
          <w:lang w:val="es-ES"/>
        </w:rPr>
      </w:pPr>
      <w:r w:rsidRPr="00EE0337">
        <w:rPr>
          <w:rFonts w:ascii="Arial" w:hAnsi="Arial" w:cs="Arial"/>
          <w:sz w:val="22"/>
          <w:szCs w:val="22"/>
          <w:lang w:val="es-ES"/>
        </w:rPr>
        <w:t xml:space="preserve">Febrero 10. Comunicado novena mesa multipartidista, evento del Instituto Nacional Demócrata. Material para redes y entrevistas para video. </w:t>
      </w:r>
    </w:p>
    <w:p w:rsidR="00EE0337" w:rsidRPr="00EE0337" w:rsidRDefault="00EE0337" w:rsidP="002F679F">
      <w:pPr>
        <w:pStyle w:val="Prrafodelista"/>
        <w:numPr>
          <w:ilvl w:val="0"/>
          <w:numId w:val="8"/>
        </w:numPr>
        <w:spacing w:after="160" w:line="259" w:lineRule="auto"/>
        <w:rPr>
          <w:rFonts w:ascii="Arial" w:hAnsi="Arial" w:cs="Arial"/>
          <w:sz w:val="22"/>
          <w:szCs w:val="22"/>
          <w:lang w:val="es-ES"/>
        </w:rPr>
      </w:pPr>
      <w:r w:rsidRPr="00EE0337">
        <w:rPr>
          <w:rFonts w:ascii="Arial" w:hAnsi="Arial" w:cs="Arial"/>
          <w:sz w:val="22"/>
          <w:szCs w:val="22"/>
          <w:lang w:val="es-ES"/>
        </w:rPr>
        <w:t>Reunión con representantes de la rama judicial de Arauca. De esto se hizo cubrimiento periodístico (material para redes y entrevistas para Suma TV.)</w:t>
      </w:r>
    </w:p>
    <w:p w:rsidR="00F41C73" w:rsidRPr="007F0DCD" w:rsidRDefault="00F41C73" w:rsidP="00F41C73">
      <w:pPr>
        <w:widowControl w:val="0"/>
        <w:autoSpaceDE w:val="0"/>
        <w:autoSpaceDN w:val="0"/>
        <w:adjustRightInd w:val="0"/>
        <w:ind w:left="-142"/>
        <w:rPr>
          <w:rFonts w:ascii="Arial" w:hAnsi="Arial" w:cs="Arial"/>
        </w:rPr>
      </w:pPr>
      <w:r w:rsidRPr="007F0DCD">
        <w:rPr>
          <w:rFonts w:ascii="Arial" w:hAnsi="Arial" w:cs="Arial"/>
        </w:rPr>
        <w:t>Medios de acceso a la inform</w:t>
      </w:r>
      <w:r>
        <w:rPr>
          <w:rFonts w:ascii="Arial" w:hAnsi="Arial" w:cs="Arial"/>
        </w:rPr>
        <w:t>ación con que cuenta la entidad:</w:t>
      </w:r>
      <w:r w:rsidRPr="007F0DCD">
        <w:rPr>
          <w:rFonts w:ascii="Arial" w:hAnsi="Arial" w:cs="Arial"/>
        </w:rPr>
        <w:t xml:space="preserve"> </w:t>
      </w:r>
    </w:p>
    <w:p w:rsidR="00F41C73" w:rsidRPr="00F41C73" w:rsidRDefault="00F41C73" w:rsidP="002F679F">
      <w:pPr>
        <w:widowControl w:val="0"/>
        <w:numPr>
          <w:ilvl w:val="0"/>
          <w:numId w:val="5"/>
        </w:numPr>
        <w:autoSpaceDE w:val="0"/>
        <w:autoSpaceDN w:val="0"/>
        <w:adjustRightInd w:val="0"/>
        <w:spacing w:after="0" w:line="240" w:lineRule="auto"/>
        <w:ind w:left="284" w:hanging="284"/>
        <w:contextualSpacing/>
        <w:jc w:val="both"/>
        <w:rPr>
          <w:rFonts w:ascii="Calibri Light" w:hAnsi="Calibri Light"/>
        </w:rPr>
      </w:pPr>
      <w:r w:rsidRPr="0032017D">
        <w:rPr>
          <w:rFonts w:ascii="Arial" w:hAnsi="Arial" w:cs="Arial"/>
          <w:b/>
        </w:rPr>
        <w:t xml:space="preserve">Estrategia digital: </w:t>
      </w:r>
      <w:r w:rsidRPr="0032017D">
        <w:rPr>
          <w:rFonts w:ascii="Arial" w:hAnsi="Arial" w:cs="Arial"/>
        </w:rPr>
        <w:t xml:space="preserve">La Oficina Asesora de Comunicaciones cuenta con la </w:t>
      </w:r>
      <w:r w:rsidRPr="0032017D">
        <w:rPr>
          <w:rFonts w:ascii="Arial" w:hAnsi="Arial" w:cs="Arial"/>
          <w:b/>
        </w:rPr>
        <w:t>página web</w:t>
      </w:r>
      <w:r w:rsidRPr="0032017D">
        <w:rPr>
          <w:rFonts w:ascii="Arial" w:hAnsi="Arial" w:cs="Arial"/>
        </w:rPr>
        <w:t xml:space="preserve"> institucional www.unidadvictimas.gov.co, que reporta de noviembre del 2015 a febrero del 2016: 576.873 visitas.</w:t>
      </w:r>
    </w:p>
    <w:p w:rsidR="00F41C73" w:rsidRPr="0032017D" w:rsidRDefault="00F41C73" w:rsidP="00F41C73">
      <w:pPr>
        <w:widowControl w:val="0"/>
        <w:autoSpaceDE w:val="0"/>
        <w:autoSpaceDN w:val="0"/>
        <w:adjustRightInd w:val="0"/>
        <w:spacing w:after="0" w:line="240" w:lineRule="auto"/>
        <w:ind w:left="284" w:hanging="284"/>
        <w:contextualSpacing/>
        <w:jc w:val="both"/>
        <w:rPr>
          <w:rFonts w:ascii="Calibri Light" w:hAnsi="Calibri Light"/>
        </w:rPr>
      </w:pPr>
    </w:p>
    <w:p w:rsidR="00F41C73" w:rsidRDefault="00F41C73" w:rsidP="002F679F">
      <w:pPr>
        <w:widowControl w:val="0"/>
        <w:numPr>
          <w:ilvl w:val="0"/>
          <w:numId w:val="5"/>
        </w:numPr>
        <w:shd w:val="clear" w:color="auto" w:fill="FFFFFF" w:themeFill="background1"/>
        <w:autoSpaceDE w:val="0"/>
        <w:autoSpaceDN w:val="0"/>
        <w:adjustRightInd w:val="0"/>
        <w:spacing w:after="0" w:line="240" w:lineRule="auto"/>
        <w:ind w:left="284" w:hanging="284"/>
        <w:contextualSpacing/>
        <w:jc w:val="both"/>
        <w:rPr>
          <w:rFonts w:ascii="Arial" w:hAnsi="Arial" w:cs="Arial"/>
        </w:rPr>
      </w:pPr>
      <w:r w:rsidRPr="0032017D">
        <w:rPr>
          <w:rFonts w:ascii="Arial" w:hAnsi="Arial" w:cs="Arial"/>
        </w:rPr>
        <w:lastRenderedPageBreak/>
        <w:t xml:space="preserve">Se cuenta con las siguientes cuentas en redes sociales y número de seguidores a 29 de febrero: Facebook: 22.025 -número de personas que han visto las publicaciones (Alcance) en Facebook son </w:t>
      </w:r>
      <w:r w:rsidRPr="0032017D">
        <w:rPr>
          <w:rFonts w:ascii="Arial" w:hAnsi="Arial" w:cs="Arial"/>
          <w:lang w:eastAsia="es-ES"/>
        </w:rPr>
        <w:t>159.807</w:t>
      </w:r>
      <w:r w:rsidRPr="0032017D">
        <w:rPr>
          <w:rFonts w:ascii="Arial" w:hAnsi="Arial" w:cs="Arial"/>
        </w:rPr>
        <w:t xml:space="preserve">3-; Twitter: 40.102; Instagram: 1.828; los </w:t>
      </w:r>
      <w:proofErr w:type="spellStart"/>
      <w:r w:rsidRPr="0032017D">
        <w:rPr>
          <w:rFonts w:ascii="Arial" w:hAnsi="Arial" w:cs="Arial"/>
        </w:rPr>
        <w:t>views</w:t>
      </w:r>
      <w:proofErr w:type="spellEnd"/>
      <w:r w:rsidRPr="0032017D">
        <w:rPr>
          <w:rFonts w:ascii="Arial" w:hAnsi="Arial" w:cs="Arial"/>
        </w:rPr>
        <w:t xml:space="preserve"> de </w:t>
      </w:r>
      <w:proofErr w:type="spellStart"/>
      <w:r w:rsidRPr="0032017D">
        <w:rPr>
          <w:rFonts w:ascii="Arial" w:hAnsi="Arial" w:cs="Arial"/>
        </w:rPr>
        <w:t>Youtube</w:t>
      </w:r>
      <w:proofErr w:type="spellEnd"/>
      <w:r w:rsidRPr="0032017D">
        <w:rPr>
          <w:rFonts w:ascii="Arial" w:hAnsi="Arial" w:cs="Arial"/>
        </w:rPr>
        <w:t xml:space="preserve">: </w:t>
      </w:r>
      <w:r w:rsidRPr="0032017D">
        <w:rPr>
          <w:rFonts w:ascii="Arial" w:hAnsi="Arial" w:cs="Arial"/>
          <w:lang w:eastAsia="es-ES"/>
        </w:rPr>
        <w:t>11.967</w:t>
      </w:r>
      <w:r>
        <w:rPr>
          <w:rFonts w:ascii="Arial" w:hAnsi="Arial" w:cs="Arial"/>
          <w:lang w:eastAsia="es-ES"/>
        </w:rPr>
        <w:t>.</w:t>
      </w:r>
    </w:p>
    <w:p w:rsidR="00EE0337" w:rsidRDefault="00EE0337" w:rsidP="00EE0337">
      <w:pPr>
        <w:pStyle w:val="Prrafodelista"/>
        <w:rPr>
          <w:rFonts w:ascii="Arial" w:hAnsi="Arial" w:cs="Arial"/>
        </w:rPr>
      </w:pPr>
    </w:p>
    <w:p w:rsidR="00F41C73" w:rsidRDefault="00F41C73" w:rsidP="002F679F">
      <w:pPr>
        <w:pStyle w:val="Prrafodelista"/>
        <w:numPr>
          <w:ilvl w:val="0"/>
          <w:numId w:val="5"/>
        </w:numPr>
        <w:ind w:left="284" w:hanging="284"/>
        <w:jc w:val="both"/>
        <w:rPr>
          <w:rFonts w:ascii="Arial" w:hAnsi="Arial" w:cs="Arial"/>
        </w:rPr>
      </w:pPr>
      <w:r w:rsidRPr="0032017D">
        <w:rPr>
          <w:rFonts w:ascii="Arial" w:hAnsi="Arial" w:cs="Arial"/>
          <w:b/>
          <w:sz w:val="22"/>
          <w:szCs w:val="22"/>
        </w:rPr>
        <w:t>Programa de radio</w:t>
      </w:r>
      <w:r>
        <w:rPr>
          <w:rFonts w:ascii="Arial" w:hAnsi="Arial" w:cs="Arial"/>
          <w:sz w:val="22"/>
          <w:szCs w:val="22"/>
        </w:rPr>
        <w:t>.</w:t>
      </w:r>
      <w:r w:rsidRPr="0032017D">
        <w:rPr>
          <w:rFonts w:ascii="Arial" w:hAnsi="Arial" w:cs="Arial"/>
          <w:sz w:val="22"/>
          <w:szCs w:val="22"/>
        </w:rPr>
        <w:t xml:space="preserve"> En el último cuatrimestre (nov del 2015 – feb del 2016) se emitieron programas los domingos de 8 p.m. a 10 p.m. a través de </w:t>
      </w:r>
      <w:proofErr w:type="spellStart"/>
      <w:r w:rsidRPr="0032017D">
        <w:rPr>
          <w:rFonts w:ascii="Arial" w:hAnsi="Arial" w:cs="Arial"/>
          <w:sz w:val="22"/>
          <w:szCs w:val="22"/>
        </w:rPr>
        <w:t>Blu</w:t>
      </w:r>
      <w:proofErr w:type="spellEnd"/>
      <w:r w:rsidRPr="0032017D">
        <w:rPr>
          <w:rFonts w:ascii="Arial" w:hAnsi="Arial" w:cs="Arial"/>
          <w:sz w:val="22"/>
          <w:szCs w:val="22"/>
        </w:rPr>
        <w:t xml:space="preserve"> Radio.  </w:t>
      </w:r>
    </w:p>
    <w:p w:rsidR="00F41C73" w:rsidRPr="0032017D" w:rsidRDefault="00F41C73" w:rsidP="00F41C73">
      <w:pPr>
        <w:widowControl w:val="0"/>
        <w:shd w:val="clear" w:color="auto" w:fill="FFFFFF" w:themeFill="background1"/>
        <w:autoSpaceDE w:val="0"/>
        <w:autoSpaceDN w:val="0"/>
        <w:adjustRightInd w:val="0"/>
        <w:spacing w:after="0" w:line="240" w:lineRule="auto"/>
        <w:ind w:left="284"/>
        <w:contextualSpacing/>
        <w:jc w:val="both"/>
        <w:rPr>
          <w:rFonts w:ascii="Arial" w:hAnsi="Arial" w:cs="Arial"/>
        </w:rPr>
      </w:pPr>
      <w:r w:rsidRPr="0032017D">
        <w:rPr>
          <w:rFonts w:ascii="Arial" w:hAnsi="Arial" w:cs="Arial"/>
        </w:rPr>
        <w:t xml:space="preserve"> </w:t>
      </w:r>
    </w:p>
    <w:p w:rsidR="00E34979" w:rsidRPr="00454638" w:rsidRDefault="00FE6A44" w:rsidP="00454638">
      <w:pPr>
        <w:pStyle w:val="Default"/>
        <w:jc w:val="both"/>
        <w:rPr>
          <w:rFonts w:eastAsiaTheme="minorHAnsi"/>
          <w:color w:val="auto"/>
          <w:sz w:val="22"/>
          <w:szCs w:val="22"/>
          <w:lang w:eastAsia="en-US"/>
        </w:rPr>
      </w:pPr>
      <w:r w:rsidRPr="00454638">
        <w:rPr>
          <w:rFonts w:eastAsiaTheme="minorHAnsi"/>
          <w:color w:val="auto"/>
          <w:sz w:val="22"/>
          <w:szCs w:val="22"/>
          <w:lang w:eastAsia="en-US"/>
        </w:rPr>
        <w:t>En cuanto a sistemas de Información</w:t>
      </w:r>
      <w:r w:rsidR="00454638" w:rsidRPr="00454638">
        <w:rPr>
          <w:rFonts w:eastAsiaTheme="minorHAnsi"/>
          <w:color w:val="auto"/>
          <w:sz w:val="22"/>
          <w:szCs w:val="22"/>
          <w:lang w:eastAsia="en-US"/>
        </w:rPr>
        <w:t xml:space="preserve"> desde finales de 2015 el equipo de desarrollo inicia un proceso de adecuación y alineación al modelo IT4+ y en especial a la adopción de los lineamientos de </w:t>
      </w:r>
      <w:proofErr w:type="spellStart"/>
      <w:r w:rsidR="00454638" w:rsidRPr="00454638">
        <w:rPr>
          <w:rFonts w:eastAsiaTheme="minorHAnsi"/>
          <w:color w:val="auto"/>
          <w:sz w:val="22"/>
          <w:szCs w:val="22"/>
          <w:lang w:eastAsia="en-US"/>
        </w:rPr>
        <w:t>Mintic</w:t>
      </w:r>
      <w:proofErr w:type="spellEnd"/>
      <w:r w:rsidR="00454638" w:rsidRPr="00454638">
        <w:rPr>
          <w:rFonts w:eastAsiaTheme="minorHAnsi"/>
          <w:color w:val="auto"/>
          <w:sz w:val="22"/>
          <w:szCs w:val="22"/>
          <w:lang w:eastAsia="en-US"/>
        </w:rPr>
        <w:t xml:space="preserve"> estructurados en el marco de referencia “Arquitectura TI Colombia”.</w:t>
      </w:r>
    </w:p>
    <w:p w:rsidR="00454638" w:rsidRDefault="00454638" w:rsidP="00454638">
      <w:pPr>
        <w:autoSpaceDE w:val="0"/>
        <w:autoSpaceDN w:val="0"/>
        <w:adjustRightInd w:val="0"/>
        <w:spacing w:after="0" w:line="240" w:lineRule="auto"/>
        <w:rPr>
          <w:rFonts w:ascii="Arial" w:hAnsi="Arial" w:cs="Arial"/>
        </w:rPr>
      </w:pPr>
    </w:p>
    <w:p w:rsidR="00454638" w:rsidRDefault="00454638" w:rsidP="00454638">
      <w:pPr>
        <w:autoSpaceDE w:val="0"/>
        <w:autoSpaceDN w:val="0"/>
        <w:adjustRightInd w:val="0"/>
        <w:spacing w:after="0" w:line="240" w:lineRule="auto"/>
        <w:rPr>
          <w:rFonts w:ascii="Arial" w:hAnsi="Arial" w:cs="Arial"/>
        </w:rPr>
      </w:pPr>
      <w:r w:rsidRPr="00454638">
        <w:rPr>
          <w:rFonts w:ascii="Arial" w:hAnsi="Arial" w:cs="Arial"/>
        </w:rPr>
        <w:t>En el periodo Noviembre de 2015 a Febrero de 2016 se han dado avance</w:t>
      </w:r>
      <w:r w:rsidR="005173CD">
        <w:rPr>
          <w:rFonts w:ascii="Arial" w:hAnsi="Arial" w:cs="Arial"/>
        </w:rPr>
        <w:t>s</w:t>
      </w:r>
      <w:r w:rsidRPr="00454638">
        <w:rPr>
          <w:rFonts w:ascii="Arial" w:hAnsi="Arial" w:cs="Arial"/>
        </w:rPr>
        <w:t xml:space="preserve"> en materia de adopción o adecuación de instrumentos así:</w:t>
      </w:r>
    </w:p>
    <w:p w:rsidR="00454638" w:rsidRPr="00454638" w:rsidRDefault="00454638" w:rsidP="00454638">
      <w:pPr>
        <w:autoSpaceDE w:val="0"/>
        <w:autoSpaceDN w:val="0"/>
        <w:adjustRightInd w:val="0"/>
        <w:spacing w:after="0" w:line="240" w:lineRule="auto"/>
        <w:rPr>
          <w:rFonts w:ascii="Arial" w:hAnsi="Arial" w:cs="Arial"/>
        </w:rPr>
      </w:pPr>
      <w:r w:rsidRPr="00454638">
        <w:rPr>
          <w:rFonts w:ascii="Arial" w:hAnsi="Arial" w:cs="Arial"/>
        </w:rPr>
        <w:t xml:space="preserve"> </w:t>
      </w:r>
    </w:p>
    <w:p w:rsidR="00454638" w:rsidRDefault="00454638" w:rsidP="002F679F">
      <w:pPr>
        <w:pStyle w:val="Prrafodelista"/>
        <w:numPr>
          <w:ilvl w:val="0"/>
          <w:numId w:val="9"/>
        </w:numPr>
        <w:autoSpaceDE w:val="0"/>
        <w:autoSpaceDN w:val="0"/>
        <w:adjustRightInd w:val="0"/>
        <w:spacing w:after="220"/>
        <w:rPr>
          <w:rFonts w:ascii="Arial" w:eastAsiaTheme="minorHAnsi" w:hAnsi="Arial" w:cs="Arial"/>
          <w:sz w:val="22"/>
          <w:szCs w:val="22"/>
          <w:lang w:val="es-CO" w:eastAsia="en-US"/>
        </w:rPr>
      </w:pPr>
      <w:r w:rsidRPr="00454638">
        <w:rPr>
          <w:rFonts w:ascii="Arial" w:eastAsiaTheme="minorHAnsi" w:hAnsi="Arial" w:cs="Arial"/>
          <w:sz w:val="22"/>
          <w:szCs w:val="22"/>
          <w:lang w:val="es-CO" w:eastAsia="en-US"/>
        </w:rPr>
        <w:t xml:space="preserve">Mantenimiento de servicios de información cuya primera versión fue lograda durante la vigencia anterior. </w:t>
      </w:r>
    </w:p>
    <w:p w:rsidR="00454638" w:rsidRPr="00454638" w:rsidRDefault="00454638" w:rsidP="002F679F">
      <w:pPr>
        <w:pStyle w:val="Prrafodelista"/>
        <w:numPr>
          <w:ilvl w:val="0"/>
          <w:numId w:val="9"/>
        </w:numPr>
        <w:autoSpaceDE w:val="0"/>
        <w:autoSpaceDN w:val="0"/>
        <w:adjustRightInd w:val="0"/>
        <w:rPr>
          <w:rFonts w:ascii="Arial" w:eastAsiaTheme="minorHAnsi" w:hAnsi="Arial" w:cs="Arial"/>
          <w:sz w:val="22"/>
          <w:szCs w:val="22"/>
          <w:lang w:val="es-CO" w:eastAsia="en-US"/>
        </w:rPr>
      </w:pPr>
      <w:r w:rsidRPr="00454638">
        <w:rPr>
          <w:rFonts w:ascii="Arial" w:eastAsiaTheme="minorHAnsi" w:hAnsi="Arial" w:cs="Arial"/>
          <w:sz w:val="22"/>
          <w:szCs w:val="22"/>
          <w:lang w:val="es-CO" w:eastAsia="en-US"/>
        </w:rPr>
        <w:t xml:space="preserve">Formulación de mapas de: </w:t>
      </w:r>
    </w:p>
    <w:p w:rsidR="00454638" w:rsidRPr="00454638" w:rsidRDefault="00454638" w:rsidP="002F679F">
      <w:pPr>
        <w:pStyle w:val="Prrafodelista"/>
        <w:numPr>
          <w:ilvl w:val="0"/>
          <w:numId w:val="9"/>
        </w:numPr>
        <w:autoSpaceDE w:val="0"/>
        <w:autoSpaceDN w:val="0"/>
        <w:adjustRightInd w:val="0"/>
        <w:spacing w:after="25"/>
        <w:rPr>
          <w:rFonts w:ascii="Arial" w:eastAsiaTheme="minorHAnsi" w:hAnsi="Arial" w:cs="Arial"/>
          <w:sz w:val="22"/>
          <w:szCs w:val="22"/>
          <w:lang w:val="es-CO" w:eastAsia="en-US"/>
        </w:rPr>
      </w:pPr>
      <w:r w:rsidRPr="00454638">
        <w:rPr>
          <w:rFonts w:ascii="Arial" w:eastAsiaTheme="minorHAnsi" w:hAnsi="Arial" w:cs="Arial"/>
          <w:sz w:val="22"/>
          <w:szCs w:val="22"/>
          <w:lang w:val="es-CO" w:eastAsia="en-US"/>
        </w:rPr>
        <w:t xml:space="preserve">Aplicaciones </w:t>
      </w:r>
    </w:p>
    <w:p w:rsidR="00454638" w:rsidRPr="00454638" w:rsidRDefault="00454638" w:rsidP="002F679F">
      <w:pPr>
        <w:pStyle w:val="Prrafodelista"/>
        <w:numPr>
          <w:ilvl w:val="0"/>
          <w:numId w:val="9"/>
        </w:numPr>
        <w:autoSpaceDE w:val="0"/>
        <w:autoSpaceDN w:val="0"/>
        <w:adjustRightInd w:val="0"/>
        <w:spacing w:after="25"/>
        <w:rPr>
          <w:rFonts w:ascii="Arial" w:eastAsiaTheme="minorHAnsi" w:hAnsi="Arial" w:cs="Arial"/>
          <w:sz w:val="22"/>
          <w:szCs w:val="22"/>
          <w:lang w:val="es-CO" w:eastAsia="en-US"/>
        </w:rPr>
      </w:pPr>
      <w:r w:rsidRPr="00454638">
        <w:rPr>
          <w:rFonts w:ascii="Arial" w:eastAsiaTheme="minorHAnsi" w:hAnsi="Arial" w:cs="Arial"/>
          <w:sz w:val="22"/>
          <w:szCs w:val="22"/>
          <w:lang w:val="es-CO" w:eastAsia="en-US"/>
        </w:rPr>
        <w:t xml:space="preserve">Datos </w:t>
      </w:r>
    </w:p>
    <w:p w:rsidR="00454638" w:rsidRPr="00454638" w:rsidRDefault="00454638" w:rsidP="002F679F">
      <w:pPr>
        <w:pStyle w:val="Prrafodelista"/>
        <w:numPr>
          <w:ilvl w:val="0"/>
          <w:numId w:val="9"/>
        </w:numPr>
        <w:autoSpaceDE w:val="0"/>
        <w:autoSpaceDN w:val="0"/>
        <w:adjustRightInd w:val="0"/>
        <w:spacing w:after="25"/>
        <w:rPr>
          <w:rFonts w:ascii="Arial" w:eastAsiaTheme="minorHAnsi" w:hAnsi="Arial" w:cs="Arial"/>
          <w:sz w:val="22"/>
          <w:szCs w:val="22"/>
          <w:lang w:val="es-CO" w:eastAsia="en-US"/>
        </w:rPr>
      </w:pPr>
      <w:r w:rsidRPr="00454638">
        <w:rPr>
          <w:rFonts w:ascii="Arial" w:eastAsiaTheme="minorHAnsi" w:hAnsi="Arial" w:cs="Arial"/>
          <w:sz w:val="22"/>
          <w:szCs w:val="22"/>
          <w:lang w:val="es-CO" w:eastAsia="en-US"/>
        </w:rPr>
        <w:t xml:space="preserve">Servicios </w:t>
      </w:r>
    </w:p>
    <w:p w:rsidR="00454638" w:rsidRPr="00454638" w:rsidRDefault="00454638" w:rsidP="002F679F">
      <w:pPr>
        <w:pStyle w:val="Prrafodelista"/>
        <w:numPr>
          <w:ilvl w:val="0"/>
          <w:numId w:val="9"/>
        </w:numPr>
        <w:autoSpaceDE w:val="0"/>
        <w:autoSpaceDN w:val="0"/>
        <w:adjustRightInd w:val="0"/>
        <w:rPr>
          <w:rFonts w:ascii="Arial" w:eastAsiaTheme="minorHAnsi" w:hAnsi="Arial" w:cs="Arial"/>
          <w:sz w:val="22"/>
          <w:szCs w:val="22"/>
          <w:lang w:val="es-CO" w:eastAsia="en-US"/>
        </w:rPr>
      </w:pPr>
      <w:r w:rsidRPr="00454638">
        <w:rPr>
          <w:rFonts w:ascii="Arial" w:eastAsiaTheme="minorHAnsi" w:hAnsi="Arial" w:cs="Arial"/>
          <w:sz w:val="22"/>
          <w:szCs w:val="22"/>
          <w:lang w:val="es-CO" w:eastAsia="en-US"/>
        </w:rPr>
        <w:t xml:space="preserve">Mapas de control </w:t>
      </w:r>
    </w:p>
    <w:p w:rsidR="00454638" w:rsidRDefault="00454638" w:rsidP="00454638">
      <w:pPr>
        <w:autoSpaceDE w:val="0"/>
        <w:autoSpaceDN w:val="0"/>
        <w:adjustRightInd w:val="0"/>
        <w:rPr>
          <w:rFonts w:ascii="Arial" w:hAnsi="Arial" w:cs="Arial"/>
        </w:rPr>
      </w:pPr>
    </w:p>
    <w:p w:rsidR="00454638" w:rsidRPr="00454638" w:rsidRDefault="00454638" w:rsidP="00454638">
      <w:pPr>
        <w:widowControl w:val="0"/>
        <w:autoSpaceDE w:val="0"/>
        <w:autoSpaceDN w:val="0"/>
        <w:adjustRightInd w:val="0"/>
        <w:ind w:left="-142"/>
        <w:jc w:val="both"/>
        <w:rPr>
          <w:rFonts w:ascii="Arial" w:hAnsi="Arial" w:cs="Arial"/>
        </w:rPr>
      </w:pPr>
      <w:r w:rsidRPr="00454638">
        <w:rPr>
          <w:rFonts w:ascii="Arial" w:hAnsi="Arial" w:cs="Arial"/>
        </w:rPr>
        <w:t>Se continúa con la creación y soporte de herramientas, sistemas de información y/o aplicaciones, para la automatización de procesos en la Unidad, siguiendo los procedimientos de desarrollo de nuevos sistemas de información y/o funcionalidades en sistemas existentes, y soporte a sistemas de información y aplicaciones.</w:t>
      </w:r>
    </w:p>
    <w:p w:rsidR="00454638" w:rsidRPr="00454638" w:rsidRDefault="00454638" w:rsidP="00454638">
      <w:pPr>
        <w:autoSpaceDE w:val="0"/>
        <w:autoSpaceDN w:val="0"/>
        <w:adjustRightInd w:val="0"/>
        <w:spacing w:after="0" w:line="240" w:lineRule="auto"/>
        <w:rPr>
          <w:rFonts w:ascii="Century Gothic" w:hAnsi="Century Gothic" w:cs="Century Gothic"/>
          <w:color w:val="000000"/>
          <w:sz w:val="24"/>
          <w:szCs w:val="24"/>
        </w:rPr>
      </w:pPr>
    </w:p>
    <w:p w:rsidR="00454638" w:rsidRPr="00CE74FF" w:rsidRDefault="00454638" w:rsidP="00454638">
      <w:pPr>
        <w:widowControl w:val="0"/>
        <w:autoSpaceDE w:val="0"/>
        <w:autoSpaceDN w:val="0"/>
        <w:adjustRightInd w:val="0"/>
        <w:ind w:left="-142"/>
        <w:jc w:val="both"/>
        <w:rPr>
          <w:rFonts w:ascii="Arial" w:hAnsi="Arial" w:cs="Arial"/>
          <w:b/>
        </w:rPr>
      </w:pPr>
      <w:r w:rsidRPr="00CE74FF">
        <w:rPr>
          <w:rFonts w:ascii="Arial" w:hAnsi="Arial" w:cs="Arial"/>
          <w:b/>
        </w:rPr>
        <w:t>LEX</w:t>
      </w:r>
    </w:p>
    <w:p w:rsidR="00454638" w:rsidRPr="00776878" w:rsidRDefault="00454638" w:rsidP="00454638">
      <w:pPr>
        <w:widowControl w:val="0"/>
        <w:autoSpaceDE w:val="0"/>
        <w:autoSpaceDN w:val="0"/>
        <w:adjustRightInd w:val="0"/>
        <w:ind w:left="-142"/>
        <w:jc w:val="both"/>
        <w:rPr>
          <w:rFonts w:ascii="Arial" w:hAnsi="Arial" w:cs="Arial"/>
        </w:rPr>
      </w:pPr>
      <w:r w:rsidRPr="00776878">
        <w:rPr>
          <w:rFonts w:ascii="Arial" w:hAnsi="Arial" w:cs="Arial"/>
        </w:rPr>
        <w:t>La herramienta creada por la Oficina de Tecnologías de la Información para la Oficina Asesora Jurídica, actualmente es administrada por el grupo de respuesta escrita (GRE) con el propósito de dar control, seguimiento y respuesta a la atención de acciones constitucionales.</w:t>
      </w:r>
    </w:p>
    <w:p w:rsidR="00776878" w:rsidRDefault="00776878" w:rsidP="00776878">
      <w:pPr>
        <w:widowControl w:val="0"/>
        <w:autoSpaceDE w:val="0"/>
        <w:autoSpaceDN w:val="0"/>
        <w:adjustRightInd w:val="0"/>
        <w:ind w:left="-142"/>
        <w:jc w:val="both"/>
        <w:rPr>
          <w:rFonts w:ascii="Arial" w:hAnsi="Arial" w:cs="Arial"/>
        </w:rPr>
      </w:pPr>
      <w:r w:rsidRPr="00776878">
        <w:rPr>
          <w:rFonts w:ascii="Arial" w:hAnsi="Arial" w:cs="Arial"/>
        </w:rPr>
        <w:t>La solución desarrollada soporta además de las tareas mencionadas, la gestión de casos de subsistencia mínima que se atienden por la ruta de canal escrito.</w:t>
      </w:r>
    </w:p>
    <w:p w:rsidR="00665A37" w:rsidRPr="00665A37" w:rsidRDefault="00665A37" w:rsidP="00665A37">
      <w:pPr>
        <w:autoSpaceDE w:val="0"/>
        <w:autoSpaceDN w:val="0"/>
        <w:adjustRightInd w:val="0"/>
        <w:spacing w:after="0" w:line="240" w:lineRule="auto"/>
        <w:rPr>
          <w:rFonts w:ascii="Century Gothic" w:hAnsi="Century Gothic" w:cs="Century Gothic"/>
          <w:color w:val="000000"/>
          <w:sz w:val="24"/>
          <w:szCs w:val="24"/>
        </w:rPr>
      </w:pPr>
    </w:p>
    <w:p w:rsidR="00665A37" w:rsidRDefault="00665A37" w:rsidP="00665A37">
      <w:pPr>
        <w:widowControl w:val="0"/>
        <w:autoSpaceDE w:val="0"/>
        <w:autoSpaceDN w:val="0"/>
        <w:adjustRightInd w:val="0"/>
        <w:ind w:left="-142"/>
        <w:jc w:val="both"/>
        <w:rPr>
          <w:rFonts w:ascii="Century Gothic" w:hAnsi="Century Gothic"/>
          <w:b/>
          <w:bCs/>
        </w:rPr>
      </w:pPr>
      <w:r w:rsidRPr="00665A37">
        <w:rPr>
          <w:rFonts w:ascii="Century Gothic" w:hAnsi="Century Gothic"/>
          <w:b/>
          <w:bCs/>
        </w:rPr>
        <w:t>PAARI</w:t>
      </w:r>
    </w:p>
    <w:p w:rsidR="00665A37" w:rsidRDefault="00665A37" w:rsidP="00665A37">
      <w:pPr>
        <w:widowControl w:val="0"/>
        <w:autoSpaceDE w:val="0"/>
        <w:autoSpaceDN w:val="0"/>
        <w:adjustRightInd w:val="0"/>
        <w:ind w:left="-142"/>
        <w:jc w:val="both"/>
        <w:rPr>
          <w:rFonts w:ascii="Arial" w:hAnsi="Arial" w:cs="Arial"/>
        </w:rPr>
      </w:pPr>
      <w:r w:rsidRPr="00665A37">
        <w:rPr>
          <w:rFonts w:ascii="Arial" w:hAnsi="Arial" w:cs="Arial"/>
        </w:rPr>
        <w:t xml:space="preserve">Durante el periodo de Noviembre de 2015 Febrero 2016 se registraron 5 nuevas solicitudes de mantenimiento asociadas a nuevas facilidades dentro del sistema las cuales al cierre de este informe se encuentran en fase de desarrollo o pruebas, además se cuenta con el registro de 34 incidencias atendidas por la OTI en atención a solicitudes de orden funcional sobre el </w:t>
      </w:r>
      <w:r w:rsidRPr="00665A37">
        <w:rPr>
          <w:rFonts w:ascii="Arial" w:hAnsi="Arial" w:cs="Arial"/>
        </w:rPr>
        <w:lastRenderedPageBreak/>
        <w:t>desarrollo.</w:t>
      </w:r>
    </w:p>
    <w:p w:rsidR="00665A37" w:rsidRPr="00665A37" w:rsidRDefault="00665A37" w:rsidP="00665A37">
      <w:pPr>
        <w:autoSpaceDE w:val="0"/>
        <w:autoSpaceDN w:val="0"/>
        <w:adjustRightInd w:val="0"/>
        <w:spacing w:after="0" w:line="240" w:lineRule="auto"/>
        <w:rPr>
          <w:rFonts w:ascii="Century Gothic" w:hAnsi="Century Gothic" w:cs="Century Gothic"/>
          <w:color w:val="000000"/>
          <w:sz w:val="24"/>
          <w:szCs w:val="24"/>
        </w:rPr>
      </w:pPr>
    </w:p>
    <w:p w:rsidR="00665A37" w:rsidRPr="00873EF6" w:rsidRDefault="00665A37" w:rsidP="00665A37">
      <w:pPr>
        <w:widowControl w:val="0"/>
        <w:autoSpaceDE w:val="0"/>
        <w:autoSpaceDN w:val="0"/>
        <w:adjustRightInd w:val="0"/>
        <w:ind w:left="-142"/>
        <w:jc w:val="both"/>
        <w:rPr>
          <w:rFonts w:ascii="Arial" w:hAnsi="Arial" w:cs="Arial"/>
          <w:b/>
        </w:rPr>
      </w:pPr>
      <w:r w:rsidRPr="00873EF6">
        <w:rPr>
          <w:rFonts w:ascii="Arial" w:hAnsi="Arial" w:cs="Arial"/>
          <w:b/>
        </w:rPr>
        <w:t>SUBSISTENCIA MINIMA</w:t>
      </w:r>
    </w:p>
    <w:p w:rsidR="00665A37" w:rsidRPr="00665A37" w:rsidRDefault="00665A37" w:rsidP="00665A37">
      <w:pPr>
        <w:autoSpaceDE w:val="0"/>
        <w:autoSpaceDN w:val="0"/>
        <w:adjustRightInd w:val="0"/>
        <w:spacing w:after="0" w:line="240" w:lineRule="auto"/>
        <w:rPr>
          <w:rFonts w:ascii="Century Gothic" w:hAnsi="Century Gothic" w:cs="Century Gothic"/>
          <w:color w:val="000000"/>
          <w:sz w:val="24"/>
          <w:szCs w:val="24"/>
        </w:rPr>
      </w:pPr>
    </w:p>
    <w:p w:rsidR="00665A37" w:rsidRDefault="00665A37" w:rsidP="00665A37">
      <w:pPr>
        <w:widowControl w:val="0"/>
        <w:autoSpaceDE w:val="0"/>
        <w:autoSpaceDN w:val="0"/>
        <w:adjustRightInd w:val="0"/>
        <w:ind w:left="-142"/>
        <w:jc w:val="both"/>
        <w:rPr>
          <w:rFonts w:ascii="Arial" w:hAnsi="Arial" w:cs="Arial"/>
        </w:rPr>
      </w:pPr>
      <w:r w:rsidRPr="00665A37">
        <w:rPr>
          <w:rFonts w:ascii="Arial" w:hAnsi="Arial" w:cs="Arial"/>
        </w:rPr>
        <w:t>Durante el periodo Noviembre 2015 – febrero 2016 se han implementado 4 cambios al sistema por solicitud del equipo misional y se han atendido 83 incidencias, estas últimas principalmente asociadas a la existencia datos para los que no se formularon reglas por parte del área misional.</w:t>
      </w:r>
    </w:p>
    <w:p w:rsidR="00665A37" w:rsidRPr="00665A37" w:rsidRDefault="00665A37" w:rsidP="00665A37">
      <w:pPr>
        <w:autoSpaceDE w:val="0"/>
        <w:autoSpaceDN w:val="0"/>
        <w:adjustRightInd w:val="0"/>
        <w:spacing w:after="0" w:line="240" w:lineRule="auto"/>
        <w:rPr>
          <w:rFonts w:ascii="Century Gothic" w:hAnsi="Century Gothic" w:cs="Century Gothic"/>
          <w:color w:val="000000"/>
          <w:sz w:val="24"/>
          <w:szCs w:val="24"/>
        </w:rPr>
      </w:pPr>
    </w:p>
    <w:p w:rsidR="00665A37" w:rsidRPr="00873EF6" w:rsidRDefault="00665A37" w:rsidP="00665A37">
      <w:pPr>
        <w:widowControl w:val="0"/>
        <w:autoSpaceDE w:val="0"/>
        <w:autoSpaceDN w:val="0"/>
        <w:adjustRightInd w:val="0"/>
        <w:ind w:left="-142"/>
        <w:jc w:val="both"/>
        <w:rPr>
          <w:rFonts w:ascii="Arial" w:hAnsi="Arial" w:cs="Arial"/>
          <w:b/>
        </w:rPr>
      </w:pPr>
      <w:r w:rsidRPr="00873EF6">
        <w:rPr>
          <w:rFonts w:ascii="Arial" w:hAnsi="Arial" w:cs="Arial"/>
          <w:b/>
        </w:rPr>
        <w:t>VIVANTO</w:t>
      </w:r>
    </w:p>
    <w:p w:rsidR="00665A37" w:rsidRDefault="00665A37" w:rsidP="00665A37">
      <w:pPr>
        <w:widowControl w:val="0"/>
        <w:autoSpaceDE w:val="0"/>
        <w:autoSpaceDN w:val="0"/>
        <w:adjustRightInd w:val="0"/>
        <w:ind w:left="-142"/>
        <w:jc w:val="both"/>
        <w:rPr>
          <w:rFonts w:ascii="Arial" w:hAnsi="Arial" w:cs="Arial"/>
        </w:rPr>
      </w:pPr>
      <w:r w:rsidRPr="00665A37">
        <w:rPr>
          <w:rFonts w:ascii="Arial" w:hAnsi="Arial" w:cs="Arial"/>
        </w:rPr>
        <w:t>En desarrollo de la ampliación funcional se acordó el desarrollo del registro para atender procedimientos de novedades y el registro de sujetos colectivos étnicos y no étnicos, el levantamiento de requerimientos, análisis, diseño e implementación del sistema ha permitido adelantar la fase de pruebas y aprobación del producto por parte del área de registro en el mes de febrero de 2016.</w:t>
      </w:r>
    </w:p>
    <w:p w:rsidR="00CE74FF" w:rsidRDefault="00CE74FF" w:rsidP="00CE74FF">
      <w:pPr>
        <w:widowControl w:val="0"/>
        <w:autoSpaceDE w:val="0"/>
        <w:autoSpaceDN w:val="0"/>
        <w:adjustRightInd w:val="0"/>
        <w:ind w:left="-142"/>
        <w:jc w:val="both"/>
        <w:rPr>
          <w:rFonts w:ascii="Arial" w:hAnsi="Arial" w:cs="Arial"/>
        </w:rPr>
      </w:pPr>
      <w:r>
        <w:rPr>
          <w:rFonts w:ascii="Arial" w:hAnsi="Arial" w:cs="Arial"/>
        </w:rPr>
        <w:t>L</w:t>
      </w:r>
      <w:r w:rsidRPr="00CE74FF">
        <w:rPr>
          <w:rFonts w:ascii="Arial" w:hAnsi="Arial" w:cs="Arial"/>
        </w:rPr>
        <w:t>as actividades realizadas dentro del periodo comprendido entre noviembre de 2015 a febrero de 2016 con respecto al subproceso de Gestión Documental</w:t>
      </w:r>
      <w:r>
        <w:rPr>
          <w:rFonts w:ascii="Arial" w:hAnsi="Arial" w:cs="Arial"/>
        </w:rPr>
        <w:t xml:space="preserve"> son las siguientes: </w:t>
      </w:r>
    </w:p>
    <w:p w:rsidR="00CE74FF" w:rsidRPr="00CE74FF" w:rsidRDefault="00CE74FF" w:rsidP="002F679F">
      <w:pPr>
        <w:pStyle w:val="TableParagraph"/>
        <w:numPr>
          <w:ilvl w:val="0"/>
          <w:numId w:val="10"/>
        </w:numPr>
        <w:kinsoku w:val="0"/>
        <w:overflowPunct w:val="0"/>
        <w:spacing w:line="291" w:lineRule="exact"/>
        <w:ind w:right="4"/>
        <w:jc w:val="both"/>
        <w:rPr>
          <w:rFonts w:ascii="Arial" w:eastAsiaTheme="minorHAnsi" w:hAnsi="Arial" w:cs="Arial"/>
          <w:sz w:val="22"/>
          <w:szCs w:val="22"/>
          <w:lang w:eastAsia="en-US"/>
        </w:rPr>
      </w:pPr>
      <w:r w:rsidRPr="00CE74FF">
        <w:rPr>
          <w:rFonts w:ascii="Arial" w:eastAsiaTheme="minorHAnsi" w:hAnsi="Arial" w:cs="Arial"/>
          <w:sz w:val="22"/>
          <w:szCs w:val="22"/>
          <w:lang w:eastAsia="en-US"/>
        </w:rPr>
        <w:t>Realización Diagnostico del Archivo</w:t>
      </w:r>
    </w:p>
    <w:p w:rsidR="00CE74FF" w:rsidRPr="00CE74FF" w:rsidRDefault="00CE74FF" w:rsidP="002F679F">
      <w:pPr>
        <w:pStyle w:val="TableParagraph"/>
        <w:numPr>
          <w:ilvl w:val="0"/>
          <w:numId w:val="10"/>
        </w:numPr>
        <w:kinsoku w:val="0"/>
        <w:overflowPunct w:val="0"/>
        <w:spacing w:line="291" w:lineRule="exact"/>
        <w:ind w:right="4"/>
        <w:jc w:val="both"/>
        <w:rPr>
          <w:rFonts w:ascii="Arial" w:eastAsiaTheme="minorHAnsi" w:hAnsi="Arial" w:cs="Arial"/>
          <w:sz w:val="22"/>
          <w:szCs w:val="22"/>
          <w:lang w:eastAsia="en-US"/>
        </w:rPr>
      </w:pPr>
      <w:r w:rsidRPr="00CE74FF">
        <w:rPr>
          <w:rFonts w:ascii="Arial" w:eastAsiaTheme="minorHAnsi" w:hAnsi="Arial" w:cs="Arial"/>
          <w:sz w:val="22"/>
          <w:szCs w:val="22"/>
          <w:lang w:eastAsia="en-US"/>
        </w:rPr>
        <w:t>Diseño de Instrumentos archivísticos</w:t>
      </w:r>
    </w:p>
    <w:p w:rsidR="00CE74FF" w:rsidRPr="00CE74FF" w:rsidRDefault="00CE74FF" w:rsidP="002F679F">
      <w:pPr>
        <w:pStyle w:val="TableParagraph"/>
        <w:numPr>
          <w:ilvl w:val="0"/>
          <w:numId w:val="10"/>
        </w:numPr>
        <w:kinsoku w:val="0"/>
        <w:overflowPunct w:val="0"/>
        <w:spacing w:line="291" w:lineRule="exact"/>
        <w:ind w:right="4"/>
        <w:jc w:val="both"/>
        <w:rPr>
          <w:rFonts w:ascii="Arial" w:eastAsiaTheme="minorHAnsi" w:hAnsi="Arial" w:cs="Arial"/>
          <w:sz w:val="22"/>
          <w:szCs w:val="22"/>
          <w:lang w:eastAsia="en-US"/>
        </w:rPr>
      </w:pPr>
      <w:r w:rsidRPr="00CE74FF">
        <w:rPr>
          <w:rFonts w:ascii="Arial" w:eastAsiaTheme="minorHAnsi" w:hAnsi="Arial" w:cs="Arial"/>
          <w:sz w:val="22"/>
          <w:szCs w:val="22"/>
          <w:lang w:eastAsia="en-US"/>
        </w:rPr>
        <w:t>Organización de archivos en la sede de Bogotá</w:t>
      </w:r>
    </w:p>
    <w:p w:rsidR="00CE74FF" w:rsidRPr="00CE74FF" w:rsidRDefault="00CE74FF" w:rsidP="002F679F">
      <w:pPr>
        <w:pStyle w:val="TableParagraph"/>
        <w:numPr>
          <w:ilvl w:val="0"/>
          <w:numId w:val="10"/>
        </w:numPr>
        <w:kinsoku w:val="0"/>
        <w:overflowPunct w:val="0"/>
        <w:spacing w:line="291" w:lineRule="exact"/>
        <w:ind w:right="4"/>
        <w:jc w:val="both"/>
        <w:rPr>
          <w:rFonts w:ascii="Arial" w:eastAsiaTheme="minorHAnsi" w:hAnsi="Arial" w:cs="Arial"/>
          <w:sz w:val="22"/>
          <w:szCs w:val="22"/>
          <w:lang w:eastAsia="en-US"/>
        </w:rPr>
      </w:pPr>
      <w:r w:rsidRPr="00CE74FF">
        <w:rPr>
          <w:rFonts w:ascii="Arial" w:eastAsiaTheme="minorHAnsi" w:hAnsi="Arial" w:cs="Arial"/>
          <w:sz w:val="22"/>
          <w:szCs w:val="22"/>
          <w:lang w:eastAsia="en-US"/>
        </w:rPr>
        <w:t>Apoyo a las sedes territoriales en actividades de recepción y tramite de correspondencia</w:t>
      </w:r>
    </w:p>
    <w:p w:rsidR="00CE74FF" w:rsidRPr="00CE74FF" w:rsidRDefault="00CE74FF" w:rsidP="002F679F">
      <w:pPr>
        <w:pStyle w:val="TableParagraph"/>
        <w:numPr>
          <w:ilvl w:val="0"/>
          <w:numId w:val="10"/>
        </w:numPr>
        <w:kinsoku w:val="0"/>
        <w:overflowPunct w:val="0"/>
        <w:spacing w:line="291" w:lineRule="exact"/>
        <w:ind w:right="4"/>
        <w:jc w:val="both"/>
        <w:rPr>
          <w:rFonts w:ascii="Arial" w:eastAsiaTheme="minorHAnsi" w:hAnsi="Arial" w:cs="Arial"/>
          <w:sz w:val="22"/>
          <w:szCs w:val="22"/>
          <w:lang w:eastAsia="en-US"/>
        </w:rPr>
      </w:pPr>
      <w:r w:rsidRPr="00CE74FF">
        <w:rPr>
          <w:rFonts w:ascii="Arial" w:eastAsiaTheme="minorHAnsi" w:hAnsi="Arial" w:cs="Arial"/>
          <w:sz w:val="22"/>
          <w:szCs w:val="22"/>
          <w:lang w:eastAsia="en-US"/>
        </w:rPr>
        <w:t>Realización de las pruebas piloto del nuevo Sistema de Gestión Documental en cuanto a Radicación de entrada, Digitalización, Radicación documentación de salida</w:t>
      </w:r>
    </w:p>
    <w:p w:rsidR="00CE74FF" w:rsidRDefault="00CE74FF" w:rsidP="00665A37">
      <w:pPr>
        <w:widowControl w:val="0"/>
        <w:autoSpaceDE w:val="0"/>
        <w:autoSpaceDN w:val="0"/>
        <w:adjustRightInd w:val="0"/>
        <w:ind w:left="-142"/>
        <w:jc w:val="both"/>
        <w:rPr>
          <w:rFonts w:ascii="Arial" w:hAnsi="Arial" w:cs="Arial"/>
        </w:rPr>
      </w:pPr>
    </w:p>
    <w:p w:rsidR="00942AE2" w:rsidRDefault="00942AE2" w:rsidP="00A5482B">
      <w:pPr>
        <w:ind w:left="284"/>
        <w:jc w:val="both"/>
        <w:rPr>
          <w:rStyle w:val="nfasis"/>
          <w:rFonts w:ascii="Arial" w:hAnsi="Arial" w:cs="Arial"/>
          <w:i w:val="0"/>
        </w:rPr>
      </w:pPr>
      <w:r>
        <w:rPr>
          <w:rFonts w:ascii="Arial" w:hAnsi="Arial" w:cs="Arial"/>
          <w:noProof/>
          <w:color w:val="000000"/>
          <w:sz w:val="23"/>
          <w:szCs w:val="23"/>
          <w:lang w:eastAsia="es-CO"/>
        </w:rPr>
        <mc:AlternateContent>
          <mc:Choice Requires="wps">
            <w:drawing>
              <wp:anchor distT="0" distB="0" distL="114300" distR="114300" simplePos="0" relativeHeight="251751424" behindDoc="0" locked="0" layoutInCell="1" allowOverlap="1" wp14:anchorId="12F97AC0" wp14:editId="07E6E60E">
                <wp:simplePos x="0" y="0"/>
                <wp:positionH relativeFrom="column">
                  <wp:posOffset>-47625</wp:posOffset>
                </wp:positionH>
                <wp:positionV relativeFrom="paragraph">
                  <wp:posOffset>81280</wp:posOffset>
                </wp:positionV>
                <wp:extent cx="1533525" cy="295275"/>
                <wp:effectExtent l="0" t="0" r="28575" b="28575"/>
                <wp:wrapNone/>
                <wp:docPr id="5" name="5 Rectángulo"/>
                <wp:cNvGraphicFramePr/>
                <a:graphic xmlns:a="http://schemas.openxmlformats.org/drawingml/2006/main">
                  <a:graphicData uri="http://schemas.microsoft.com/office/word/2010/wordprocessingShape">
                    <wps:wsp>
                      <wps:cNvSpPr/>
                      <wps:spPr>
                        <a:xfrm>
                          <a:off x="0" y="0"/>
                          <a:ext cx="1533525" cy="295275"/>
                        </a:xfrm>
                        <a:prstGeom prst="rect">
                          <a:avLst/>
                        </a:prstGeom>
                        <a:solidFill>
                          <a:srgbClr val="FFB3B3"/>
                        </a:solidFill>
                        <a:ln w="22225" cap="flat" cmpd="sng" algn="ctr">
                          <a:solidFill>
                            <a:srgbClr val="C00000"/>
                          </a:solidFill>
                          <a:prstDash val="solid"/>
                          <a:miter lim="800000"/>
                        </a:ln>
                        <a:effectLst/>
                      </wps:spPr>
                      <wps:txbx>
                        <w:txbxContent>
                          <w:p w:rsidR="00454638" w:rsidRPr="000310F2" w:rsidRDefault="00454638" w:rsidP="00942AE2">
                            <w:pPr>
                              <w:ind w:left="-142"/>
                              <w:jc w:val="center"/>
                              <w:rPr>
                                <w:rFonts w:cs="Times New Roman"/>
                                <w:b/>
                                <w:color w:val="FF0000"/>
                                <w:sz w:val="28"/>
                                <w:szCs w:val="28"/>
                              </w:rPr>
                            </w:pPr>
                            <w:r w:rsidRPr="000310F2">
                              <w:rPr>
                                <w:rFonts w:cs="Times New Roman"/>
                                <w:b/>
                                <w:color w:val="FF0000"/>
                                <w:sz w:val="28"/>
                                <w:szCs w:val="28"/>
                              </w:rPr>
                              <w:t>DEBILIDADES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97AC0" id="5 Rectángulo" o:spid="_x0000_s1045" style="position:absolute;left:0;text-align:left;margin-left:-3.75pt;margin-top:6.4pt;width:120.75pt;height:23.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" fillcolor="#ffb3b3" strokecolor="#c00000" strokeweight="1.75pt">
                <v:textbox>
                  <w:txbxContent>
                    <w:p w:rsidR="00454638" w:rsidRPr="000310F2" w:rsidRDefault="00454638" w:rsidP="00942AE2">
                      <w:pPr>
                        <w:ind w:left="-142"/>
                        <w:jc w:val="center"/>
                        <w:rPr>
                          <w:rFonts w:cs="Times New Roman"/>
                          <w:b/>
                          <w:color w:val="FF0000"/>
                          <w:sz w:val="28"/>
                          <w:szCs w:val="28"/>
                        </w:rPr>
                      </w:pPr>
                      <w:r w:rsidRPr="000310F2">
                        <w:rPr>
                          <w:rFonts w:cs="Times New Roman"/>
                          <w:b/>
                          <w:color w:val="FF0000"/>
                          <w:sz w:val="28"/>
                          <w:szCs w:val="28"/>
                        </w:rPr>
                        <w:t>DEBILIDADES</w:t>
                      </w:r>
                    </w:p>
                  </w:txbxContent>
                </v:textbox>
              </v:rect>
            </w:pict>
          </mc:Fallback>
        </mc:AlternateContent>
      </w:r>
    </w:p>
    <w:p w:rsidR="00942AE2" w:rsidRDefault="00942AE2" w:rsidP="00A5482B">
      <w:pPr>
        <w:ind w:left="284"/>
        <w:jc w:val="both"/>
        <w:rPr>
          <w:rStyle w:val="nfasis"/>
          <w:rFonts w:ascii="Arial" w:hAnsi="Arial" w:cs="Arial"/>
          <w:i w:val="0"/>
        </w:rPr>
      </w:pPr>
    </w:p>
    <w:p w:rsidR="009B27E6" w:rsidRPr="009B27E6" w:rsidRDefault="009B27E6" w:rsidP="009B27E6">
      <w:pPr>
        <w:rPr>
          <w:rFonts w:ascii="Arial" w:hAnsi="Arial" w:cs="Arial"/>
          <w:b/>
        </w:rPr>
      </w:pPr>
      <w:r>
        <w:rPr>
          <w:rFonts w:ascii="Arial" w:hAnsi="Arial" w:cs="Arial"/>
          <w:b/>
        </w:rPr>
        <w:t>CONTROL DE</w:t>
      </w:r>
      <w:r w:rsidRPr="009B27E6">
        <w:rPr>
          <w:rFonts w:ascii="Arial" w:hAnsi="Arial" w:cs="Arial"/>
          <w:b/>
        </w:rPr>
        <w:t xml:space="preserve"> PLANEACIÓN Y GESTIÓN</w:t>
      </w:r>
    </w:p>
    <w:p w:rsidR="00873EF6" w:rsidRPr="00873EF6" w:rsidRDefault="00873EF6" w:rsidP="00873EF6">
      <w:pPr>
        <w:ind w:left="-142"/>
        <w:jc w:val="both"/>
        <w:rPr>
          <w:rFonts w:ascii="Arial" w:hAnsi="Arial" w:cs="Arial"/>
          <w:b/>
        </w:rPr>
      </w:pPr>
      <w:r w:rsidRPr="00873EF6">
        <w:rPr>
          <w:rFonts w:ascii="Arial" w:hAnsi="Arial" w:cs="Arial"/>
          <w:b/>
        </w:rPr>
        <w:t>Componente Talento Humano</w:t>
      </w:r>
    </w:p>
    <w:p w:rsidR="00873EF6" w:rsidRPr="00BC0AF2" w:rsidRDefault="00873EF6" w:rsidP="00873EF6">
      <w:pPr>
        <w:ind w:left="-142"/>
        <w:jc w:val="both"/>
        <w:rPr>
          <w:rFonts w:ascii="Arial" w:hAnsi="Arial" w:cs="Arial"/>
        </w:rPr>
      </w:pPr>
      <w:r w:rsidRPr="00873EF6">
        <w:rPr>
          <w:rFonts w:ascii="Arial" w:hAnsi="Arial" w:cs="Arial"/>
        </w:rPr>
        <w:t>Se reitera al Grupo de Gestión de Talento Humano que debe contar con mecanismos para que los servidores públicos puedan manifestar sus necesidades, expectativas y quejas que conlleven a la toma de decisiones con respecto a las prioridades que se presenten para la Entidad.</w:t>
      </w:r>
    </w:p>
    <w:p w:rsidR="00196FA5" w:rsidRDefault="00196FA5" w:rsidP="00873EF6">
      <w:pPr>
        <w:rPr>
          <w:rFonts w:ascii="Arial" w:hAnsi="Arial" w:cs="Arial"/>
          <w:b/>
        </w:rPr>
      </w:pPr>
    </w:p>
    <w:p w:rsidR="00873EF6" w:rsidRPr="00873EF6" w:rsidRDefault="00034610" w:rsidP="00873EF6">
      <w:pPr>
        <w:rPr>
          <w:rFonts w:ascii="Arial" w:hAnsi="Arial" w:cs="Arial"/>
          <w:b/>
        </w:rPr>
      </w:pPr>
      <w:r w:rsidRPr="00873EF6">
        <w:rPr>
          <w:rFonts w:ascii="Arial" w:hAnsi="Arial" w:cs="Arial"/>
          <w:b/>
        </w:rPr>
        <w:lastRenderedPageBreak/>
        <w:t xml:space="preserve">EJE TRANSVERSAL INFORMACIÓN Y COMUNICACIÓN </w:t>
      </w:r>
    </w:p>
    <w:p w:rsidR="00873EF6" w:rsidRDefault="004F241D" w:rsidP="00EB67F2">
      <w:pPr>
        <w:jc w:val="both"/>
        <w:rPr>
          <w:rStyle w:val="nfasis"/>
          <w:rFonts w:ascii="Arial" w:hAnsi="Arial" w:cs="Arial"/>
          <w:i w:val="0"/>
        </w:rPr>
      </w:pPr>
      <w:r w:rsidRPr="00EC5828">
        <w:rPr>
          <w:rStyle w:val="nfasis"/>
          <w:rFonts w:ascii="Arial" w:hAnsi="Arial" w:cs="Arial"/>
          <w:b/>
          <w:bCs/>
          <w:i w:val="0"/>
          <w:u w:val="single"/>
        </w:rPr>
        <w:t>Respuesta escrita</w:t>
      </w:r>
      <w:r w:rsidRPr="00EC5828">
        <w:rPr>
          <w:rStyle w:val="nfasis"/>
          <w:rFonts w:ascii="Arial" w:hAnsi="Arial" w:cs="Arial"/>
          <w:i w:val="0"/>
        </w:rPr>
        <w:t xml:space="preserve"> </w:t>
      </w:r>
    </w:p>
    <w:p w:rsidR="00EB67F2" w:rsidRPr="00F01FDB" w:rsidRDefault="00EB67F2" w:rsidP="00EB67F2">
      <w:pPr>
        <w:jc w:val="both"/>
        <w:rPr>
          <w:rFonts w:ascii="Arial" w:hAnsi="Arial" w:cs="Arial"/>
          <w:color w:val="000000"/>
        </w:rPr>
      </w:pPr>
      <w:r w:rsidRPr="00F01FDB">
        <w:rPr>
          <w:rFonts w:ascii="Arial" w:hAnsi="Arial" w:cs="Arial"/>
        </w:rPr>
        <w:t>Se radicaron doscientos noventa y nueve mil noventa derechos de petición (299.090) de los cuales  se han contestado en términos ciento setenta y un mil setecientos veinte tres (171.723),   y fuera de términos setenta y dos mil setecientos treinta y dos (72.732).</w:t>
      </w:r>
      <w:r>
        <w:rPr>
          <w:rFonts w:ascii="Arial" w:hAnsi="Arial" w:cs="Arial"/>
        </w:rPr>
        <w:t xml:space="preserve"> </w:t>
      </w:r>
      <w:r w:rsidRPr="00F01FDB">
        <w:rPr>
          <w:rFonts w:ascii="Arial" w:hAnsi="Arial" w:cs="Arial"/>
        </w:rPr>
        <w:t xml:space="preserve">Derechos de petición pendiente </w:t>
      </w:r>
      <w:r>
        <w:rPr>
          <w:rFonts w:ascii="Arial" w:hAnsi="Arial" w:cs="Arial"/>
        </w:rPr>
        <w:t xml:space="preserve">de información, cincuenta y cuatro mil seiscientos treinta y cinco. (54.635), de los cuales las áreas han enviado </w:t>
      </w:r>
      <w:r w:rsidRPr="00F01FDB">
        <w:rPr>
          <w:rFonts w:ascii="Arial" w:hAnsi="Arial" w:cs="Arial"/>
        </w:rPr>
        <w:t>doce mil ciento quince (12.115</w:t>
      </w:r>
      <w:r>
        <w:rPr>
          <w:rFonts w:ascii="Arial" w:hAnsi="Arial" w:cs="Arial"/>
        </w:rPr>
        <w:t>),  y se</w:t>
      </w:r>
      <w:r w:rsidRPr="00F01FDB">
        <w:rPr>
          <w:rFonts w:ascii="Arial" w:hAnsi="Arial" w:cs="Arial"/>
        </w:rPr>
        <w:t xml:space="preserve"> encuentran en trámite de respuesta en el Grupo de Respuesta</w:t>
      </w:r>
      <w:r>
        <w:rPr>
          <w:rFonts w:ascii="Arial" w:hAnsi="Arial" w:cs="Arial"/>
        </w:rPr>
        <w:t xml:space="preserve"> </w:t>
      </w:r>
      <w:r w:rsidRPr="00F01FDB">
        <w:rPr>
          <w:rFonts w:ascii="Arial" w:hAnsi="Arial" w:cs="Arial"/>
        </w:rPr>
        <w:t xml:space="preserve"> Escrita</w:t>
      </w:r>
      <w:r>
        <w:rPr>
          <w:rFonts w:ascii="Arial" w:hAnsi="Arial" w:cs="Arial"/>
        </w:rPr>
        <w:t>. Aún pendientes de  información para dar respuesta  cuarenta y dos mil quinientos veinte  (42.520).</w:t>
      </w:r>
      <w:r w:rsidR="00034610">
        <w:rPr>
          <w:rFonts w:ascii="Arial" w:hAnsi="Arial" w:cs="Arial"/>
        </w:rPr>
        <w:t xml:space="preserve"> </w:t>
      </w:r>
    </w:p>
    <w:p w:rsidR="00B203CD" w:rsidRPr="00B203CD" w:rsidRDefault="00B203CD" w:rsidP="00873EF6">
      <w:pPr>
        <w:pStyle w:val="Prrafodelista"/>
        <w:spacing w:after="200"/>
        <w:ind w:left="0"/>
        <w:jc w:val="both"/>
        <w:rPr>
          <w:rFonts w:ascii="Arial" w:eastAsiaTheme="minorHAnsi" w:hAnsi="Arial" w:cs="Arial"/>
          <w:b/>
          <w:color w:val="000000"/>
          <w:sz w:val="23"/>
          <w:szCs w:val="23"/>
          <w:u w:val="single"/>
          <w:lang w:val="es-CO" w:eastAsia="en-US"/>
        </w:rPr>
      </w:pPr>
      <w:r w:rsidRPr="00B203CD">
        <w:rPr>
          <w:rFonts w:ascii="Arial" w:eastAsiaTheme="minorHAnsi" w:hAnsi="Arial" w:cs="Arial"/>
          <w:b/>
          <w:color w:val="000000"/>
          <w:sz w:val="23"/>
          <w:szCs w:val="23"/>
          <w:u w:val="single"/>
          <w:lang w:val="es-CO" w:eastAsia="en-US"/>
        </w:rPr>
        <w:t>Gestión Documental</w:t>
      </w:r>
    </w:p>
    <w:p w:rsidR="00B203CD" w:rsidRDefault="00B203CD" w:rsidP="00873EF6">
      <w:pPr>
        <w:pStyle w:val="Prrafodelista"/>
        <w:spacing w:after="200"/>
        <w:ind w:left="0"/>
        <w:jc w:val="both"/>
        <w:rPr>
          <w:rFonts w:ascii="Arial" w:eastAsiaTheme="minorHAnsi" w:hAnsi="Arial" w:cs="Arial"/>
          <w:color w:val="000000"/>
          <w:sz w:val="23"/>
          <w:szCs w:val="23"/>
          <w:lang w:val="es-CO" w:eastAsia="en-US"/>
        </w:rPr>
      </w:pPr>
    </w:p>
    <w:p w:rsidR="009052B7" w:rsidRDefault="009052B7" w:rsidP="00873EF6">
      <w:pPr>
        <w:pStyle w:val="Prrafodelista"/>
        <w:spacing w:after="200"/>
        <w:ind w:left="0"/>
        <w:jc w:val="both"/>
        <w:rPr>
          <w:rFonts w:ascii="Arial" w:eastAsiaTheme="minorHAnsi" w:hAnsi="Arial" w:cs="Arial"/>
          <w:color w:val="000000"/>
          <w:sz w:val="23"/>
          <w:szCs w:val="23"/>
          <w:lang w:val="es-CO" w:eastAsia="en-US"/>
        </w:rPr>
      </w:pPr>
      <w:r>
        <w:rPr>
          <w:rFonts w:ascii="Arial" w:eastAsiaTheme="minorHAnsi" w:hAnsi="Arial" w:cs="Arial"/>
          <w:color w:val="000000"/>
          <w:sz w:val="23"/>
          <w:szCs w:val="23"/>
          <w:lang w:val="es-CO" w:eastAsia="en-US"/>
        </w:rPr>
        <w:t>En la auditoría Interna Integral realizada al proceso de gestión documental s</w:t>
      </w:r>
      <w:r w:rsidRPr="00CE09E8">
        <w:rPr>
          <w:rFonts w:ascii="Arial" w:eastAsiaTheme="minorHAnsi" w:hAnsi="Arial" w:cs="Arial"/>
          <w:color w:val="000000"/>
          <w:sz w:val="23"/>
          <w:szCs w:val="23"/>
          <w:lang w:val="es-CO" w:eastAsia="en-US"/>
        </w:rPr>
        <w:t xml:space="preserve">e identificaron deficiencias en el control de registros y documentos de los procesos  de la Unidad. </w:t>
      </w:r>
      <w:r w:rsidRPr="008F7F50">
        <w:rPr>
          <w:rFonts w:ascii="Arial" w:eastAsiaTheme="minorHAnsi" w:hAnsi="Arial" w:cs="Arial"/>
          <w:color w:val="000000"/>
          <w:sz w:val="23"/>
          <w:szCs w:val="23"/>
          <w:lang w:val="es-CO" w:eastAsia="en-US"/>
        </w:rPr>
        <w:t>Los hallazgos están relacionados con el manejo y publicación de versiones obsoletas,  interacción de actividades, aprobación de actas, registros asociados a actividades, trazabilidad de procesos, manejo de Tablas de Retención Documental, el almacenamiento, la protección, la recuperación, de documentos  (más del 90 % de los procesos presentan no conformidades relacionados con el control de registros y de documentos).</w:t>
      </w:r>
      <w:r>
        <w:rPr>
          <w:rFonts w:ascii="Arial" w:eastAsiaTheme="minorHAnsi" w:hAnsi="Arial" w:cs="Arial"/>
          <w:color w:val="000000"/>
          <w:sz w:val="23"/>
          <w:szCs w:val="23"/>
          <w:lang w:val="es-CO" w:eastAsia="en-US"/>
        </w:rPr>
        <w:t xml:space="preserve"> Las actividades formuladas dentro del Plan de Mejoramiento que permitan mejorar la Gestión Documental se encuentran en aplicación.</w:t>
      </w:r>
    </w:p>
    <w:p w:rsidR="004907EF" w:rsidRPr="003801D5" w:rsidRDefault="004907EF" w:rsidP="00BC0AF2">
      <w:pPr>
        <w:ind w:right="-356"/>
      </w:pPr>
    </w:p>
    <w:p w:rsidR="00942AE2" w:rsidRDefault="00942AE2" w:rsidP="004F69A8">
      <w:pPr>
        <w:rPr>
          <w:lang w:val="es-ES"/>
        </w:rPr>
      </w:pPr>
    </w:p>
    <w:p w:rsidR="009B27E6" w:rsidRDefault="009B27E6" w:rsidP="004F69A8">
      <w:pPr>
        <w:rPr>
          <w:lang w:val="es-ES"/>
        </w:rPr>
      </w:pPr>
    </w:p>
    <w:p w:rsidR="002D65D4" w:rsidRDefault="002D65D4" w:rsidP="004F69A8">
      <w:pPr>
        <w:rPr>
          <w:lang w:val="es-ES"/>
        </w:rPr>
      </w:pPr>
      <w:bookmarkStart w:id="0" w:name="_GoBack"/>
      <w:bookmarkEnd w:id="0"/>
    </w:p>
    <w:p w:rsidR="004907EF" w:rsidRDefault="004907EF" w:rsidP="004907EF">
      <w:pPr>
        <w:spacing w:after="0"/>
        <w:rPr>
          <w:rFonts w:ascii="Arial" w:hAnsi="Arial" w:cs="Arial"/>
        </w:rPr>
      </w:pPr>
      <w:r w:rsidRPr="002B08CB">
        <w:rPr>
          <w:rFonts w:ascii="Arial" w:hAnsi="Arial" w:cs="Arial"/>
        </w:rPr>
        <w:t xml:space="preserve">Diego Hernando Santacruz </w:t>
      </w:r>
      <w:proofErr w:type="spellStart"/>
      <w:r w:rsidRPr="002B08CB">
        <w:rPr>
          <w:rFonts w:ascii="Arial" w:hAnsi="Arial" w:cs="Arial"/>
        </w:rPr>
        <w:t>Santacruz</w:t>
      </w:r>
      <w:proofErr w:type="spellEnd"/>
    </w:p>
    <w:p w:rsidR="004907EF" w:rsidRPr="002B08CB" w:rsidRDefault="004907EF" w:rsidP="004907EF">
      <w:pPr>
        <w:spacing w:after="0"/>
        <w:rPr>
          <w:rFonts w:ascii="Arial" w:hAnsi="Arial" w:cs="Arial"/>
          <w:b/>
        </w:rPr>
      </w:pPr>
      <w:r w:rsidRPr="002B08CB">
        <w:rPr>
          <w:rFonts w:ascii="Arial" w:hAnsi="Arial" w:cs="Arial"/>
          <w:b/>
        </w:rPr>
        <w:t xml:space="preserve">Jefe de la Oficina de Control Interno </w:t>
      </w:r>
    </w:p>
    <w:p w:rsidR="004907EF" w:rsidRPr="004907EF" w:rsidRDefault="004907EF" w:rsidP="004F69A8"/>
    <w:sectPr w:rsidR="004907EF" w:rsidRPr="004907EF" w:rsidSect="00BE0650">
      <w:headerReference w:type="even" r:id="rId12"/>
      <w:headerReference w:type="default" r:id="rId13"/>
      <w:footerReference w:type="default" r:id="rId14"/>
      <w:headerReference w:type="first" r:id="rId15"/>
      <w:pgSz w:w="12240" w:h="15840"/>
      <w:pgMar w:top="2795" w:right="1440" w:bottom="1440" w:left="1800" w:header="22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4C0" w:rsidRDefault="007D14C0" w:rsidP="002A4CAC">
      <w:pPr>
        <w:spacing w:after="0" w:line="240" w:lineRule="auto"/>
      </w:pPr>
      <w:r>
        <w:separator/>
      </w:r>
    </w:p>
  </w:endnote>
  <w:endnote w:type="continuationSeparator" w:id="0">
    <w:p w:rsidR="007D14C0" w:rsidRDefault="007D14C0" w:rsidP="002A4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sual">
    <w:altName w:val="Bookman Old Style"/>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2034772996"/>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454638" w:rsidRDefault="00454638">
            <w:pPr>
              <w:rPr>
                <w:rFonts w:asciiTheme="majorHAnsi" w:eastAsiaTheme="majorEastAsia" w:hAnsiTheme="majorHAnsi" w:cstheme="majorBidi"/>
              </w:rPr>
            </w:pPr>
            <w:r>
              <w:rPr>
                <w:rFonts w:asciiTheme="majorHAnsi" w:eastAsiaTheme="majorEastAsia" w:hAnsiTheme="majorHAnsi" w:cstheme="majorBidi"/>
                <w:noProof/>
                <w:lang w:eastAsia="es-CO"/>
              </w:rPr>
              <mc:AlternateContent>
                <mc:Choice Requires="wps">
                  <w:drawing>
                    <wp:anchor distT="0" distB="0" distL="114300" distR="114300" simplePos="0" relativeHeight="251662336" behindDoc="0" locked="0" layoutInCell="1" allowOverlap="1" wp14:anchorId="6C8AF2E5" wp14:editId="299519C1">
                      <wp:simplePos x="0" y="0"/>
                      <wp:positionH relativeFrom="margin">
                        <wp:align>center</wp:align>
                      </wp:positionH>
                      <wp:positionV relativeFrom="bottomMargin">
                        <wp:align>center</wp:align>
                      </wp:positionV>
                      <wp:extent cx="626745" cy="626745"/>
                      <wp:effectExtent l="0" t="0" r="1905" b="1905"/>
                      <wp:wrapNone/>
                      <wp:docPr id="513"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AC0000"/>
                              </a:solidFill>
                              <a:extLst/>
                            </wps:spPr>
                            <wps:txbx>
                              <w:txbxContent>
                                <w:p w:rsidR="00454638" w:rsidRPr="001D49CD" w:rsidRDefault="00454638">
                                  <w:pPr>
                                    <w:pStyle w:val="Piedepgina"/>
                                    <w:jc w:val="center"/>
                                    <w:rPr>
                                      <w:b/>
                                      <w:bCs/>
                                      <w:color w:val="FFFFFF" w:themeColor="background1"/>
                                      <w:sz w:val="32"/>
                                      <w:szCs w:val="32"/>
                                    </w:rPr>
                                  </w:pPr>
                                  <w:r w:rsidRPr="001D49CD">
                                    <w:rPr>
                                      <w:color w:val="FFFFFF" w:themeColor="background1"/>
                                      <w:szCs w:val="21"/>
                                    </w:rPr>
                                    <w:fldChar w:fldCharType="begin"/>
                                  </w:r>
                                  <w:r w:rsidRPr="001D49CD">
                                    <w:rPr>
                                      <w:color w:val="FFFFFF" w:themeColor="background1"/>
                                    </w:rPr>
                                    <w:instrText>PAGE    \* MERGEFORMAT</w:instrText>
                                  </w:r>
                                  <w:r w:rsidRPr="001D49CD">
                                    <w:rPr>
                                      <w:color w:val="FFFFFF" w:themeColor="background1"/>
                                      <w:szCs w:val="21"/>
                                    </w:rPr>
                                    <w:fldChar w:fldCharType="separate"/>
                                  </w:r>
                                  <w:r w:rsidR="007B26BA" w:rsidRPr="007B26BA">
                                    <w:rPr>
                                      <w:b/>
                                      <w:bCs/>
                                      <w:noProof/>
                                      <w:color w:val="FFFFFF" w:themeColor="background1"/>
                                      <w:sz w:val="32"/>
                                      <w:szCs w:val="32"/>
                                      <w:lang w:val="es-ES"/>
                                    </w:rPr>
                                    <w:t>3</w:t>
                                  </w:r>
                                  <w:r w:rsidRPr="001D49CD">
                                    <w:rPr>
                                      <w:b/>
                                      <w:bCs/>
                                      <w:color w:val="FFFFFF" w:themeColor="background1"/>
                                      <w:sz w:val="32"/>
                                      <w:szCs w:val="32"/>
                                    </w:rPr>
                                    <w:fldChar w:fldCharType="end"/>
                                  </w:r>
                                </w:p>
                                <w:p w:rsidR="00454638" w:rsidRDefault="00454638"/>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C8AF2E5" id="Óvalo 10" o:spid="_x0000_s1046" style="position:absolute;margin-left:0;margin-top:0;width:49.35pt;height:49.35pt;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" fillcolor="#ac0000" stroked="f">
                      <v:textbox inset="0,,0">
                        <w:txbxContent>
                          <w:p w:rsidR="00454638" w:rsidRPr="001D49CD" w:rsidRDefault="00454638">
                            <w:pPr>
                              <w:pStyle w:val="Piedepgina"/>
                              <w:jc w:val="center"/>
                              <w:rPr>
                                <w:b/>
                                <w:bCs/>
                                <w:color w:val="FFFFFF" w:themeColor="background1"/>
                                <w:sz w:val="32"/>
                                <w:szCs w:val="32"/>
                              </w:rPr>
                            </w:pPr>
                            <w:r w:rsidRPr="001D49CD">
                              <w:rPr>
                                <w:color w:val="FFFFFF" w:themeColor="background1"/>
                                <w:szCs w:val="21"/>
                              </w:rPr>
                              <w:fldChar w:fldCharType="begin"/>
                            </w:r>
                            <w:r w:rsidRPr="001D49CD">
                              <w:rPr>
                                <w:color w:val="FFFFFF" w:themeColor="background1"/>
                              </w:rPr>
                              <w:instrText>PAGE    \* MERGEFORMAT</w:instrText>
                            </w:r>
                            <w:r w:rsidRPr="001D49CD">
                              <w:rPr>
                                <w:color w:val="FFFFFF" w:themeColor="background1"/>
                                <w:szCs w:val="21"/>
                              </w:rPr>
                              <w:fldChar w:fldCharType="separate"/>
                            </w:r>
                            <w:r w:rsidR="007B26BA" w:rsidRPr="007B26BA">
                              <w:rPr>
                                <w:b/>
                                <w:bCs/>
                                <w:noProof/>
                                <w:color w:val="FFFFFF" w:themeColor="background1"/>
                                <w:sz w:val="32"/>
                                <w:szCs w:val="32"/>
                                <w:lang w:val="es-ES"/>
                              </w:rPr>
                              <w:t>3</w:t>
                            </w:r>
                            <w:r w:rsidRPr="001D49CD">
                              <w:rPr>
                                <w:b/>
                                <w:bCs/>
                                <w:color w:val="FFFFFF" w:themeColor="background1"/>
                                <w:sz w:val="32"/>
                                <w:szCs w:val="32"/>
                              </w:rPr>
                              <w:fldChar w:fldCharType="end"/>
                            </w:r>
                          </w:p>
                          <w:p w:rsidR="00454638" w:rsidRDefault="00454638"/>
                        </w:txbxContent>
                      </v:textbox>
                      <w10:wrap anchorx="margin" anchory="margin"/>
                    </v:oval>
                  </w:pict>
                </mc:Fallback>
              </mc:AlternateContent>
            </w:r>
          </w:p>
        </w:sdtContent>
      </w:sdt>
    </w:sdtContent>
  </w:sdt>
  <w:p w:rsidR="00454638" w:rsidRDefault="0045463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4C0" w:rsidRDefault="007D14C0" w:rsidP="002A4CAC">
      <w:pPr>
        <w:spacing w:after="0" w:line="240" w:lineRule="auto"/>
      </w:pPr>
      <w:r>
        <w:separator/>
      </w:r>
    </w:p>
  </w:footnote>
  <w:footnote w:type="continuationSeparator" w:id="0">
    <w:p w:rsidR="007D14C0" w:rsidRDefault="007D14C0" w:rsidP="002A4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38" w:rsidRDefault="007D14C0">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3192" o:spid="_x0000_s2059" type="#_x0000_t75" style="position:absolute;margin-left:0;margin-top:0;width:612pt;height:792.5pt;z-index:-251657216;mso-position-horizontal:center;mso-position-horizontal-relative:margin;mso-position-vertical:center;mso-position-vertical-relative:margin" o:allowincell="f">
          <v:imagedata r:id="rId1" o:title="Formato_carta_color_paiso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38" w:rsidRDefault="007D14C0">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3193" o:spid="_x0000_s2060" type="#_x0000_t75" style="position:absolute;margin-left:0;margin-top:0;width:612pt;height:792.5pt;z-index:-251656192;mso-position-horizontal:center;mso-position-horizontal-relative:margin;mso-position-vertical:center;mso-position-vertical-relative:margin" o:allowincell="f">
          <v:imagedata r:id="rId1" o:title="Formato_carta_color_paiso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38" w:rsidRDefault="007D14C0">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3191" o:spid="_x0000_s2058" type="#_x0000_t75" style="position:absolute;margin-left:0;margin-top:0;width:612pt;height:792.5pt;z-index:-251658240;mso-position-horizontal:center;mso-position-horizontal-relative:margin;mso-position-vertical:center;mso-position-vertical-relative:margin" o:allowincell="f">
          <v:imagedata r:id="rId1" o:title="Formato_carta_color_paiso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67CB7"/>
    <w:multiLevelType w:val="hybridMultilevel"/>
    <w:tmpl w:val="B9CC61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74A144A"/>
    <w:multiLevelType w:val="hybridMultilevel"/>
    <w:tmpl w:val="428EAD74"/>
    <w:lvl w:ilvl="0" w:tplc="240A0001">
      <w:start w:val="1"/>
      <w:numFmt w:val="bullet"/>
      <w:lvlText w:val=""/>
      <w:lvlJc w:val="left"/>
      <w:pPr>
        <w:ind w:left="1334" w:hanging="360"/>
      </w:pPr>
      <w:rPr>
        <w:rFonts w:ascii="Symbol" w:hAnsi="Symbol" w:hint="default"/>
      </w:rPr>
    </w:lvl>
    <w:lvl w:ilvl="1" w:tplc="240A0003" w:tentative="1">
      <w:start w:val="1"/>
      <w:numFmt w:val="bullet"/>
      <w:lvlText w:val="o"/>
      <w:lvlJc w:val="left"/>
      <w:pPr>
        <w:ind w:left="2054" w:hanging="360"/>
      </w:pPr>
      <w:rPr>
        <w:rFonts w:ascii="Courier New" w:hAnsi="Courier New" w:cs="Courier New" w:hint="default"/>
      </w:rPr>
    </w:lvl>
    <w:lvl w:ilvl="2" w:tplc="240A0005" w:tentative="1">
      <w:start w:val="1"/>
      <w:numFmt w:val="bullet"/>
      <w:lvlText w:val=""/>
      <w:lvlJc w:val="left"/>
      <w:pPr>
        <w:ind w:left="2774" w:hanging="360"/>
      </w:pPr>
      <w:rPr>
        <w:rFonts w:ascii="Wingdings" w:hAnsi="Wingdings" w:hint="default"/>
      </w:rPr>
    </w:lvl>
    <w:lvl w:ilvl="3" w:tplc="240A0001" w:tentative="1">
      <w:start w:val="1"/>
      <w:numFmt w:val="bullet"/>
      <w:lvlText w:val=""/>
      <w:lvlJc w:val="left"/>
      <w:pPr>
        <w:ind w:left="3494" w:hanging="360"/>
      </w:pPr>
      <w:rPr>
        <w:rFonts w:ascii="Symbol" w:hAnsi="Symbol" w:hint="default"/>
      </w:rPr>
    </w:lvl>
    <w:lvl w:ilvl="4" w:tplc="240A0003" w:tentative="1">
      <w:start w:val="1"/>
      <w:numFmt w:val="bullet"/>
      <w:lvlText w:val="o"/>
      <w:lvlJc w:val="left"/>
      <w:pPr>
        <w:ind w:left="4214" w:hanging="360"/>
      </w:pPr>
      <w:rPr>
        <w:rFonts w:ascii="Courier New" w:hAnsi="Courier New" w:cs="Courier New" w:hint="default"/>
      </w:rPr>
    </w:lvl>
    <w:lvl w:ilvl="5" w:tplc="240A0005" w:tentative="1">
      <w:start w:val="1"/>
      <w:numFmt w:val="bullet"/>
      <w:lvlText w:val=""/>
      <w:lvlJc w:val="left"/>
      <w:pPr>
        <w:ind w:left="4934" w:hanging="360"/>
      </w:pPr>
      <w:rPr>
        <w:rFonts w:ascii="Wingdings" w:hAnsi="Wingdings" w:hint="default"/>
      </w:rPr>
    </w:lvl>
    <w:lvl w:ilvl="6" w:tplc="240A0001" w:tentative="1">
      <w:start w:val="1"/>
      <w:numFmt w:val="bullet"/>
      <w:lvlText w:val=""/>
      <w:lvlJc w:val="left"/>
      <w:pPr>
        <w:ind w:left="5654" w:hanging="360"/>
      </w:pPr>
      <w:rPr>
        <w:rFonts w:ascii="Symbol" w:hAnsi="Symbol" w:hint="default"/>
      </w:rPr>
    </w:lvl>
    <w:lvl w:ilvl="7" w:tplc="240A0003" w:tentative="1">
      <w:start w:val="1"/>
      <w:numFmt w:val="bullet"/>
      <w:lvlText w:val="o"/>
      <w:lvlJc w:val="left"/>
      <w:pPr>
        <w:ind w:left="6374" w:hanging="360"/>
      </w:pPr>
      <w:rPr>
        <w:rFonts w:ascii="Courier New" w:hAnsi="Courier New" w:cs="Courier New" w:hint="default"/>
      </w:rPr>
    </w:lvl>
    <w:lvl w:ilvl="8" w:tplc="240A0005" w:tentative="1">
      <w:start w:val="1"/>
      <w:numFmt w:val="bullet"/>
      <w:lvlText w:val=""/>
      <w:lvlJc w:val="left"/>
      <w:pPr>
        <w:ind w:left="7094" w:hanging="360"/>
      </w:pPr>
      <w:rPr>
        <w:rFonts w:ascii="Wingdings" w:hAnsi="Wingdings" w:hint="default"/>
      </w:rPr>
    </w:lvl>
  </w:abstractNum>
  <w:abstractNum w:abstractNumId="2">
    <w:nsid w:val="1A684272"/>
    <w:multiLevelType w:val="hybridMultilevel"/>
    <w:tmpl w:val="E59E7F24"/>
    <w:lvl w:ilvl="0" w:tplc="240A000D">
      <w:start w:val="1"/>
      <w:numFmt w:val="bullet"/>
      <w:lvlText w:val=""/>
      <w:lvlJc w:val="left"/>
      <w:pPr>
        <w:ind w:left="1395" w:hanging="360"/>
      </w:pPr>
      <w:rPr>
        <w:rFonts w:ascii="Wingdings" w:hAnsi="Wingdings" w:hint="default"/>
      </w:rPr>
    </w:lvl>
    <w:lvl w:ilvl="1" w:tplc="240A0003" w:tentative="1">
      <w:start w:val="1"/>
      <w:numFmt w:val="bullet"/>
      <w:lvlText w:val="o"/>
      <w:lvlJc w:val="left"/>
      <w:pPr>
        <w:ind w:left="2115" w:hanging="360"/>
      </w:pPr>
      <w:rPr>
        <w:rFonts w:ascii="Courier New" w:hAnsi="Courier New" w:cs="Courier New" w:hint="default"/>
      </w:rPr>
    </w:lvl>
    <w:lvl w:ilvl="2" w:tplc="240A0005" w:tentative="1">
      <w:start w:val="1"/>
      <w:numFmt w:val="bullet"/>
      <w:lvlText w:val=""/>
      <w:lvlJc w:val="left"/>
      <w:pPr>
        <w:ind w:left="2835" w:hanging="360"/>
      </w:pPr>
      <w:rPr>
        <w:rFonts w:ascii="Wingdings" w:hAnsi="Wingdings" w:hint="default"/>
      </w:rPr>
    </w:lvl>
    <w:lvl w:ilvl="3" w:tplc="240A0001" w:tentative="1">
      <w:start w:val="1"/>
      <w:numFmt w:val="bullet"/>
      <w:lvlText w:val=""/>
      <w:lvlJc w:val="left"/>
      <w:pPr>
        <w:ind w:left="3555" w:hanging="360"/>
      </w:pPr>
      <w:rPr>
        <w:rFonts w:ascii="Symbol" w:hAnsi="Symbol" w:hint="default"/>
      </w:rPr>
    </w:lvl>
    <w:lvl w:ilvl="4" w:tplc="240A0003" w:tentative="1">
      <w:start w:val="1"/>
      <w:numFmt w:val="bullet"/>
      <w:lvlText w:val="o"/>
      <w:lvlJc w:val="left"/>
      <w:pPr>
        <w:ind w:left="4275" w:hanging="360"/>
      </w:pPr>
      <w:rPr>
        <w:rFonts w:ascii="Courier New" w:hAnsi="Courier New" w:cs="Courier New" w:hint="default"/>
      </w:rPr>
    </w:lvl>
    <w:lvl w:ilvl="5" w:tplc="240A0005" w:tentative="1">
      <w:start w:val="1"/>
      <w:numFmt w:val="bullet"/>
      <w:lvlText w:val=""/>
      <w:lvlJc w:val="left"/>
      <w:pPr>
        <w:ind w:left="4995" w:hanging="360"/>
      </w:pPr>
      <w:rPr>
        <w:rFonts w:ascii="Wingdings" w:hAnsi="Wingdings" w:hint="default"/>
      </w:rPr>
    </w:lvl>
    <w:lvl w:ilvl="6" w:tplc="240A0001" w:tentative="1">
      <w:start w:val="1"/>
      <w:numFmt w:val="bullet"/>
      <w:lvlText w:val=""/>
      <w:lvlJc w:val="left"/>
      <w:pPr>
        <w:ind w:left="5715" w:hanging="360"/>
      </w:pPr>
      <w:rPr>
        <w:rFonts w:ascii="Symbol" w:hAnsi="Symbol" w:hint="default"/>
      </w:rPr>
    </w:lvl>
    <w:lvl w:ilvl="7" w:tplc="240A0003" w:tentative="1">
      <w:start w:val="1"/>
      <w:numFmt w:val="bullet"/>
      <w:lvlText w:val="o"/>
      <w:lvlJc w:val="left"/>
      <w:pPr>
        <w:ind w:left="6435" w:hanging="360"/>
      </w:pPr>
      <w:rPr>
        <w:rFonts w:ascii="Courier New" w:hAnsi="Courier New" w:cs="Courier New" w:hint="default"/>
      </w:rPr>
    </w:lvl>
    <w:lvl w:ilvl="8" w:tplc="240A0005" w:tentative="1">
      <w:start w:val="1"/>
      <w:numFmt w:val="bullet"/>
      <w:lvlText w:val=""/>
      <w:lvlJc w:val="left"/>
      <w:pPr>
        <w:ind w:left="7155" w:hanging="360"/>
      </w:pPr>
      <w:rPr>
        <w:rFonts w:ascii="Wingdings" w:hAnsi="Wingdings" w:hint="default"/>
      </w:rPr>
    </w:lvl>
  </w:abstractNum>
  <w:abstractNum w:abstractNumId="3">
    <w:nsid w:val="25EE5397"/>
    <w:multiLevelType w:val="hybridMultilevel"/>
    <w:tmpl w:val="7B8AD32A"/>
    <w:lvl w:ilvl="0" w:tplc="DCF2DBBC">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E0C2EEF"/>
    <w:multiLevelType w:val="hybridMultilevel"/>
    <w:tmpl w:val="B4D0297E"/>
    <w:lvl w:ilvl="0" w:tplc="4CF6E626">
      <w:start w:val="1"/>
      <w:numFmt w:val="bullet"/>
      <w:pStyle w:val="TDC1"/>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DB2259C"/>
    <w:multiLevelType w:val="hybridMultilevel"/>
    <w:tmpl w:val="CEC4B5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EF45021"/>
    <w:multiLevelType w:val="hybridMultilevel"/>
    <w:tmpl w:val="A900FD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A8D36DF"/>
    <w:multiLevelType w:val="hybridMultilevel"/>
    <w:tmpl w:val="4F5855C6"/>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8">
    <w:nsid w:val="4B3203D7"/>
    <w:multiLevelType w:val="hybridMultilevel"/>
    <w:tmpl w:val="CE88E0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FE76B61"/>
    <w:multiLevelType w:val="hybridMultilevel"/>
    <w:tmpl w:val="4DDC42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6ED40FEC"/>
    <w:multiLevelType w:val="hybridMultilevel"/>
    <w:tmpl w:val="0C3A66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B413B91"/>
    <w:multiLevelType w:val="hybridMultilevel"/>
    <w:tmpl w:val="5530A2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D6C7035"/>
    <w:multiLevelType w:val="hybridMultilevel"/>
    <w:tmpl w:val="201A0466"/>
    <w:lvl w:ilvl="0" w:tplc="244CDBD0">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num>
  <w:num w:numId="2">
    <w:abstractNumId w:val="7"/>
  </w:num>
  <w:num w:numId="3">
    <w:abstractNumId w:val="2"/>
  </w:num>
  <w:num w:numId="4">
    <w:abstractNumId w:val="10"/>
  </w:num>
  <w:num w:numId="5">
    <w:abstractNumId w:val="11"/>
  </w:num>
  <w:num w:numId="6">
    <w:abstractNumId w:val="4"/>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9"/>
  </w:num>
  <w:num w:numId="11">
    <w:abstractNumId w:val="0"/>
  </w:num>
  <w:num w:numId="12">
    <w:abstractNumId w:val="8"/>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CAC"/>
    <w:rsid w:val="00001DAC"/>
    <w:rsid w:val="0000494C"/>
    <w:rsid w:val="00012E44"/>
    <w:rsid w:val="000142BC"/>
    <w:rsid w:val="00016D92"/>
    <w:rsid w:val="00017C1F"/>
    <w:rsid w:val="000205CD"/>
    <w:rsid w:val="000310F2"/>
    <w:rsid w:val="00034610"/>
    <w:rsid w:val="000371F5"/>
    <w:rsid w:val="0004579C"/>
    <w:rsid w:val="00045851"/>
    <w:rsid w:val="00070640"/>
    <w:rsid w:val="0007758D"/>
    <w:rsid w:val="00087F5C"/>
    <w:rsid w:val="000978FE"/>
    <w:rsid w:val="000A25D3"/>
    <w:rsid w:val="000A6AAF"/>
    <w:rsid w:val="000A6EA8"/>
    <w:rsid w:val="000C1256"/>
    <w:rsid w:val="000C19FE"/>
    <w:rsid w:val="000C3A68"/>
    <w:rsid w:val="000D4117"/>
    <w:rsid w:val="000E4CC4"/>
    <w:rsid w:val="000F1C8E"/>
    <w:rsid w:val="000F6B92"/>
    <w:rsid w:val="00114645"/>
    <w:rsid w:val="00125211"/>
    <w:rsid w:val="00125ED7"/>
    <w:rsid w:val="00130307"/>
    <w:rsid w:val="00140FBB"/>
    <w:rsid w:val="001646C1"/>
    <w:rsid w:val="00164DC5"/>
    <w:rsid w:val="001879AE"/>
    <w:rsid w:val="00192D6E"/>
    <w:rsid w:val="001944AC"/>
    <w:rsid w:val="00195B4D"/>
    <w:rsid w:val="00196FA5"/>
    <w:rsid w:val="001A66D9"/>
    <w:rsid w:val="001B683F"/>
    <w:rsid w:val="001C1813"/>
    <w:rsid w:val="001D49CD"/>
    <w:rsid w:val="001E2BB5"/>
    <w:rsid w:val="001E30A1"/>
    <w:rsid w:val="001E5999"/>
    <w:rsid w:val="001F681D"/>
    <w:rsid w:val="0020730E"/>
    <w:rsid w:val="0021668C"/>
    <w:rsid w:val="0022020E"/>
    <w:rsid w:val="00227F4E"/>
    <w:rsid w:val="00253194"/>
    <w:rsid w:val="002800BF"/>
    <w:rsid w:val="002A2E89"/>
    <w:rsid w:val="002A4CAC"/>
    <w:rsid w:val="002D5E4E"/>
    <w:rsid w:val="002D65D4"/>
    <w:rsid w:val="002E4EC6"/>
    <w:rsid w:val="002F679F"/>
    <w:rsid w:val="00310225"/>
    <w:rsid w:val="003315BF"/>
    <w:rsid w:val="003334B0"/>
    <w:rsid w:val="003379FD"/>
    <w:rsid w:val="00342359"/>
    <w:rsid w:val="00377CEB"/>
    <w:rsid w:val="003801D5"/>
    <w:rsid w:val="003D18FC"/>
    <w:rsid w:val="003E24EE"/>
    <w:rsid w:val="003E2D71"/>
    <w:rsid w:val="0040686C"/>
    <w:rsid w:val="00412F04"/>
    <w:rsid w:val="00441F1C"/>
    <w:rsid w:val="00445AF3"/>
    <w:rsid w:val="00454638"/>
    <w:rsid w:val="004565C4"/>
    <w:rsid w:val="00460650"/>
    <w:rsid w:val="004907EF"/>
    <w:rsid w:val="0049579A"/>
    <w:rsid w:val="004B2388"/>
    <w:rsid w:val="004B4120"/>
    <w:rsid w:val="004C5684"/>
    <w:rsid w:val="004D2B4B"/>
    <w:rsid w:val="004D3526"/>
    <w:rsid w:val="004D508C"/>
    <w:rsid w:val="004E2D38"/>
    <w:rsid w:val="004E7492"/>
    <w:rsid w:val="004F241D"/>
    <w:rsid w:val="004F69A8"/>
    <w:rsid w:val="005022F7"/>
    <w:rsid w:val="00514C49"/>
    <w:rsid w:val="00514D1C"/>
    <w:rsid w:val="005173CD"/>
    <w:rsid w:val="005250DD"/>
    <w:rsid w:val="00550BBB"/>
    <w:rsid w:val="005550F2"/>
    <w:rsid w:val="0057472D"/>
    <w:rsid w:val="005811D8"/>
    <w:rsid w:val="005A2AAF"/>
    <w:rsid w:val="005A3F49"/>
    <w:rsid w:val="005A40B3"/>
    <w:rsid w:val="005A4CA4"/>
    <w:rsid w:val="005F5827"/>
    <w:rsid w:val="005F68BE"/>
    <w:rsid w:val="006027D8"/>
    <w:rsid w:val="006520F4"/>
    <w:rsid w:val="00660DC5"/>
    <w:rsid w:val="00665A37"/>
    <w:rsid w:val="006726F9"/>
    <w:rsid w:val="00672CC4"/>
    <w:rsid w:val="00683C00"/>
    <w:rsid w:val="006865A2"/>
    <w:rsid w:val="00686B97"/>
    <w:rsid w:val="00694C2C"/>
    <w:rsid w:val="006C4519"/>
    <w:rsid w:val="006C6C0C"/>
    <w:rsid w:val="006D65F8"/>
    <w:rsid w:val="006E0F9C"/>
    <w:rsid w:val="006E3AA8"/>
    <w:rsid w:val="006E764B"/>
    <w:rsid w:val="007046C0"/>
    <w:rsid w:val="00720721"/>
    <w:rsid w:val="007321B1"/>
    <w:rsid w:val="00743B20"/>
    <w:rsid w:val="00773C2E"/>
    <w:rsid w:val="00776878"/>
    <w:rsid w:val="00785A6D"/>
    <w:rsid w:val="007A65FB"/>
    <w:rsid w:val="007B26BA"/>
    <w:rsid w:val="007C0DE2"/>
    <w:rsid w:val="007C7848"/>
    <w:rsid w:val="007D14C0"/>
    <w:rsid w:val="007E1F4C"/>
    <w:rsid w:val="007E46DD"/>
    <w:rsid w:val="007E53E4"/>
    <w:rsid w:val="007E6A36"/>
    <w:rsid w:val="007F0D3D"/>
    <w:rsid w:val="007F7EB2"/>
    <w:rsid w:val="0080091F"/>
    <w:rsid w:val="00833F45"/>
    <w:rsid w:val="00845AB9"/>
    <w:rsid w:val="008518DD"/>
    <w:rsid w:val="00865CF2"/>
    <w:rsid w:val="0087182C"/>
    <w:rsid w:val="00873EF6"/>
    <w:rsid w:val="008867DD"/>
    <w:rsid w:val="008915DD"/>
    <w:rsid w:val="008916B6"/>
    <w:rsid w:val="008B1071"/>
    <w:rsid w:val="008C00BE"/>
    <w:rsid w:val="008C0276"/>
    <w:rsid w:val="008C2F3E"/>
    <w:rsid w:val="008C4F5B"/>
    <w:rsid w:val="008D0ABA"/>
    <w:rsid w:val="008F1747"/>
    <w:rsid w:val="008F7F50"/>
    <w:rsid w:val="0090036A"/>
    <w:rsid w:val="009052B7"/>
    <w:rsid w:val="00912E2C"/>
    <w:rsid w:val="00913093"/>
    <w:rsid w:val="00921117"/>
    <w:rsid w:val="00927B01"/>
    <w:rsid w:val="0093696E"/>
    <w:rsid w:val="00942AE2"/>
    <w:rsid w:val="00946A89"/>
    <w:rsid w:val="00955C87"/>
    <w:rsid w:val="00983B1E"/>
    <w:rsid w:val="00984345"/>
    <w:rsid w:val="009A2498"/>
    <w:rsid w:val="009B27E6"/>
    <w:rsid w:val="009B5B3F"/>
    <w:rsid w:val="009C0588"/>
    <w:rsid w:val="009C4864"/>
    <w:rsid w:val="009D0DB8"/>
    <w:rsid w:val="009E6FE4"/>
    <w:rsid w:val="009F0BF8"/>
    <w:rsid w:val="009F5003"/>
    <w:rsid w:val="00A00861"/>
    <w:rsid w:val="00A03288"/>
    <w:rsid w:val="00A12303"/>
    <w:rsid w:val="00A13DDE"/>
    <w:rsid w:val="00A241D8"/>
    <w:rsid w:val="00A324B0"/>
    <w:rsid w:val="00A536A3"/>
    <w:rsid w:val="00A5482B"/>
    <w:rsid w:val="00A7718C"/>
    <w:rsid w:val="00A95C62"/>
    <w:rsid w:val="00AB2BE4"/>
    <w:rsid w:val="00AE4C1D"/>
    <w:rsid w:val="00AE778F"/>
    <w:rsid w:val="00B10FC9"/>
    <w:rsid w:val="00B11717"/>
    <w:rsid w:val="00B15279"/>
    <w:rsid w:val="00B203CD"/>
    <w:rsid w:val="00B27CE6"/>
    <w:rsid w:val="00B66D42"/>
    <w:rsid w:val="00B7561D"/>
    <w:rsid w:val="00BC0AF2"/>
    <w:rsid w:val="00BD1640"/>
    <w:rsid w:val="00BD521F"/>
    <w:rsid w:val="00BD5945"/>
    <w:rsid w:val="00BE0650"/>
    <w:rsid w:val="00BF4CE7"/>
    <w:rsid w:val="00C13473"/>
    <w:rsid w:val="00C33324"/>
    <w:rsid w:val="00C40B98"/>
    <w:rsid w:val="00C467D9"/>
    <w:rsid w:val="00C51E51"/>
    <w:rsid w:val="00C67384"/>
    <w:rsid w:val="00C7289E"/>
    <w:rsid w:val="00C77CC9"/>
    <w:rsid w:val="00C918A6"/>
    <w:rsid w:val="00CD3B6C"/>
    <w:rsid w:val="00CE09E8"/>
    <w:rsid w:val="00CE74FF"/>
    <w:rsid w:val="00CF79B0"/>
    <w:rsid w:val="00D13302"/>
    <w:rsid w:val="00D1708A"/>
    <w:rsid w:val="00D32368"/>
    <w:rsid w:val="00D36084"/>
    <w:rsid w:val="00D360CB"/>
    <w:rsid w:val="00D374CE"/>
    <w:rsid w:val="00D43D19"/>
    <w:rsid w:val="00D563F5"/>
    <w:rsid w:val="00D60FA3"/>
    <w:rsid w:val="00D81F34"/>
    <w:rsid w:val="00D929C5"/>
    <w:rsid w:val="00DA69E7"/>
    <w:rsid w:val="00DC33A7"/>
    <w:rsid w:val="00DD2A07"/>
    <w:rsid w:val="00E00258"/>
    <w:rsid w:val="00E31D88"/>
    <w:rsid w:val="00E3288F"/>
    <w:rsid w:val="00E34979"/>
    <w:rsid w:val="00E565B6"/>
    <w:rsid w:val="00E616F9"/>
    <w:rsid w:val="00E753E4"/>
    <w:rsid w:val="00E9602C"/>
    <w:rsid w:val="00EA587D"/>
    <w:rsid w:val="00EB67F2"/>
    <w:rsid w:val="00EC13B7"/>
    <w:rsid w:val="00EC3D1D"/>
    <w:rsid w:val="00EC5828"/>
    <w:rsid w:val="00EE0337"/>
    <w:rsid w:val="00EE1471"/>
    <w:rsid w:val="00EF32A0"/>
    <w:rsid w:val="00EF5941"/>
    <w:rsid w:val="00F14656"/>
    <w:rsid w:val="00F223EC"/>
    <w:rsid w:val="00F41C73"/>
    <w:rsid w:val="00F441A9"/>
    <w:rsid w:val="00F6561F"/>
    <w:rsid w:val="00F7371D"/>
    <w:rsid w:val="00F75DDC"/>
    <w:rsid w:val="00F827B1"/>
    <w:rsid w:val="00F84687"/>
    <w:rsid w:val="00F911F5"/>
    <w:rsid w:val="00FA2164"/>
    <w:rsid w:val="00FA36D1"/>
    <w:rsid w:val="00FB48FA"/>
    <w:rsid w:val="00FC0080"/>
    <w:rsid w:val="00FC4CE4"/>
    <w:rsid w:val="00FC59C3"/>
    <w:rsid w:val="00FE66DB"/>
    <w:rsid w:val="00FE6A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6419E129-3BE9-4101-87B6-C117DFEE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A4CAC"/>
    <w:pPr>
      <w:tabs>
        <w:tab w:val="center" w:pos="4419"/>
        <w:tab w:val="right" w:pos="8838"/>
      </w:tabs>
      <w:spacing w:after="0" w:line="240" w:lineRule="auto"/>
    </w:pPr>
  </w:style>
  <w:style w:type="character" w:customStyle="1" w:styleId="EncabezadoCar">
    <w:name w:val="Encabezado Car"/>
    <w:basedOn w:val="Fuentedeprrafopredeter"/>
    <w:link w:val="Encabezado"/>
    <w:rsid w:val="002A4CAC"/>
  </w:style>
  <w:style w:type="paragraph" w:styleId="Piedepgina">
    <w:name w:val="footer"/>
    <w:basedOn w:val="Normal"/>
    <w:link w:val="PiedepginaCar"/>
    <w:uiPriority w:val="99"/>
    <w:unhideWhenUsed/>
    <w:rsid w:val="002A4C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4CAC"/>
  </w:style>
  <w:style w:type="paragraph" w:styleId="Prrafodelista">
    <w:name w:val="List Paragraph"/>
    <w:aliases w:val="titulo 3,List Paragraph,Ha,Párrafo de lista2,Bullets"/>
    <w:basedOn w:val="Normal"/>
    <w:link w:val="PrrafodelistaCar"/>
    <w:uiPriority w:val="34"/>
    <w:qFormat/>
    <w:rsid w:val="0057472D"/>
    <w:pPr>
      <w:spacing w:after="0" w:line="240" w:lineRule="auto"/>
      <w:ind w:left="720"/>
      <w:contextualSpacing/>
    </w:pPr>
    <w:rPr>
      <w:rFonts w:ascii="Lucida Casual" w:eastAsia="Times New Roman" w:hAnsi="Lucida Casual" w:cs="Times New Roman"/>
      <w:sz w:val="20"/>
      <w:szCs w:val="20"/>
      <w:lang w:val="es-ES_tradnl" w:eastAsia="es-ES"/>
    </w:rPr>
  </w:style>
  <w:style w:type="character" w:customStyle="1" w:styleId="PrrafodelistaCar">
    <w:name w:val="Párrafo de lista Car"/>
    <w:aliases w:val="titulo 3 Car,List Paragraph Car,Ha Car,Párrafo de lista2 Car,Bullets Car"/>
    <w:link w:val="Prrafodelista"/>
    <w:uiPriority w:val="34"/>
    <w:locked/>
    <w:rsid w:val="0057472D"/>
    <w:rPr>
      <w:rFonts w:ascii="Lucida Casual" w:eastAsia="Times New Roman" w:hAnsi="Lucida Casual" w:cs="Times New Roman"/>
      <w:sz w:val="20"/>
      <w:szCs w:val="20"/>
      <w:lang w:val="es-ES_tradnl" w:eastAsia="es-ES"/>
    </w:rPr>
  </w:style>
  <w:style w:type="paragraph" w:styleId="Textodeglobo">
    <w:name w:val="Balloon Text"/>
    <w:basedOn w:val="Normal"/>
    <w:link w:val="TextodegloboCar"/>
    <w:uiPriority w:val="99"/>
    <w:semiHidden/>
    <w:unhideWhenUsed/>
    <w:rsid w:val="00743B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B20"/>
    <w:rPr>
      <w:rFonts w:ascii="Tahoma" w:hAnsi="Tahoma" w:cs="Tahoma"/>
      <w:sz w:val="16"/>
      <w:szCs w:val="16"/>
    </w:rPr>
  </w:style>
  <w:style w:type="paragraph" w:customStyle="1" w:styleId="Default">
    <w:name w:val="Default"/>
    <w:basedOn w:val="Normal"/>
    <w:rsid w:val="00A13DDE"/>
    <w:pPr>
      <w:autoSpaceDE w:val="0"/>
      <w:autoSpaceDN w:val="0"/>
      <w:spacing w:after="0" w:line="240" w:lineRule="auto"/>
    </w:pPr>
    <w:rPr>
      <w:rFonts w:ascii="Arial" w:eastAsia="Calibri" w:hAnsi="Arial" w:cs="Arial"/>
      <w:color w:val="000000"/>
      <w:sz w:val="24"/>
      <w:szCs w:val="24"/>
      <w:lang w:eastAsia="es-CO"/>
    </w:rPr>
  </w:style>
  <w:style w:type="paragraph" w:styleId="Textosinformato">
    <w:name w:val="Plain Text"/>
    <w:basedOn w:val="Normal"/>
    <w:link w:val="TextosinformatoCar"/>
    <w:uiPriority w:val="99"/>
    <w:semiHidden/>
    <w:unhideWhenUsed/>
    <w:rsid w:val="006D65F8"/>
    <w:pPr>
      <w:spacing w:after="0" w:line="240" w:lineRule="auto"/>
    </w:pPr>
    <w:rPr>
      <w:rFonts w:ascii="Calibri" w:eastAsiaTheme="minorEastAsia" w:hAnsi="Calibri" w:cs="Times New Roman"/>
      <w:szCs w:val="21"/>
      <w:lang w:eastAsia="es-CO"/>
    </w:rPr>
  </w:style>
  <w:style w:type="character" w:customStyle="1" w:styleId="TextosinformatoCar">
    <w:name w:val="Texto sin formato Car"/>
    <w:basedOn w:val="Fuentedeprrafopredeter"/>
    <w:link w:val="Textosinformato"/>
    <w:uiPriority w:val="99"/>
    <w:semiHidden/>
    <w:rsid w:val="006D65F8"/>
    <w:rPr>
      <w:rFonts w:ascii="Calibri" w:eastAsiaTheme="minorEastAsia" w:hAnsi="Calibri" w:cs="Times New Roman"/>
      <w:szCs w:val="21"/>
      <w:lang w:eastAsia="es-CO"/>
    </w:rPr>
  </w:style>
  <w:style w:type="table" w:styleId="Tablaconcuadrcula">
    <w:name w:val="Table Grid"/>
    <w:basedOn w:val="Tablanormal"/>
    <w:uiPriority w:val="39"/>
    <w:rsid w:val="00865CF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F69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7A65FB"/>
    <w:rPr>
      <w:i/>
      <w:iCs/>
    </w:rPr>
  </w:style>
  <w:style w:type="character" w:styleId="Hipervnculo">
    <w:name w:val="Hyperlink"/>
    <w:uiPriority w:val="99"/>
    <w:rsid w:val="00FB48FA"/>
    <w:rPr>
      <w:color w:val="0000FF"/>
      <w:u w:val="single"/>
    </w:rPr>
  </w:style>
  <w:style w:type="character" w:customStyle="1" w:styleId="apple-converted-space">
    <w:name w:val="apple-converted-space"/>
    <w:basedOn w:val="Fuentedeprrafopredeter"/>
    <w:rsid w:val="00C7289E"/>
  </w:style>
  <w:style w:type="paragraph" w:customStyle="1" w:styleId="Textonotapie1">
    <w:name w:val="Texto nota pie1"/>
    <w:basedOn w:val="Normal"/>
    <w:next w:val="Textonotapie"/>
    <w:link w:val="TextonotapieCar"/>
    <w:uiPriority w:val="99"/>
    <w:semiHidden/>
    <w:unhideWhenUsed/>
    <w:rsid w:val="00C7289E"/>
    <w:pPr>
      <w:spacing w:after="0" w:line="240" w:lineRule="auto"/>
    </w:pPr>
    <w:rPr>
      <w:rFonts w:ascii="Calibri" w:hAnsi="Calibri" w:cs="Times New Roman"/>
      <w:sz w:val="20"/>
      <w:szCs w:val="20"/>
    </w:rPr>
  </w:style>
  <w:style w:type="character" w:customStyle="1" w:styleId="TextonotapieCar">
    <w:name w:val="Texto nota pie Car"/>
    <w:basedOn w:val="Fuentedeprrafopredeter"/>
    <w:link w:val="Textonotapie1"/>
    <w:uiPriority w:val="99"/>
    <w:semiHidden/>
    <w:rsid w:val="00C7289E"/>
    <w:rPr>
      <w:rFonts w:ascii="Calibri" w:hAnsi="Calibri" w:cs="Times New Roman"/>
      <w:sz w:val="20"/>
      <w:szCs w:val="20"/>
    </w:rPr>
  </w:style>
  <w:style w:type="character" w:styleId="Refdenotaalpie">
    <w:name w:val="footnote reference"/>
    <w:basedOn w:val="Fuentedeprrafopredeter"/>
    <w:uiPriority w:val="99"/>
    <w:unhideWhenUsed/>
    <w:rsid w:val="00C7289E"/>
    <w:rPr>
      <w:vertAlign w:val="superscript"/>
    </w:rPr>
  </w:style>
  <w:style w:type="paragraph" w:styleId="Textonotapie">
    <w:name w:val="footnote text"/>
    <w:basedOn w:val="Normal"/>
    <w:link w:val="TextonotapieCar1"/>
    <w:uiPriority w:val="99"/>
    <w:semiHidden/>
    <w:unhideWhenUsed/>
    <w:rsid w:val="00C7289E"/>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C7289E"/>
    <w:rPr>
      <w:sz w:val="20"/>
      <w:szCs w:val="20"/>
    </w:rPr>
  </w:style>
  <w:style w:type="character" w:styleId="Textoennegrita">
    <w:name w:val="Strong"/>
    <w:basedOn w:val="Fuentedeprrafopredeter"/>
    <w:qFormat/>
    <w:rsid w:val="00F84687"/>
    <w:rPr>
      <w:b/>
      <w:bCs/>
    </w:rPr>
  </w:style>
  <w:style w:type="paragraph" w:styleId="TDC1">
    <w:name w:val="toc 1"/>
    <w:basedOn w:val="Normal"/>
    <w:next w:val="Normal"/>
    <w:autoRedefine/>
    <w:uiPriority w:val="39"/>
    <w:unhideWhenUsed/>
    <w:rsid w:val="00412F04"/>
    <w:pPr>
      <w:numPr>
        <w:numId w:val="6"/>
      </w:numPr>
      <w:tabs>
        <w:tab w:val="left" w:pos="440"/>
        <w:tab w:val="right" w:leader="dot" w:pos="8494"/>
      </w:tabs>
      <w:spacing w:after="100"/>
    </w:pPr>
    <w:rPr>
      <w:rFonts w:ascii="Calibri" w:eastAsia="Calibri" w:hAnsi="Calibri" w:cs="Times New Roman"/>
      <w:noProof/>
      <w:lang w:val="es-ES"/>
    </w:rPr>
  </w:style>
  <w:style w:type="paragraph" w:customStyle="1" w:styleId="TableParagraph">
    <w:name w:val="Table Paragraph"/>
    <w:basedOn w:val="Normal"/>
    <w:uiPriority w:val="1"/>
    <w:qFormat/>
    <w:rsid w:val="00CE74FF"/>
    <w:pPr>
      <w:widowControl w:val="0"/>
      <w:autoSpaceDE w:val="0"/>
      <w:autoSpaceDN w:val="0"/>
      <w:adjustRightInd w:val="0"/>
      <w:spacing w:after="0" w:line="240" w:lineRule="auto"/>
    </w:pPr>
    <w:rPr>
      <w:rFonts w:ascii="Times New Roman" w:eastAsiaTheme="minorEastAsia"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745">
      <w:bodyDiv w:val="1"/>
      <w:marLeft w:val="0"/>
      <w:marRight w:val="0"/>
      <w:marTop w:val="0"/>
      <w:marBottom w:val="0"/>
      <w:divBdr>
        <w:top w:val="none" w:sz="0" w:space="0" w:color="auto"/>
        <w:left w:val="none" w:sz="0" w:space="0" w:color="auto"/>
        <w:bottom w:val="none" w:sz="0" w:space="0" w:color="auto"/>
        <w:right w:val="none" w:sz="0" w:space="0" w:color="auto"/>
      </w:divBdr>
    </w:div>
    <w:div w:id="105466262">
      <w:bodyDiv w:val="1"/>
      <w:marLeft w:val="0"/>
      <w:marRight w:val="0"/>
      <w:marTop w:val="0"/>
      <w:marBottom w:val="0"/>
      <w:divBdr>
        <w:top w:val="none" w:sz="0" w:space="0" w:color="auto"/>
        <w:left w:val="none" w:sz="0" w:space="0" w:color="auto"/>
        <w:bottom w:val="none" w:sz="0" w:space="0" w:color="auto"/>
        <w:right w:val="none" w:sz="0" w:space="0" w:color="auto"/>
      </w:divBdr>
    </w:div>
    <w:div w:id="174151980">
      <w:bodyDiv w:val="1"/>
      <w:marLeft w:val="0"/>
      <w:marRight w:val="0"/>
      <w:marTop w:val="0"/>
      <w:marBottom w:val="0"/>
      <w:divBdr>
        <w:top w:val="none" w:sz="0" w:space="0" w:color="auto"/>
        <w:left w:val="none" w:sz="0" w:space="0" w:color="auto"/>
        <w:bottom w:val="none" w:sz="0" w:space="0" w:color="auto"/>
        <w:right w:val="none" w:sz="0" w:space="0" w:color="auto"/>
      </w:divBdr>
    </w:div>
    <w:div w:id="358898470">
      <w:bodyDiv w:val="1"/>
      <w:marLeft w:val="0"/>
      <w:marRight w:val="0"/>
      <w:marTop w:val="0"/>
      <w:marBottom w:val="0"/>
      <w:divBdr>
        <w:top w:val="none" w:sz="0" w:space="0" w:color="auto"/>
        <w:left w:val="none" w:sz="0" w:space="0" w:color="auto"/>
        <w:bottom w:val="none" w:sz="0" w:space="0" w:color="auto"/>
        <w:right w:val="none" w:sz="0" w:space="0" w:color="auto"/>
      </w:divBdr>
    </w:div>
    <w:div w:id="484205856">
      <w:bodyDiv w:val="1"/>
      <w:marLeft w:val="0"/>
      <w:marRight w:val="0"/>
      <w:marTop w:val="0"/>
      <w:marBottom w:val="0"/>
      <w:divBdr>
        <w:top w:val="none" w:sz="0" w:space="0" w:color="auto"/>
        <w:left w:val="none" w:sz="0" w:space="0" w:color="auto"/>
        <w:bottom w:val="none" w:sz="0" w:space="0" w:color="auto"/>
        <w:right w:val="none" w:sz="0" w:space="0" w:color="auto"/>
      </w:divBdr>
    </w:div>
    <w:div w:id="534588360">
      <w:bodyDiv w:val="1"/>
      <w:marLeft w:val="0"/>
      <w:marRight w:val="0"/>
      <w:marTop w:val="0"/>
      <w:marBottom w:val="0"/>
      <w:divBdr>
        <w:top w:val="none" w:sz="0" w:space="0" w:color="auto"/>
        <w:left w:val="none" w:sz="0" w:space="0" w:color="auto"/>
        <w:bottom w:val="none" w:sz="0" w:space="0" w:color="auto"/>
        <w:right w:val="none" w:sz="0" w:space="0" w:color="auto"/>
      </w:divBdr>
    </w:div>
    <w:div w:id="685206508">
      <w:bodyDiv w:val="1"/>
      <w:marLeft w:val="0"/>
      <w:marRight w:val="0"/>
      <w:marTop w:val="0"/>
      <w:marBottom w:val="0"/>
      <w:divBdr>
        <w:top w:val="none" w:sz="0" w:space="0" w:color="auto"/>
        <w:left w:val="none" w:sz="0" w:space="0" w:color="auto"/>
        <w:bottom w:val="none" w:sz="0" w:space="0" w:color="auto"/>
        <w:right w:val="none" w:sz="0" w:space="0" w:color="auto"/>
      </w:divBdr>
    </w:div>
    <w:div w:id="777869350">
      <w:bodyDiv w:val="1"/>
      <w:marLeft w:val="0"/>
      <w:marRight w:val="0"/>
      <w:marTop w:val="0"/>
      <w:marBottom w:val="0"/>
      <w:divBdr>
        <w:top w:val="none" w:sz="0" w:space="0" w:color="auto"/>
        <w:left w:val="none" w:sz="0" w:space="0" w:color="auto"/>
        <w:bottom w:val="none" w:sz="0" w:space="0" w:color="auto"/>
        <w:right w:val="none" w:sz="0" w:space="0" w:color="auto"/>
      </w:divBdr>
    </w:div>
    <w:div w:id="927345285">
      <w:bodyDiv w:val="1"/>
      <w:marLeft w:val="0"/>
      <w:marRight w:val="0"/>
      <w:marTop w:val="0"/>
      <w:marBottom w:val="0"/>
      <w:divBdr>
        <w:top w:val="none" w:sz="0" w:space="0" w:color="auto"/>
        <w:left w:val="none" w:sz="0" w:space="0" w:color="auto"/>
        <w:bottom w:val="none" w:sz="0" w:space="0" w:color="auto"/>
        <w:right w:val="none" w:sz="0" w:space="0" w:color="auto"/>
      </w:divBdr>
    </w:div>
    <w:div w:id="1008677572">
      <w:bodyDiv w:val="1"/>
      <w:marLeft w:val="0"/>
      <w:marRight w:val="0"/>
      <w:marTop w:val="0"/>
      <w:marBottom w:val="0"/>
      <w:divBdr>
        <w:top w:val="none" w:sz="0" w:space="0" w:color="auto"/>
        <w:left w:val="none" w:sz="0" w:space="0" w:color="auto"/>
        <w:bottom w:val="none" w:sz="0" w:space="0" w:color="auto"/>
        <w:right w:val="none" w:sz="0" w:space="0" w:color="auto"/>
      </w:divBdr>
    </w:div>
    <w:div w:id="1097286534">
      <w:bodyDiv w:val="1"/>
      <w:marLeft w:val="0"/>
      <w:marRight w:val="0"/>
      <w:marTop w:val="0"/>
      <w:marBottom w:val="0"/>
      <w:divBdr>
        <w:top w:val="none" w:sz="0" w:space="0" w:color="auto"/>
        <w:left w:val="none" w:sz="0" w:space="0" w:color="auto"/>
        <w:bottom w:val="none" w:sz="0" w:space="0" w:color="auto"/>
        <w:right w:val="none" w:sz="0" w:space="0" w:color="auto"/>
      </w:divBdr>
    </w:div>
    <w:div w:id="1114133103">
      <w:bodyDiv w:val="1"/>
      <w:marLeft w:val="0"/>
      <w:marRight w:val="0"/>
      <w:marTop w:val="0"/>
      <w:marBottom w:val="0"/>
      <w:divBdr>
        <w:top w:val="none" w:sz="0" w:space="0" w:color="auto"/>
        <w:left w:val="none" w:sz="0" w:space="0" w:color="auto"/>
        <w:bottom w:val="none" w:sz="0" w:space="0" w:color="auto"/>
        <w:right w:val="none" w:sz="0" w:space="0" w:color="auto"/>
      </w:divBdr>
    </w:div>
    <w:div w:id="1115323896">
      <w:bodyDiv w:val="1"/>
      <w:marLeft w:val="0"/>
      <w:marRight w:val="0"/>
      <w:marTop w:val="0"/>
      <w:marBottom w:val="0"/>
      <w:divBdr>
        <w:top w:val="none" w:sz="0" w:space="0" w:color="auto"/>
        <w:left w:val="none" w:sz="0" w:space="0" w:color="auto"/>
        <w:bottom w:val="none" w:sz="0" w:space="0" w:color="auto"/>
        <w:right w:val="none" w:sz="0" w:space="0" w:color="auto"/>
      </w:divBdr>
    </w:div>
    <w:div w:id="1226141755">
      <w:bodyDiv w:val="1"/>
      <w:marLeft w:val="0"/>
      <w:marRight w:val="0"/>
      <w:marTop w:val="0"/>
      <w:marBottom w:val="0"/>
      <w:divBdr>
        <w:top w:val="none" w:sz="0" w:space="0" w:color="auto"/>
        <w:left w:val="none" w:sz="0" w:space="0" w:color="auto"/>
        <w:bottom w:val="none" w:sz="0" w:space="0" w:color="auto"/>
        <w:right w:val="none" w:sz="0" w:space="0" w:color="auto"/>
      </w:divBdr>
    </w:div>
    <w:div w:id="1306274445">
      <w:bodyDiv w:val="1"/>
      <w:marLeft w:val="0"/>
      <w:marRight w:val="0"/>
      <w:marTop w:val="0"/>
      <w:marBottom w:val="0"/>
      <w:divBdr>
        <w:top w:val="none" w:sz="0" w:space="0" w:color="auto"/>
        <w:left w:val="none" w:sz="0" w:space="0" w:color="auto"/>
        <w:bottom w:val="none" w:sz="0" w:space="0" w:color="auto"/>
        <w:right w:val="none" w:sz="0" w:space="0" w:color="auto"/>
      </w:divBdr>
    </w:div>
    <w:div w:id="1422288417">
      <w:bodyDiv w:val="1"/>
      <w:marLeft w:val="0"/>
      <w:marRight w:val="0"/>
      <w:marTop w:val="0"/>
      <w:marBottom w:val="0"/>
      <w:divBdr>
        <w:top w:val="none" w:sz="0" w:space="0" w:color="auto"/>
        <w:left w:val="none" w:sz="0" w:space="0" w:color="auto"/>
        <w:bottom w:val="none" w:sz="0" w:space="0" w:color="auto"/>
        <w:right w:val="none" w:sz="0" w:space="0" w:color="auto"/>
      </w:divBdr>
    </w:div>
    <w:div w:id="1470128039">
      <w:bodyDiv w:val="1"/>
      <w:marLeft w:val="0"/>
      <w:marRight w:val="0"/>
      <w:marTop w:val="0"/>
      <w:marBottom w:val="0"/>
      <w:divBdr>
        <w:top w:val="none" w:sz="0" w:space="0" w:color="auto"/>
        <w:left w:val="none" w:sz="0" w:space="0" w:color="auto"/>
        <w:bottom w:val="none" w:sz="0" w:space="0" w:color="auto"/>
        <w:right w:val="none" w:sz="0" w:space="0" w:color="auto"/>
      </w:divBdr>
    </w:div>
    <w:div w:id="1499928560">
      <w:bodyDiv w:val="1"/>
      <w:marLeft w:val="0"/>
      <w:marRight w:val="0"/>
      <w:marTop w:val="0"/>
      <w:marBottom w:val="0"/>
      <w:divBdr>
        <w:top w:val="none" w:sz="0" w:space="0" w:color="auto"/>
        <w:left w:val="none" w:sz="0" w:space="0" w:color="auto"/>
        <w:bottom w:val="none" w:sz="0" w:space="0" w:color="auto"/>
        <w:right w:val="none" w:sz="0" w:space="0" w:color="auto"/>
      </w:divBdr>
    </w:div>
    <w:div w:id="1561748754">
      <w:bodyDiv w:val="1"/>
      <w:marLeft w:val="0"/>
      <w:marRight w:val="0"/>
      <w:marTop w:val="0"/>
      <w:marBottom w:val="0"/>
      <w:divBdr>
        <w:top w:val="none" w:sz="0" w:space="0" w:color="auto"/>
        <w:left w:val="none" w:sz="0" w:space="0" w:color="auto"/>
        <w:bottom w:val="none" w:sz="0" w:space="0" w:color="auto"/>
        <w:right w:val="none" w:sz="0" w:space="0" w:color="auto"/>
      </w:divBdr>
    </w:div>
    <w:div w:id="1582059313">
      <w:bodyDiv w:val="1"/>
      <w:marLeft w:val="0"/>
      <w:marRight w:val="0"/>
      <w:marTop w:val="0"/>
      <w:marBottom w:val="0"/>
      <w:divBdr>
        <w:top w:val="none" w:sz="0" w:space="0" w:color="auto"/>
        <w:left w:val="none" w:sz="0" w:space="0" w:color="auto"/>
        <w:bottom w:val="none" w:sz="0" w:space="0" w:color="auto"/>
        <w:right w:val="none" w:sz="0" w:space="0" w:color="auto"/>
      </w:divBdr>
    </w:div>
    <w:div w:id="1659308290">
      <w:bodyDiv w:val="1"/>
      <w:marLeft w:val="0"/>
      <w:marRight w:val="0"/>
      <w:marTop w:val="0"/>
      <w:marBottom w:val="0"/>
      <w:divBdr>
        <w:top w:val="none" w:sz="0" w:space="0" w:color="auto"/>
        <w:left w:val="none" w:sz="0" w:space="0" w:color="auto"/>
        <w:bottom w:val="none" w:sz="0" w:space="0" w:color="auto"/>
        <w:right w:val="none" w:sz="0" w:space="0" w:color="auto"/>
      </w:divBdr>
    </w:div>
    <w:div w:id="2011718643">
      <w:bodyDiv w:val="1"/>
      <w:marLeft w:val="0"/>
      <w:marRight w:val="0"/>
      <w:marTop w:val="0"/>
      <w:marBottom w:val="0"/>
      <w:divBdr>
        <w:top w:val="none" w:sz="0" w:space="0" w:color="auto"/>
        <w:left w:val="none" w:sz="0" w:space="0" w:color="auto"/>
        <w:bottom w:val="none" w:sz="0" w:space="0" w:color="auto"/>
        <w:right w:val="none" w:sz="0" w:space="0" w:color="auto"/>
      </w:divBdr>
    </w:div>
    <w:div w:id="2042507575">
      <w:bodyDiv w:val="1"/>
      <w:marLeft w:val="0"/>
      <w:marRight w:val="0"/>
      <w:marTop w:val="0"/>
      <w:marBottom w:val="0"/>
      <w:divBdr>
        <w:top w:val="none" w:sz="0" w:space="0" w:color="auto"/>
        <w:left w:val="none" w:sz="0" w:space="0" w:color="auto"/>
        <w:bottom w:val="none" w:sz="0" w:space="0" w:color="auto"/>
        <w:right w:val="none" w:sz="0" w:space="0" w:color="auto"/>
      </w:divBdr>
    </w:div>
    <w:div w:id="2074935301">
      <w:bodyDiv w:val="1"/>
      <w:marLeft w:val="0"/>
      <w:marRight w:val="0"/>
      <w:marTop w:val="0"/>
      <w:marBottom w:val="0"/>
      <w:divBdr>
        <w:top w:val="none" w:sz="0" w:space="0" w:color="auto"/>
        <w:left w:val="none" w:sz="0" w:space="0" w:color="auto"/>
        <w:bottom w:val="none" w:sz="0" w:space="0" w:color="auto"/>
        <w:right w:val="none" w:sz="0" w:space="0" w:color="auto"/>
      </w:divBdr>
    </w:div>
    <w:div w:id="210457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unidadvictimas.gov.co/images/mapadeprocesosg.jp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9DAD5-E363-40B3-905F-66E07637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5107</Words>
  <Characters>28093</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Andrea Lopez Guzman</dc:creator>
  <cp:keywords/>
  <dc:description/>
  <cp:lastModifiedBy>Liliana Marcela Criales Rincon</cp:lastModifiedBy>
  <cp:revision>14</cp:revision>
  <cp:lastPrinted>2016-03-14T19:41:00Z</cp:lastPrinted>
  <dcterms:created xsi:type="dcterms:W3CDTF">2016-03-14T12:27:00Z</dcterms:created>
  <dcterms:modified xsi:type="dcterms:W3CDTF">2016-03-14T20:01:00Z</dcterms:modified>
</cp:coreProperties>
</file>