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709"/>
        <w:gridCol w:w="567"/>
        <w:gridCol w:w="709"/>
        <w:gridCol w:w="708"/>
        <w:gridCol w:w="709"/>
        <w:gridCol w:w="709"/>
      </w:tblGrid>
      <w:tr w:rsidR="00CB1814" w:rsidRPr="00C71EBB" w:rsidTr="00E80733">
        <w:trPr>
          <w:trHeight w:val="226"/>
        </w:trPr>
        <w:tc>
          <w:tcPr>
            <w:tcW w:w="6492"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C4427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10</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096095" w:rsidP="00F908B9">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B3706F">
              <w:rPr>
                <w:rFonts w:ascii="Arial Narrow" w:eastAsia="Times New Roman" w:hAnsi="Arial Narrow" w:cs="Arial"/>
                <w:sz w:val="20"/>
                <w:szCs w:val="20"/>
                <w:lang w:val="es-ES" w:eastAsia="es-ES"/>
              </w:rPr>
              <w:t>7</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096095">
              <w:rPr>
                <w:rFonts w:ascii="Arial Narrow" w:eastAsia="Times New Roman" w:hAnsi="Arial Narrow" w:cs="Arial"/>
                <w:sz w:val="20"/>
                <w:szCs w:val="20"/>
                <w:lang w:val="es-ES" w:eastAsia="es-ES"/>
              </w:rPr>
              <w:t>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0B3B88">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F65F84" w:rsidP="004F3EE5">
            <w:pPr>
              <w:spacing w:after="0"/>
              <w:rPr>
                <w:rFonts w:ascii="Arial" w:eastAsia="SimSun" w:hAnsi="Arial" w:cs="Arial"/>
                <w:sz w:val="20"/>
                <w:szCs w:val="20"/>
              </w:rPr>
            </w:pPr>
            <w:r>
              <w:rPr>
                <w:rFonts w:ascii="Arial" w:eastAsia="SimSun" w:hAnsi="Arial" w:cs="Arial"/>
                <w:sz w:val="20"/>
                <w:szCs w:val="20"/>
              </w:rPr>
              <w:t>RLI</w:t>
            </w:r>
            <w:r w:rsidR="00005D96">
              <w:rPr>
                <w:rFonts w:ascii="Arial" w:eastAsia="SimSun" w:hAnsi="Arial" w:cs="Arial"/>
                <w:sz w:val="20"/>
                <w:szCs w:val="20"/>
              </w:rPr>
              <w:t xml:space="preserve"> </w:t>
            </w:r>
            <w:r w:rsidR="00926197">
              <w:rPr>
                <w:rFonts w:ascii="Arial" w:eastAsia="SimSun" w:hAnsi="Arial" w:cs="Arial"/>
                <w:sz w:val="20"/>
                <w:szCs w:val="20"/>
              </w:rPr>
              <w:t>8</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FC1D27" w:rsidRDefault="00E04680" w:rsidP="00B6067B">
            <w:pPr>
              <w:tabs>
                <w:tab w:val="left" w:pos="5387"/>
              </w:tabs>
              <w:spacing w:after="0"/>
              <w:jc w:val="both"/>
              <w:rPr>
                <w:rFonts w:ascii="Arial" w:eastAsia="PMingLiU" w:hAnsi="Arial" w:cs="Arial"/>
                <w:bCs/>
                <w:color w:val="0000FF"/>
                <w:sz w:val="20"/>
                <w:szCs w:val="20"/>
              </w:rPr>
            </w:pPr>
            <w:r w:rsidRPr="00FC1D27">
              <w:rPr>
                <w:rFonts w:ascii="Arial" w:eastAsia="MS Mincho" w:hAnsi="Arial" w:cs="Arial"/>
                <w:sz w:val="22"/>
                <w:szCs w:val="22"/>
              </w:rPr>
              <w:t xml:space="preserve">Informe </w:t>
            </w:r>
            <w:r w:rsidR="00B6067B">
              <w:rPr>
                <w:rFonts w:ascii="Arial" w:eastAsia="MS Mincho" w:hAnsi="Arial" w:cs="Arial"/>
                <w:sz w:val="22"/>
                <w:szCs w:val="22"/>
              </w:rPr>
              <w:t xml:space="preserve">de </w:t>
            </w:r>
            <w:r w:rsidR="00124404" w:rsidRPr="00FC1D27">
              <w:rPr>
                <w:rFonts w:ascii="Arial" w:eastAsia="MS Mincho" w:hAnsi="Arial" w:cs="Arial"/>
                <w:sz w:val="22"/>
                <w:szCs w:val="22"/>
              </w:rPr>
              <w:t xml:space="preserve">Seguimiento </w:t>
            </w:r>
            <w:r w:rsidR="00B6067B">
              <w:rPr>
                <w:rFonts w:ascii="Arial" w:eastAsia="MS Mincho" w:hAnsi="Arial" w:cs="Arial"/>
                <w:sz w:val="22"/>
                <w:szCs w:val="22"/>
              </w:rPr>
              <w:t>al Modelo Integr</w:t>
            </w:r>
            <w:r w:rsidR="00096095">
              <w:rPr>
                <w:rFonts w:ascii="Arial" w:eastAsia="MS Mincho" w:hAnsi="Arial" w:cs="Arial"/>
                <w:sz w:val="22"/>
                <w:szCs w:val="22"/>
              </w:rPr>
              <w:t>ado de Planeación y Gestión 2017</w:t>
            </w:r>
            <w:r w:rsidR="00B6067B">
              <w:rPr>
                <w:rFonts w:ascii="Arial" w:eastAsia="MS Mincho"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24404" w:rsidRDefault="00622E7D" w:rsidP="00523AA2">
            <w:pPr>
              <w:spacing w:after="0"/>
              <w:jc w:val="both"/>
              <w:rPr>
                <w:rFonts w:ascii="Arial" w:hAnsi="Arial" w:cs="Arial"/>
                <w:sz w:val="22"/>
                <w:szCs w:val="22"/>
              </w:rPr>
            </w:pPr>
            <w:r>
              <w:rPr>
                <w:rFonts w:ascii="Arial" w:hAnsi="Arial" w:cs="Arial"/>
                <w:sz w:val="22"/>
                <w:szCs w:val="22"/>
              </w:rPr>
              <w:t xml:space="preserve">Verificar el cumplimiento en el avance </w:t>
            </w:r>
            <w:r w:rsidR="00523AA2">
              <w:rPr>
                <w:rFonts w:ascii="Arial" w:hAnsi="Arial" w:cs="Arial"/>
                <w:sz w:val="22"/>
                <w:szCs w:val="22"/>
              </w:rPr>
              <w:t xml:space="preserve">de las metas establecidas a </w:t>
            </w:r>
            <w:r>
              <w:rPr>
                <w:rFonts w:ascii="Arial" w:hAnsi="Arial" w:cs="Arial"/>
                <w:sz w:val="22"/>
                <w:szCs w:val="22"/>
              </w:rPr>
              <w:t xml:space="preserve">las actividades </w:t>
            </w:r>
            <w:r w:rsidR="00523AA2">
              <w:rPr>
                <w:rFonts w:ascii="Arial" w:hAnsi="Arial" w:cs="Arial"/>
                <w:sz w:val="22"/>
                <w:szCs w:val="22"/>
              </w:rPr>
              <w:t>d</w:t>
            </w:r>
            <w:r>
              <w:rPr>
                <w:rFonts w:ascii="Arial" w:hAnsi="Arial" w:cs="Arial"/>
                <w:sz w:val="22"/>
                <w:szCs w:val="22"/>
              </w:rPr>
              <w:t>el</w:t>
            </w:r>
            <w:r w:rsidR="00B6067B">
              <w:rPr>
                <w:rFonts w:ascii="Arial" w:hAnsi="Arial" w:cs="Arial"/>
                <w:sz w:val="22"/>
                <w:szCs w:val="22"/>
              </w:rPr>
              <w:t xml:space="preserve"> Modelo Integrado de Pl</w:t>
            </w:r>
            <w:r w:rsidR="00BF7A17">
              <w:rPr>
                <w:rFonts w:ascii="Arial" w:hAnsi="Arial" w:cs="Arial"/>
                <w:sz w:val="22"/>
                <w:szCs w:val="22"/>
              </w:rPr>
              <w:t>aneación y Gestión vigencia 2017</w:t>
            </w:r>
            <w:r w:rsidR="00523AA2">
              <w:rPr>
                <w:rFonts w:ascii="Arial" w:hAnsi="Arial"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Pr="004E43E3" w:rsidRDefault="00BF7A17" w:rsidP="00BF7A17">
            <w:pPr>
              <w:spacing w:after="0"/>
              <w:contextualSpacing/>
              <w:jc w:val="both"/>
              <w:rPr>
                <w:rFonts w:ascii="Arial" w:eastAsia="MS Mincho" w:hAnsi="Arial" w:cs="Arial"/>
                <w:sz w:val="22"/>
                <w:szCs w:val="22"/>
              </w:rPr>
            </w:pPr>
            <w:r>
              <w:rPr>
                <w:rFonts w:ascii="Arial" w:eastAsia="MS Mincho" w:hAnsi="Arial" w:cs="Arial"/>
                <w:sz w:val="22"/>
                <w:szCs w:val="22"/>
              </w:rPr>
              <w:t>El informe se realizó con corte a 31 de mayo de 2017</w:t>
            </w:r>
            <w:r w:rsidR="00F758E0" w:rsidRPr="00125537">
              <w:rPr>
                <w:rFonts w:ascii="Arial" w:eastAsia="MS Mincho"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6A6780" w:rsidRPr="00005D96" w:rsidRDefault="00280B95" w:rsidP="004E43E3">
            <w:pPr>
              <w:spacing w:after="240"/>
              <w:contextualSpacing/>
              <w:jc w:val="both"/>
              <w:rPr>
                <w:rFonts w:ascii="Arial" w:hAnsi="Arial" w:cs="Arial"/>
                <w:sz w:val="22"/>
                <w:szCs w:val="22"/>
              </w:rPr>
            </w:pPr>
            <w:r w:rsidRPr="00005D96">
              <w:rPr>
                <w:rFonts w:ascii="Arial" w:hAnsi="Arial" w:cs="Arial"/>
                <w:b/>
                <w:sz w:val="22"/>
                <w:szCs w:val="22"/>
              </w:rPr>
              <w:t xml:space="preserve">C.P. Artículo 83: </w:t>
            </w:r>
            <w:r w:rsidRPr="00005D96">
              <w:rPr>
                <w:rFonts w:ascii="Arial" w:hAnsi="Arial" w:cs="Arial"/>
                <w:sz w:val="22"/>
                <w:szCs w:val="22"/>
              </w:rPr>
              <w:t>Las actuaciones de los particulares y de las autoridades públicas deberán ceñirse a los postulados de la buena fe, la cual se presumirá en todas las gestiones que aquellos adelanten ante éstas.</w:t>
            </w:r>
          </w:p>
          <w:p w:rsidR="00280B95" w:rsidRPr="00005D96" w:rsidRDefault="00280B95" w:rsidP="004E43E3">
            <w:pPr>
              <w:spacing w:after="240"/>
              <w:contextualSpacing/>
              <w:jc w:val="both"/>
              <w:rPr>
                <w:rFonts w:ascii="Arial" w:hAnsi="Arial" w:cs="Arial"/>
                <w:b/>
                <w:sz w:val="22"/>
                <w:szCs w:val="22"/>
              </w:rPr>
            </w:pPr>
          </w:p>
          <w:p w:rsidR="006A6780" w:rsidRPr="00005D96" w:rsidRDefault="00394479" w:rsidP="004E43E3">
            <w:pPr>
              <w:spacing w:after="240"/>
              <w:contextualSpacing/>
              <w:jc w:val="both"/>
              <w:rPr>
                <w:rFonts w:ascii="Arial" w:hAnsi="Arial" w:cs="Arial"/>
                <w:sz w:val="22"/>
                <w:szCs w:val="22"/>
              </w:rPr>
            </w:pPr>
            <w:r w:rsidRPr="00005D96">
              <w:rPr>
                <w:rFonts w:ascii="Arial" w:hAnsi="Arial" w:cs="Arial"/>
                <w:b/>
                <w:sz w:val="22"/>
                <w:szCs w:val="22"/>
              </w:rPr>
              <w:t xml:space="preserve">C.P. </w:t>
            </w:r>
            <w:r w:rsidR="00280B95" w:rsidRPr="00005D96">
              <w:rPr>
                <w:rFonts w:ascii="Arial" w:hAnsi="Arial" w:cs="Arial"/>
                <w:b/>
                <w:sz w:val="22"/>
                <w:szCs w:val="22"/>
              </w:rPr>
              <w:t xml:space="preserve">Artículo 209: </w:t>
            </w:r>
            <w:r w:rsidR="006161B9" w:rsidRPr="00005D96">
              <w:rPr>
                <w:rFonts w:ascii="Arial" w:hAnsi="Arial" w:cs="Arial"/>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rsidR="006A6780" w:rsidRPr="00005D96" w:rsidRDefault="006A6780" w:rsidP="004E43E3">
            <w:pPr>
              <w:spacing w:after="240"/>
              <w:contextualSpacing/>
              <w:jc w:val="both"/>
              <w:rPr>
                <w:rFonts w:ascii="Arial" w:hAnsi="Arial" w:cs="Arial"/>
                <w:b/>
                <w:sz w:val="22"/>
                <w:szCs w:val="22"/>
              </w:rPr>
            </w:pPr>
          </w:p>
          <w:p w:rsidR="004E43E3" w:rsidRPr="00005D96" w:rsidRDefault="004E43E3" w:rsidP="004E43E3">
            <w:pPr>
              <w:spacing w:after="240"/>
              <w:contextualSpacing/>
              <w:jc w:val="both"/>
              <w:rPr>
                <w:rFonts w:ascii="Arial" w:eastAsia="MS Mincho" w:hAnsi="Arial" w:cs="Arial"/>
                <w:sz w:val="22"/>
                <w:szCs w:val="22"/>
              </w:rPr>
            </w:pPr>
            <w:r w:rsidRPr="00005D96">
              <w:rPr>
                <w:rFonts w:ascii="Arial" w:hAnsi="Arial" w:cs="Arial"/>
                <w:b/>
                <w:sz w:val="22"/>
                <w:szCs w:val="22"/>
              </w:rPr>
              <w:t xml:space="preserve">Ley 152 de 1994: </w:t>
            </w:r>
            <w:r w:rsidR="00FC1D27" w:rsidRPr="00005D96">
              <w:rPr>
                <w:rFonts w:ascii="Arial" w:hAnsi="Arial" w:cs="Arial"/>
                <w:sz w:val="22"/>
                <w:szCs w:val="22"/>
              </w:rPr>
              <w:t>“Por la cual se establece la Ley Orgánica del Plan de Desarrollo</w:t>
            </w:r>
            <w:r w:rsidR="001C73A9" w:rsidRPr="00005D96">
              <w:rPr>
                <w:rFonts w:ascii="Arial" w:hAnsi="Arial" w:cs="Arial"/>
                <w:sz w:val="22"/>
                <w:szCs w:val="22"/>
              </w:rPr>
              <w:t>”. T</w:t>
            </w:r>
            <w:r w:rsidRPr="00005D96">
              <w:rPr>
                <w:rFonts w:ascii="Arial" w:eastAsia="MS Mincho" w:hAnsi="Arial" w:cs="Arial"/>
                <w:sz w:val="22"/>
                <w:szCs w:val="22"/>
              </w:rPr>
              <w:t>iene como propósito establecer los procedimientos y mecanismos para la elaboración, aprobación, ejecución, seguimiento, evaluación y control de los planes de desarrollo.</w:t>
            </w:r>
          </w:p>
          <w:p w:rsidR="004E43E3" w:rsidRPr="00005D96" w:rsidRDefault="004E43E3" w:rsidP="004E43E3">
            <w:pPr>
              <w:spacing w:after="240"/>
              <w:contextualSpacing/>
              <w:jc w:val="both"/>
              <w:rPr>
                <w:rFonts w:ascii="Arial" w:hAnsi="Arial" w:cs="Arial"/>
                <w:sz w:val="22"/>
                <w:szCs w:val="22"/>
              </w:rPr>
            </w:pPr>
          </w:p>
          <w:p w:rsidR="004E43E3" w:rsidRPr="00005D96" w:rsidRDefault="004E43E3" w:rsidP="004E43E3">
            <w:pPr>
              <w:spacing w:after="240"/>
              <w:contextualSpacing/>
              <w:jc w:val="both"/>
              <w:rPr>
                <w:rFonts w:ascii="Arial" w:eastAsia="MS Mincho" w:hAnsi="Arial" w:cs="Arial"/>
                <w:sz w:val="22"/>
                <w:szCs w:val="22"/>
              </w:rPr>
            </w:pPr>
            <w:r w:rsidRPr="00005D96">
              <w:rPr>
                <w:rFonts w:ascii="Arial" w:hAnsi="Arial" w:cs="Arial"/>
                <w:b/>
                <w:sz w:val="22"/>
                <w:szCs w:val="22"/>
              </w:rPr>
              <w:t xml:space="preserve">Ley 489 de 1998: </w:t>
            </w:r>
            <w:r w:rsidR="00FC1D27" w:rsidRPr="00005D96">
              <w:rPr>
                <w:rFonts w:ascii="Arial" w:hAnsi="Arial"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FC1D27" w:rsidRPr="00005D96">
              <w:rPr>
                <w:rFonts w:ascii="Arial" w:hAnsi="Arial" w:cs="Arial"/>
                <w:b/>
                <w:sz w:val="22"/>
                <w:szCs w:val="22"/>
              </w:rPr>
              <w:t xml:space="preserve"> </w:t>
            </w:r>
            <w:r w:rsidRPr="00005D96">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4E43E3" w:rsidRPr="007222E2" w:rsidRDefault="004E43E3" w:rsidP="004E43E3">
            <w:pPr>
              <w:spacing w:after="240"/>
              <w:contextualSpacing/>
              <w:jc w:val="both"/>
              <w:rPr>
                <w:rFonts w:ascii="Arial" w:hAnsi="Arial" w:cs="Arial"/>
                <w:color w:val="C00000"/>
                <w:sz w:val="22"/>
                <w:szCs w:val="22"/>
              </w:rPr>
            </w:pPr>
          </w:p>
          <w:p w:rsidR="004E43E3" w:rsidRDefault="004E43E3" w:rsidP="004E43E3">
            <w:pPr>
              <w:spacing w:after="240"/>
              <w:contextualSpacing/>
              <w:jc w:val="both"/>
              <w:rPr>
                <w:rFonts w:ascii="Arial" w:hAnsi="Arial" w:cs="Arial"/>
                <w:sz w:val="22"/>
                <w:szCs w:val="22"/>
              </w:rPr>
            </w:pPr>
            <w:r w:rsidRPr="00005D96">
              <w:rPr>
                <w:rFonts w:ascii="Arial" w:hAnsi="Arial" w:cs="Arial"/>
                <w:b/>
                <w:sz w:val="22"/>
                <w:szCs w:val="22"/>
              </w:rPr>
              <w:t>Ley 1474 de 2011:</w:t>
            </w:r>
            <w:r w:rsidRPr="00005D96">
              <w:rPr>
                <w:rFonts w:ascii="Arial" w:hAnsi="Arial" w:cs="Arial"/>
                <w:sz w:val="22"/>
                <w:szCs w:val="22"/>
              </w:rPr>
              <w:t xml:space="preserve"> </w:t>
            </w:r>
            <w:r w:rsidR="004E3DE3" w:rsidRPr="00005D96">
              <w:rPr>
                <w:rFonts w:ascii="Arial" w:hAnsi="Arial" w:cs="Arial"/>
                <w:sz w:val="22"/>
                <w:szCs w:val="22"/>
              </w:rPr>
              <w:t xml:space="preserve">“Por la cual se dictan normas orientadas a fortalecer los mecanismos de prevención, investigación y sanción de actos de corrupción y la efectividad del control de la gestión pública”. </w:t>
            </w:r>
          </w:p>
          <w:p w:rsidR="00B7667F" w:rsidRPr="00005D96" w:rsidRDefault="00B7667F" w:rsidP="004E43E3">
            <w:pPr>
              <w:spacing w:after="240"/>
              <w:contextualSpacing/>
              <w:jc w:val="both"/>
              <w:rPr>
                <w:rFonts w:ascii="Arial" w:hAnsi="Arial" w:cs="Arial"/>
                <w:sz w:val="22"/>
                <w:szCs w:val="22"/>
              </w:rPr>
            </w:pPr>
          </w:p>
          <w:p w:rsidR="004E2CD7" w:rsidRDefault="004E2CD7" w:rsidP="004E43E3">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Ley 872 de 2003: “</w:t>
            </w:r>
            <w:r w:rsidRPr="00B7667F">
              <w:rPr>
                <w:rFonts w:ascii="Arial" w:hAnsi="Arial" w:cs="Arial"/>
                <w:sz w:val="22"/>
                <w:szCs w:val="22"/>
              </w:rPr>
              <w:t>Por la cual se crea el sistema de gestión de la calidad en la Rama Ejecutiva del Poder Público y en otras entidades prestadoras de servicios”. Sistema creado como una herramienta de gestión sistemática y transparente que permita dirigir y evaluar el desempeño institucional, en términos de calidad y satisfacción social en la prestación de los servicios a cargo de las entidades y agentes obligados, la cual estará enmarcada en los planes estratégicos y de desarrollo de tales entidades.</w:t>
            </w:r>
          </w:p>
          <w:p w:rsidR="00821855" w:rsidRPr="00B7667F" w:rsidRDefault="001F0919" w:rsidP="001F0919">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lastRenderedPageBreak/>
              <w:t>Ley 962 de 2005</w:t>
            </w:r>
            <w:r w:rsidR="0074376B" w:rsidRPr="00B7667F">
              <w:rPr>
                <w:rFonts w:ascii="Arial" w:hAnsi="Arial" w:cs="Arial"/>
                <w:b/>
                <w:sz w:val="22"/>
                <w:szCs w:val="22"/>
              </w:rPr>
              <w:t>:</w:t>
            </w:r>
            <w:r w:rsidR="0074376B" w:rsidRPr="00B7667F">
              <w:rPr>
                <w:rFonts w:ascii="Arial" w:hAnsi="Arial" w:cs="Arial"/>
                <w:sz w:val="22"/>
                <w:szCs w:val="22"/>
              </w:rPr>
              <w:t xml:space="preserve"> “Por la cual se dictan disposiciones sobre racionalización de trámites y procedimientos administrativos de los organismos y entidades del Estado y de los particulares que ejercen funciones públic</w:t>
            </w:r>
            <w:r w:rsidRPr="00B7667F">
              <w:rPr>
                <w:rFonts w:ascii="Arial" w:hAnsi="Arial" w:cs="Arial"/>
                <w:sz w:val="22"/>
                <w:szCs w:val="22"/>
              </w:rPr>
              <w:t>as o prestan servicios públicos</w:t>
            </w:r>
            <w:r w:rsidR="0074376B" w:rsidRPr="00B7667F">
              <w:rPr>
                <w:rFonts w:ascii="Arial" w:hAnsi="Arial" w:cs="Arial"/>
                <w:sz w:val="22"/>
                <w:szCs w:val="22"/>
              </w:rPr>
              <w:t>”.</w:t>
            </w:r>
          </w:p>
          <w:p w:rsidR="001F0919" w:rsidRPr="00B7667F" w:rsidRDefault="001F0919" w:rsidP="004E43E3">
            <w:pPr>
              <w:shd w:val="clear" w:color="auto" w:fill="FFFFFF"/>
              <w:spacing w:before="100" w:beforeAutospacing="1" w:after="240"/>
              <w:jc w:val="both"/>
              <w:rPr>
                <w:rFonts w:ascii="Arial" w:hAnsi="Arial" w:cs="Arial"/>
                <w:b/>
                <w:sz w:val="22"/>
                <w:szCs w:val="22"/>
              </w:rPr>
            </w:pPr>
            <w:r w:rsidRPr="00B7667F">
              <w:rPr>
                <w:rFonts w:ascii="Arial" w:hAnsi="Arial" w:cs="Arial"/>
                <w:b/>
                <w:sz w:val="22"/>
                <w:szCs w:val="22"/>
              </w:rPr>
              <w:t>Ley 87 de 1993:</w:t>
            </w:r>
            <w:r w:rsidRPr="00B7667F">
              <w:rPr>
                <w:rFonts w:ascii="Arial" w:hAnsi="Arial" w:cs="Arial"/>
                <w:sz w:val="22"/>
                <w:szCs w:val="22"/>
              </w:rPr>
              <w:t xml:space="preserve"> </w:t>
            </w:r>
            <w:r w:rsidR="00C64277" w:rsidRPr="00B7667F">
              <w:rPr>
                <w:rFonts w:ascii="Arial" w:hAnsi="Arial" w:cs="Arial"/>
                <w:sz w:val="22"/>
                <w:szCs w:val="22"/>
              </w:rPr>
              <w:t>“Por la cual se establecen normas para el ejercicio del control interno en las entidades y organismos del estado”</w:t>
            </w:r>
            <w:r w:rsidRPr="00B7667F">
              <w:rPr>
                <w:rFonts w:ascii="Arial" w:hAnsi="Arial" w:cs="Arial"/>
                <w:sz w:val="22"/>
                <w:szCs w:val="22"/>
              </w:rPr>
              <w:t>.</w:t>
            </w:r>
          </w:p>
          <w:p w:rsidR="00C64277" w:rsidRPr="00B7667F" w:rsidRDefault="00C64277" w:rsidP="006E0AF5">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 xml:space="preserve">Decreto 2482 de 2012: </w:t>
            </w:r>
            <w:r w:rsidRPr="00B7667F">
              <w:rPr>
                <w:rFonts w:ascii="Arial" w:hAnsi="Arial" w:cs="Arial"/>
                <w:sz w:val="22"/>
                <w:szCs w:val="22"/>
              </w:rPr>
              <w:t>“Por el cual se establecen los lineamientos generales para la integración de la planeación y la gestión”. Tiene</w:t>
            </w:r>
            <w:r w:rsidR="006E0AF5" w:rsidRPr="00B7667F">
              <w:rPr>
                <w:rFonts w:ascii="Arial" w:hAnsi="Arial" w:cs="Arial"/>
                <w:sz w:val="22"/>
                <w:szCs w:val="22"/>
              </w:rPr>
              <w:t xml:space="preserve"> por objeto adoptar el Modelo Integrado de Planeación y Gestión como instrumento de articulación y reporte de la planeación</w:t>
            </w:r>
            <w:r w:rsidR="00490113" w:rsidRPr="00B7667F">
              <w:rPr>
                <w:rFonts w:ascii="Arial" w:hAnsi="Arial" w:cs="Arial"/>
                <w:sz w:val="22"/>
                <w:szCs w:val="22"/>
              </w:rPr>
              <w:t>.</w:t>
            </w:r>
          </w:p>
          <w:p w:rsidR="006E0AF5" w:rsidRPr="00B7667F" w:rsidRDefault="00D21179" w:rsidP="006E0AF5">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Decreto 1083 de 2015: “</w:t>
            </w:r>
            <w:r w:rsidRPr="00B7667F">
              <w:rPr>
                <w:rFonts w:ascii="Arial" w:hAnsi="Arial" w:cs="Arial"/>
                <w:sz w:val="22"/>
                <w:szCs w:val="22"/>
              </w:rPr>
              <w:t xml:space="preserve">Por medio del cual se expide el Decreto Único Reglamentario del Sector de Función Pública”. </w:t>
            </w:r>
            <w:r w:rsidRPr="00B7667F">
              <w:rPr>
                <w:rFonts w:ascii="Arial" w:hAnsi="Arial" w:cs="Arial"/>
                <w:b/>
                <w:sz w:val="22"/>
                <w:szCs w:val="22"/>
              </w:rPr>
              <w:t>Título 22</w:t>
            </w:r>
            <w:r w:rsidRPr="00B7667F">
              <w:rPr>
                <w:rFonts w:ascii="Arial" w:hAnsi="Arial" w:cs="Arial"/>
                <w:sz w:val="22"/>
                <w:szCs w:val="22"/>
              </w:rPr>
              <w:t>. Modelo Integrado de Planeación y Gestión.</w:t>
            </w:r>
          </w:p>
          <w:p w:rsidR="00124F5D" w:rsidRPr="00B7667F" w:rsidRDefault="00124F5D" w:rsidP="006E0AF5">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Decreto 3622 de 2005</w:t>
            </w:r>
            <w:r w:rsidR="007952B6" w:rsidRPr="00B7667F">
              <w:rPr>
                <w:rFonts w:ascii="Arial" w:hAnsi="Arial" w:cs="Arial"/>
                <w:b/>
                <w:sz w:val="22"/>
                <w:szCs w:val="22"/>
              </w:rPr>
              <w:t>: “</w:t>
            </w:r>
            <w:r w:rsidR="007952B6" w:rsidRPr="00B7667F">
              <w:rPr>
                <w:rFonts w:ascii="Arial" w:hAnsi="Arial" w:cs="Arial"/>
                <w:sz w:val="22"/>
                <w:szCs w:val="22"/>
              </w:rPr>
              <w:t>Por el cual se adoptan las políticas de desarrollo administrativo y se reglamenta el Capítulo Cuarto de la Ley 489 de 1998 en lo referente al Sistema de Desarrollo Administrativo”</w:t>
            </w:r>
          </w:p>
          <w:p w:rsidR="00394479" w:rsidRPr="00B7667F" w:rsidRDefault="00394479" w:rsidP="006E0AF5">
            <w:pPr>
              <w:shd w:val="clear" w:color="auto" w:fill="FFFFFF"/>
              <w:spacing w:before="100" w:beforeAutospacing="1" w:after="240"/>
              <w:jc w:val="both"/>
              <w:rPr>
                <w:rFonts w:ascii="Arial" w:hAnsi="Arial" w:cs="Arial"/>
                <w:b/>
                <w:sz w:val="22"/>
                <w:szCs w:val="22"/>
              </w:rPr>
            </w:pPr>
            <w:r w:rsidRPr="00B7667F">
              <w:rPr>
                <w:rFonts w:ascii="Arial" w:hAnsi="Arial" w:cs="Arial"/>
                <w:b/>
                <w:sz w:val="22"/>
                <w:szCs w:val="22"/>
              </w:rPr>
              <w:t>Decreto 28</w:t>
            </w:r>
            <w:r w:rsidR="00124F5D" w:rsidRPr="00B7667F">
              <w:rPr>
                <w:rFonts w:ascii="Arial" w:hAnsi="Arial" w:cs="Arial"/>
                <w:b/>
                <w:sz w:val="22"/>
                <w:szCs w:val="22"/>
              </w:rPr>
              <w:t>44 de 2010:</w:t>
            </w:r>
            <w:r w:rsidR="00124F5D" w:rsidRPr="00B7667F">
              <w:rPr>
                <w:rFonts w:ascii="Arial" w:hAnsi="Arial" w:cs="Arial"/>
                <w:sz w:val="22"/>
                <w:szCs w:val="22"/>
              </w:rPr>
              <w:t xml:space="preserve"> “Por el cual se reglamentan normas orgánicas de Presupuesto y del Plan de Desarrollo”</w:t>
            </w:r>
          </w:p>
          <w:p w:rsidR="00C64277" w:rsidRPr="00B7667F" w:rsidRDefault="007952B6" w:rsidP="004E43E3">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 xml:space="preserve">Decreto 019 de 2012: </w:t>
            </w:r>
            <w:r w:rsidR="0035619B" w:rsidRPr="00B7667F">
              <w:rPr>
                <w:rFonts w:ascii="Arial" w:hAnsi="Arial" w:cs="Arial"/>
                <w:sz w:val="22"/>
                <w:szCs w:val="22"/>
              </w:rPr>
              <w:t>“Por el cual se dictan normas para suprimir o reformar regulaciones, procedimientos y trámites innecesarios existentes en la Administración Pública”</w:t>
            </w:r>
            <w:r w:rsidR="00E52B07" w:rsidRPr="00B7667F">
              <w:rPr>
                <w:rFonts w:ascii="Arial" w:hAnsi="Arial" w:cs="Arial"/>
                <w:sz w:val="22"/>
                <w:szCs w:val="22"/>
              </w:rPr>
              <w:t>.</w:t>
            </w:r>
          </w:p>
          <w:p w:rsidR="00E52B07" w:rsidRPr="00B7667F" w:rsidRDefault="00424B49" w:rsidP="004E43E3">
            <w:pPr>
              <w:shd w:val="clear" w:color="auto" w:fill="FFFFFF"/>
              <w:spacing w:before="100" w:beforeAutospacing="1" w:after="240"/>
              <w:jc w:val="both"/>
              <w:rPr>
                <w:rFonts w:ascii="Arial" w:hAnsi="Arial" w:cs="Arial"/>
                <w:sz w:val="22"/>
                <w:szCs w:val="22"/>
              </w:rPr>
            </w:pPr>
            <w:r w:rsidRPr="00B7667F">
              <w:rPr>
                <w:rFonts w:ascii="Arial" w:hAnsi="Arial" w:cs="Arial"/>
                <w:b/>
                <w:sz w:val="22"/>
                <w:szCs w:val="22"/>
              </w:rPr>
              <w:t>Directiva Presidencial 04 de 2012:</w:t>
            </w:r>
            <w:r w:rsidRPr="00B7667F">
              <w:rPr>
                <w:rFonts w:ascii="Arial" w:hAnsi="Arial" w:cs="Arial"/>
                <w:sz w:val="22"/>
                <w:szCs w:val="22"/>
              </w:rPr>
              <w:t xml:space="preserve"> Eficiencia administrativa y lineamientos de la política cero papel en la administración pública.</w:t>
            </w:r>
          </w:p>
          <w:p w:rsidR="00136680" w:rsidRPr="007222E2" w:rsidRDefault="00471A1C" w:rsidP="00C47397">
            <w:pPr>
              <w:jc w:val="both"/>
              <w:rPr>
                <w:rFonts w:ascii="Arial" w:eastAsia="MS Mincho" w:hAnsi="Arial" w:cs="Arial"/>
                <w:color w:val="C00000"/>
                <w:sz w:val="22"/>
                <w:szCs w:val="22"/>
              </w:rPr>
            </w:pPr>
            <w:r w:rsidRPr="00B7667F">
              <w:rPr>
                <w:rFonts w:ascii="Arial" w:eastAsia="MS Mincho" w:hAnsi="Arial" w:cs="Arial"/>
                <w:b/>
                <w:sz w:val="22"/>
                <w:szCs w:val="22"/>
              </w:rPr>
              <w:t xml:space="preserve">Circular Externa 100 – 06 de 2016: </w:t>
            </w:r>
            <w:r w:rsidRPr="00B7667F">
              <w:rPr>
                <w:rFonts w:ascii="Arial" w:eastAsia="MS Mincho" w:hAnsi="Arial" w:cs="Arial"/>
                <w:sz w:val="22"/>
                <w:szCs w:val="22"/>
              </w:rPr>
              <w:t>Reporte sobre implementación de las políticas de desarrollo administrativo, vigencia 2015, a través del formulario único de reporte de avance de la gestión.</w:t>
            </w:r>
          </w:p>
        </w:tc>
      </w:tr>
    </w:tbl>
    <w:p w:rsidR="00DD2063" w:rsidRDefault="00DD2063"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p w:rsidR="00B7667F" w:rsidRDefault="00B7667F"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D17C3A" w:rsidTr="000B3B88">
        <w:trPr>
          <w:trHeight w:val="268"/>
        </w:trPr>
        <w:tc>
          <w:tcPr>
            <w:tcW w:w="10632" w:type="dxa"/>
            <w:shd w:val="clear" w:color="auto" w:fill="E0E0E0"/>
          </w:tcPr>
          <w:p w:rsidR="00587EF0" w:rsidRPr="00810C3F" w:rsidRDefault="004C0B87" w:rsidP="00E80733">
            <w:pPr>
              <w:pStyle w:val="Prrafodelista"/>
              <w:numPr>
                <w:ilvl w:val="0"/>
                <w:numId w:val="3"/>
              </w:numPr>
              <w:spacing w:after="0"/>
              <w:rPr>
                <w:rFonts w:ascii="Arial" w:hAnsi="Arial" w:cs="Arial"/>
                <w:b/>
                <w:sz w:val="20"/>
                <w:szCs w:val="20"/>
              </w:rPr>
            </w:pPr>
            <w:r w:rsidRPr="001C73A9">
              <w:rPr>
                <w:rFonts w:ascii="Arial" w:hAnsi="Arial" w:cs="Arial"/>
                <w:b/>
              </w:rPr>
              <w:lastRenderedPageBreak/>
              <w:t>Análisis y Observaciones</w:t>
            </w:r>
          </w:p>
        </w:tc>
      </w:tr>
    </w:tbl>
    <w:p w:rsidR="00F758E0" w:rsidRDefault="00F758E0" w:rsidP="00DD2063">
      <w:pPr>
        <w:spacing w:after="0"/>
        <w:rPr>
          <w:rFonts w:ascii="Arial" w:hAnsi="Arial" w:cs="Arial"/>
          <w:b/>
          <w:sz w:val="20"/>
          <w:szCs w:val="20"/>
        </w:rPr>
      </w:pPr>
    </w:p>
    <w:p w:rsidR="004C0B87" w:rsidRPr="006D74A2" w:rsidRDefault="004C0B87" w:rsidP="00D869E9">
      <w:pPr>
        <w:pStyle w:val="Prrafodelista"/>
        <w:numPr>
          <w:ilvl w:val="0"/>
          <w:numId w:val="2"/>
        </w:numPr>
        <w:spacing w:after="0"/>
        <w:jc w:val="both"/>
        <w:rPr>
          <w:rFonts w:ascii="Arial" w:eastAsia="MS Mincho" w:hAnsi="Arial" w:cs="Arial"/>
          <w:b/>
        </w:rPr>
      </w:pPr>
      <w:r w:rsidRPr="006D74A2">
        <w:rPr>
          <w:rFonts w:ascii="Arial" w:eastAsia="MS Mincho" w:hAnsi="Arial" w:cs="Arial"/>
          <w:b/>
        </w:rPr>
        <w:t>Metodología</w:t>
      </w:r>
    </w:p>
    <w:p w:rsidR="004C0B87" w:rsidRPr="006D74A2" w:rsidRDefault="004C0B87" w:rsidP="004C0B87">
      <w:pPr>
        <w:spacing w:after="0"/>
        <w:ind w:left="360"/>
        <w:contextualSpacing/>
        <w:jc w:val="both"/>
        <w:rPr>
          <w:rFonts w:ascii="Arial" w:eastAsia="MS Mincho" w:hAnsi="Arial" w:cs="Arial"/>
          <w:b/>
        </w:rPr>
      </w:pPr>
    </w:p>
    <w:p w:rsidR="00F758E0" w:rsidRPr="006D74A2" w:rsidRDefault="006D74A2" w:rsidP="00F758E0">
      <w:pPr>
        <w:spacing w:after="0"/>
        <w:jc w:val="both"/>
        <w:rPr>
          <w:rFonts w:ascii="Arial" w:eastAsia="PMingLiU" w:hAnsi="Arial" w:cs="Arial"/>
          <w:bCs/>
          <w:lang w:val="es-ES" w:eastAsia="es-ES"/>
        </w:rPr>
      </w:pPr>
      <w:r w:rsidRPr="006D74A2">
        <w:rPr>
          <w:rFonts w:ascii="Arial" w:eastAsia="PMingLiU" w:hAnsi="Arial" w:cs="Arial"/>
          <w:bCs/>
          <w:lang w:val="es-ES" w:eastAsia="es-ES"/>
        </w:rPr>
        <w:t xml:space="preserve">En </w:t>
      </w:r>
      <w:r w:rsidR="00520138" w:rsidRPr="006D74A2">
        <w:rPr>
          <w:rFonts w:ascii="Arial" w:eastAsia="PMingLiU" w:hAnsi="Arial" w:cs="Arial"/>
          <w:bCs/>
          <w:lang w:val="es-ES" w:eastAsia="es-ES"/>
        </w:rPr>
        <w:t>cumplimiento al Programa Anual de Auditorias</w:t>
      </w:r>
      <w:r w:rsidR="00A012E2">
        <w:rPr>
          <w:rFonts w:ascii="Arial" w:eastAsia="PMingLiU" w:hAnsi="Arial" w:cs="Arial"/>
          <w:bCs/>
          <w:lang w:val="es-ES" w:eastAsia="es-ES"/>
        </w:rPr>
        <w:t xml:space="preserve"> 2017</w:t>
      </w:r>
      <w:r w:rsidR="00520138" w:rsidRPr="006D74A2">
        <w:rPr>
          <w:rFonts w:ascii="Arial" w:eastAsia="PMingLiU" w:hAnsi="Arial" w:cs="Arial"/>
          <w:bCs/>
          <w:lang w:val="es-ES" w:eastAsia="es-ES"/>
        </w:rPr>
        <w:t>, l</w:t>
      </w:r>
      <w:r w:rsidR="00F758E0" w:rsidRPr="006D74A2">
        <w:rPr>
          <w:rFonts w:ascii="Arial" w:eastAsia="PMingLiU" w:hAnsi="Arial" w:cs="Arial"/>
          <w:bCs/>
          <w:lang w:val="es-ES" w:eastAsia="es-ES"/>
        </w:rPr>
        <w:t>a Oficina de Control</w:t>
      </w:r>
      <w:r w:rsidR="00117C1C" w:rsidRPr="006D74A2">
        <w:rPr>
          <w:rFonts w:ascii="Arial" w:eastAsia="PMingLiU" w:hAnsi="Arial" w:cs="Arial"/>
          <w:bCs/>
          <w:lang w:val="es-ES" w:eastAsia="es-ES"/>
        </w:rPr>
        <w:t xml:space="preserve"> </w:t>
      </w:r>
      <w:r w:rsidR="000025B6">
        <w:rPr>
          <w:rFonts w:ascii="Arial" w:eastAsia="PMingLiU" w:hAnsi="Arial" w:cs="Arial"/>
          <w:bCs/>
          <w:lang w:val="es-ES" w:eastAsia="es-ES"/>
        </w:rPr>
        <w:t xml:space="preserve">Interno </w:t>
      </w:r>
      <w:r w:rsidR="00117C1C" w:rsidRPr="006D74A2">
        <w:rPr>
          <w:rFonts w:ascii="Arial" w:eastAsia="PMingLiU" w:hAnsi="Arial" w:cs="Arial"/>
          <w:bCs/>
          <w:lang w:val="es-ES" w:eastAsia="es-ES"/>
        </w:rPr>
        <w:t>programó la realización d</w:t>
      </w:r>
      <w:r w:rsidR="00FE4DB2" w:rsidRPr="006D74A2">
        <w:rPr>
          <w:rFonts w:ascii="Arial" w:eastAsia="PMingLiU" w:hAnsi="Arial" w:cs="Arial"/>
          <w:bCs/>
          <w:lang w:val="es-ES" w:eastAsia="es-ES"/>
        </w:rPr>
        <w:t>e</w:t>
      </w:r>
      <w:r w:rsidR="00117C1C" w:rsidRPr="006D74A2">
        <w:rPr>
          <w:rFonts w:ascii="Arial" w:eastAsia="PMingLiU" w:hAnsi="Arial" w:cs="Arial"/>
          <w:bCs/>
          <w:lang w:val="es-ES" w:eastAsia="es-ES"/>
        </w:rPr>
        <w:t>l</w:t>
      </w:r>
      <w:r w:rsidR="00520138" w:rsidRPr="006D74A2">
        <w:rPr>
          <w:rFonts w:ascii="Arial" w:eastAsia="PMingLiU" w:hAnsi="Arial" w:cs="Arial"/>
          <w:bCs/>
          <w:lang w:val="es-ES" w:eastAsia="es-ES"/>
        </w:rPr>
        <w:t xml:space="preserve"> seguimiento a la ejecución </w:t>
      </w:r>
      <w:r w:rsidR="00A012E2">
        <w:rPr>
          <w:rFonts w:ascii="Arial" w:eastAsia="PMingLiU" w:hAnsi="Arial" w:cs="Arial"/>
          <w:bCs/>
          <w:lang w:val="es-ES" w:eastAsia="es-ES"/>
        </w:rPr>
        <w:t xml:space="preserve">de las Políticas de Desarrollo Administrativo  </w:t>
      </w:r>
      <w:r w:rsidR="00520138" w:rsidRPr="006D74A2">
        <w:rPr>
          <w:rFonts w:ascii="Arial" w:eastAsia="PMingLiU" w:hAnsi="Arial" w:cs="Arial"/>
          <w:bCs/>
          <w:lang w:val="es-ES" w:eastAsia="es-ES"/>
        </w:rPr>
        <w:t>del</w:t>
      </w:r>
      <w:r w:rsidR="00F758E0" w:rsidRPr="006D74A2">
        <w:rPr>
          <w:rFonts w:ascii="Arial" w:eastAsia="PMingLiU" w:hAnsi="Arial" w:cs="Arial"/>
          <w:bCs/>
          <w:lang w:val="es-ES" w:eastAsia="es-ES"/>
        </w:rPr>
        <w:t xml:space="preserve"> </w:t>
      </w:r>
      <w:r w:rsidR="00520138" w:rsidRPr="006D74A2">
        <w:rPr>
          <w:rFonts w:ascii="Arial" w:eastAsia="PMingLiU" w:hAnsi="Arial" w:cs="Arial"/>
          <w:bCs/>
          <w:lang w:val="es-ES" w:eastAsia="es-ES"/>
        </w:rPr>
        <w:t>Modelo In</w:t>
      </w:r>
      <w:r w:rsidRPr="006D74A2">
        <w:rPr>
          <w:rFonts w:ascii="Arial" w:eastAsia="PMingLiU" w:hAnsi="Arial" w:cs="Arial"/>
          <w:bCs/>
          <w:lang w:val="es-ES" w:eastAsia="es-ES"/>
        </w:rPr>
        <w:t xml:space="preserve">tegrado de Planeación y Gestión con corte a 31 </w:t>
      </w:r>
      <w:r w:rsidR="00A012E2">
        <w:rPr>
          <w:rFonts w:ascii="Arial" w:eastAsia="PMingLiU" w:hAnsi="Arial" w:cs="Arial"/>
          <w:bCs/>
          <w:lang w:val="es-ES" w:eastAsia="es-ES"/>
        </w:rPr>
        <w:t>de mayo de 2017</w:t>
      </w:r>
      <w:r w:rsidR="00117C1C" w:rsidRPr="006D74A2">
        <w:rPr>
          <w:rFonts w:ascii="Arial" w:eastAsia="PMingLiU" w:hAnsi="Arial" w:cs="Arial"/>
          <w:bCs/>
          <w:lang w:val="es-ES" w:eastAsia="es-ES"/>
        </w:rPr>
        <w:t>.</w:t>
      </w:r>
      <w:r w:rsidR="00FE4DB2" w:rsidRPr="006D74A2">
        <w:rPr>
          <w:rFonts w:ascii="Arial" w:eastAsia="PMingLiU" w:hAnsi="Arial" w:cs="Arial"/>
          <w:bCs/>
          <w:lang w:val="es-ES" w:eastAsia="es-ES"/>
        </w:rPr>
        <w:t xml:space="preserve"> </w:t>
      </w:r>
    </w:p>
    <w:p w:rsidR="00FE4DB2" w:rsidRPr="00F908B9" w:rsidRDefault="00FE4DB2" w:rsidP="00F758E0">
      <w:pPr>
        <w:spacing w:after="0"/>
        <w:jc w:val="both"/>
        <w:rPr>
          <w:rFonts w:ascii="Arial" w:eastAsia="PMingLiU" w:hAnsi="Arial" w:cs="Arial"/>
          <w:bCs/>
          <w:color w:val="002060"/>
          <w:lang w:val="es-ES" w:eastAsia="es-ES"/>
        </w:rPr>
      </w:pPr>
    </w:p>
    <w:p w:rsidR="00F758E0" w:rsidRPr="00F908B9" w:rsidRDefault="00F758E0" w:rsidP="00F758E0">
      <w:pPr>
        <w:spacing w:after="0"/>
        <w:jc w:val="both"/>
        <w:rPr>
          <w:rFonts w:ascii="Arial" w:eastAsia="PMingLiU" w:hAnsi="Arial" w:cs="Arial"/>
          <w:bCs/>
          <w:color w:val="002060"/>
          <w:lang w:val="es-ES" w:eastAsia="es-ES"/>
        </w:rPr>
      </w:pPr>
      <w:r w:rsidRPr="006D74A2">
        <w:rPr>
          <w:rFonts w:ascii="Arial" w:eastAsia="PMingLiU" w:hAnsi="Arial" w:cs="Arial"/>
          <w:bCs/>
          <w:lang w:val="es-ES" w:eastAsia="es-ES"/>
        </w:rPr>
        <w:t>Para la realización de</w:t>
      </w:r>
      <w:r w:rsidR="00984254" w:rsidRPr="006D74A2">
        <w:rPr>
          <w:rFonts w:ascii="Arial" w:eastAsia="PMingLiU" w:hAnsi="Arial" w:cs="Arial"/>
          <w:bCs/>
          <w:lang w:val="es-ES" w:eastAsia="es-ES"/>
        </w:rPr>
        <w:t>l seguimiento se tuvo en cuenta</w:t>
      </w:r>
      <w:r w:rsidRPr="006D74A2">
        <w:rPr>
          <w:rFonts w:ascii="Arial" w:eastAsia="PMingLiU" w:hAnsi="Arial" w:cs="Arial"/>
          <w:bCs/>
          <w:lang w:val="es-ES" w:eastAsia="es-ES"/>
        </w:rPr>
        <w:t xml:space="preserve"> lo siguiente:</w:t>
      </w:r>
    </w:p>
    <w:p w:rsidR="00F758E0" w:rsidRPr="00F908B9" w:rsidRDefault="00F758E0" w:rsidP="00F758E0">
      <w:pPr>
        <w:tabs>
          <w:tab w:val="left" w:pos="1530"/>
        </w:tabs>
        <w:spacing w:after="0"/>
        <w:jc w:val="both"/>
        <w:rPr>
          <w:rFonts w:ascii="Arial" w:eastAsia="PMingLiU" w:hAnsi="Arial" w:cs="Arial"/>
          <w:bCs/>
          <w:color w:val="002060"/>
          <w:lang w:val="es-ES" w:eastAsia="es-ES"/>
        </w:rPr>
      </w:pPr>
      <w:r w:rsidRPr="00F908B9">
        <w:rPr>
          <w:rFonts w:ascii="Arial" w:eastAsia="PMingLiU" w:hAnsi="Arial" w:cs="Arial"/>
          <w:bCs/>
          <w:color w:val="002060"/>
          <w:lang w:val="es-ES" w:eastAsia="es-ES"/>
        </w:rPr>
        <w:tab/>
      </w:r>
    </w:p>
    <w:p w:rsidR="00F758E0" w:rsidRDefault="00F758E0" w:rsidP="001C5197">
      <w:pPr>
        <w:numPr>
          <w:ilvl w:val="0"/>
          <w:numId w:val="4"/>
        </w:numPr>
        <w:spacing w:after="0"/>
        <w:contextualSpacing/>
        <w:jc w:val="both"/>
        <w:rPr>
          <w:rFonts w:ascii="Arial" w:eastAsia="PMingLiU" w:hAnsi="Arial" w:cs="Arial"/>
          <w:bCs/>
          <w:lang w:val="es-ES" w:eastAsia="es-ES"/>
        </w:rPr>
      </w:pPr>
      <w:r w:rsidRPr="007222E2">
        <w:rPr>
          <w:rFonts w:ascii="Arial" w:eastAsia="PMingLiU" w:hAnsi="Arial" w:cs="Arial"/>
          <w:b/>
          <w:bCs/>
          <w:lang w:val="es-ES" w:eastAsia="es-ES"/>
        </w:rPr>
        <w:t>Planeación y comunicación del seguimiento:</w:t>
      </w:r>
      <w:r w:rsidR="00E06D74" w:rsidRPr="007222E2">
        <w:rPr>
          <w:rFonts w:ascii="Arial" w:eastAsia="PMingLiU" w:hAnsi="Arial" w:cs="Arial"/>
          <w:bCs/>
          <w:lang w:val="es-ES" w:eastAsia="es-ES"/>
        </w:rPr>
        <w:t xml:space="preserve"> </w:t>
      </w:r>
      <w:r w:rsidR="00422A4C" w:rsidRPr="007222E2">
        <w:rPr>
          <w:rFonts w:ascii="Arial" w:eastAsia="PMingLiU" w:hAnsi="Arial" w:cs="Arial"/>
          <w:bCs/>
          <w:lang w:val="es-ES" w:eastAsia="es-ES"/>
        </w:rPr>
        <w:t>Se realizó m</w:t>
      </w:r>
      <w:r w:rsidRPr="007222E2">
        <w:rPr>
          <w:rFonts w:ascii="Arial" w:eastAsia="PMingLiU" w:hAnsi="Arial" w:cs="Arial"/>
          <w:bCs/>
          <w:lang w:val="es-ES" w:eastAsia="es-ES"/>
        </w:rPr>
        <w:t>edia</w:t>
      </w:r>
      <w:r w:rsidR="00422A4C" w:rsidRPr="007222E2">
        <w:rPr>
          <w:rFonts w:ascii="Arial" w:eastAsia="PMingLiU" w:hAnsi="Arial" w:cs="Arial"/>
          <w:bCs/>
          <w:lang w:val="es-ES" w:eastAsia="es-ES"/>
        </w:rPr>
        <w:t>nte memorando No. 2017</w:t>
      </w:r>
      <w:r w:rsidR="004F74AF" w:rsidRPr="007222E2">
        <w:rPr>
          <w:rFonts w:ascii="Arial" w:eastAsia="PMingLiU" w:hAnsi="Arial" w:cs="Arial"/>
          <w:bCs/>
          <w:lang w:val="es-ES" w:eastAsia="es-ES"/>
        </w:rPr>
        <w:t>15000</w:t>
      </w:r>
      <w:r w:rsidR="007222E2">
        <w:rPr>
          <w:rFonts w:ascii="Arial" w:eastAsia="PMingLiU" w:hAnsi="Arial" w:cs="Arial"/>
          <w:bCs/>
          <w:lang w:val="es-ES" w:eastAsia="es-ES"/>
        </w:rPr>
        <w:t>3410</w:t>
      </w:r>
      <w:r w:rsidR="004F74AF" w:rsidRPr="007222E2">
        <w:rPr>
          <w:rFonts w:ascii="Arial" w:eastAsia="PMingLiU" w:hAnsi="Arial" w:cs="Arial"/>
          <w:bCs/>
          <w:lang w:val="es-ES" w:eastAsia="es-ES"/>
        </w:rPr>
        <w:t xml:space="preserve">3 </w:t>
      </w:r>
      <w:r w:rsidR="006D74A2" w:rsidRPr="007222E2">
        <w:rPr>
          <w:rFonts w:ascii="Arial" w:eastAsia="PMingLiU" w:hAnsi="Arial" w:cs="Arial"/>
          <w:bCs/>
          <w:lang w:val="es-ES" w:eastAsia="es-ES"/>
        </w:rPr>
        <w:t xml:space="preserve">del </w:t>
      </w:r>
      <w:r w:rsidR="00422A4C" w:rsidRPr="007222E2">
        <w:rPr>
          <w:rFonts w:ascii="Arial" w:eastAsia="PMingLiU" w:hAnsi="Arial" w:cs="Arial"/>
          <w:bCs/>
          <w:lang w:val="es-ES" w:eastAsia="es-ES"/>
        </w:rPr>
        <w:t>01 de junio de 2017</w:t>
      </w:r>
      <w:r w:rsidRPr="007222E2">
        <w:rPr>
          <w:rFonts w:ascii="Arial" w:eastAsia="PMingLiU" w:hAnsi="Arial" w:cs="Arial"/>
          <w:bCs/>
          <w:lang w:val="es-ES" w:eastAsia="es-ES"/>
        </w:rPr>
        <w:t xml:space="preserve">, dirigido al Jefe </w:t>
      </w:r>
      <w:r w:rsidR="007222E2">
        <w:rPr>
          <w:rFonts w:ascii="Arial" w:eastAsia="PMingLiU" w:hAnsi="Arial" w:cs="Arial"/>
          <w:bCs/>
          <w:lang w:val="es-ES" w:eastAsia="es-ES"/>
        </w:rPr>
        <w:t xml:space="preserve">de la </w:t>
      </w:r>
      <w:r w:rsidRPr="007222E2">
        <w:rPr>
          <w:rFonts w:ascii="Arial" w:eastAsia="PMingLiU" w:hAnsi="Arial" w:cs="Arial"/>
          <w:bCs/>
          <w:lang w:val="es-ES" w:eastAsia="es-ES"/>
        </w:rPr>
        <w:t>Oficina Asesora de Planeaci</w:t>
      </w:r>
      <w:r w:rsidR="00117C1C" w:rsidRPr="007222E2">
        <w:rPr>
          <w:rFonts w:ascii="Arial" w:eastAsia="PMingLiU" w:hAnsi="Arial" w:cs="Arial"/>
          <w:bCs/>
          <w:lang w:val="es-ES" w:eastAsia="es-ES"/>
        </w:rPr>
        <w:t>ón, Ma</w:t>
      </w:r>
      <w:r w:rsidR="00422A4C" w:rsidRPr="007222E2">
        <w:rPr>
          <w:rFonts w:ascii="Arial" w:eastAsia="PMingLiU" w:hAnsi="Arial" w:cs="Arial"/>
          <w:bCs/>
          <w:lang w:val="es-ES" w:eastAsia="es-ES"/>
        </w:rPr>
        <w:t xml:space="preserve">nuel Eduardo Castillo </w:t>
      </w:r>
      <w:r w:rsidR="007222E2">
        <w:rPr>
          <w:rFonts w:ascii="Arial" w:eastAsia="PMingLiU" w:hAnsi="Arial" w:cs="Arial"/>
          <w:bCs/>
          <w:lang w:val="es-ES" w:eastAsia="es-ES"/>
        </w:rPr>
        <w:t>Guz</w:t>
      </w:r>
      <w:r w:rsidR="007222E2" w:rsidRPr="007222E2">
        <w:rPr>
          <w:rFonts w:ascii="Arial" w:eastAsia="PMingLiU" w:hAnsi="Arial" w:cs="Arial"/>
          <w:bCs/>
          <w:lang w:val="es-ES" w:eastAsia="es-ES"/>
        </w:rPr>
        <w:t>mán.</w:t>
      </w:r>
    </w:p>
    <w:p w:rsidR="007222E2" w:rsidRPr="007222E2" w:rsidRDefault="007222E2" w:rsidP="007222E2">
      <w:pPr>
        <w:spacing w:after="0"/>
        <w:ind w:left="720"/>
        <w:contextualSpacing/>
        <w:jc w:val="both"/>
        <w:rPr>
          <w:rFonts w:ascii="Arial" w:eastAsia="PMingLiU" w:hAnsi="Arial" w:cs="Arial"/>
          <w:bCs/>
          <w:lang w:val="es-ES" w:eastAsia="es-ES"/>
        </w:rPr>
      </w:pPr>
    </w:p>
    <w:p w:rsidR="00F758E0" w:rsidRPr="006E1BB6" w:rsidRDefault="00F758E0" w:rsidP="00D869E9">
      <w:pPr>
        <w:numPr>
          <w:ilvl w:val="0"/>
          <w:numId w:val="4"/>
        </w:numPr>
        <w:spacing w:after="0"/>
        <w:contextualSpacing/>
        <w:jc w:val="both"/>
        <w:rPr>
          <w:rFonts w:ascii="Arial" w:eastAsia="PMingLiU" w:hAnsi="Arial" w:cs="Arial"/>
          <w:b/>
          <w:bCs/>
          <w:lang w:val="es-ES" w:eastAsia="es-ES"/>
        </w:rPr>
      </w:pPr>
      <w:r w:rsidRPr="004F74AF">
        <w:rPr>
          <w:rFonts w:ascii="Arial" w:eastAsia="PMingLiU" w:hAnsi="Arial" w:cs="Arial"/>
          <w:b/>
          <w:bCs/>
          <w:lang w:val="es-ES" w:eastAsia="es-ES"/>
        </w:rPr>
        <w:t>Recopilación de información:</w:t>
      </w:r>
      <w:r w:rsidRPr="004F74AF">
        <w:rPr>
          <w:rFonts w:ascii="Arial" w:eastAsia="PMingLiU" w:hAnsi="Arial" w:cs="Arial"/>
          <w:bCs/>
          <w:lang w:val="es-ES" w:eastAsia="es-ES"/>
        </w:rPr>
        <w:t xml:space="preserve"> </w:t>
      </w:r>
      <w:r w:rsidR="00E06D74" w:rsidRPr="004F74AF">
        <w:rPr>
          <w:rFonts w:ascii="Arial" w:eastAsia="PMingLiU" w:hAnsi="Arial" w:cs="Arial"/>
          <w:bCs/>
          <w:lang w:val="es-ES" w:eastAsia="es-ES"/>
        </w:rPr>
        <w:t xml:space="preserve">A través del citado memorando, </w:t>
      </w:r>
      <w:r w:rsidR="000D3DD0">
        <w:rPr>
          <w:rFonts w:ascii="Arial" w:eastAsia="PMingLiU" w:hAnsi="Arial" w:cs="Arial"/>
          <w:bCs/>
          <w:lang w:val="es-ES" w:eastAsia="es-ES"/>
        </w:rPr>
        <w:t>la Oficina de Control Interno s</w:t>
      </w:r>
      <w:r w:rsidR="00E06D74" w:rsidRPr="004F74AF">
        <w:rPr>
          <w:rFonts w:ascii="Arial" w:eastAsia="PMingLiU" w:hAnsi="Arial" w:cs="Arial"/>
          <w:bCs/>
          <w:lang w:val="es-ES" w:eastAsia="es-ES"/>
        </w:rPr>
        <w:t>olicitó a la O</w:t>
      </w:r>
      <w:r w:rsidR="000D3DD0">
        <w:rPr>
          <w:rFonts w:ascii="Arial" w:eastAsia="PMingLiU" w:hAnsi="Arial" w:cs="Arial"/>
          <w:bCs/>
          <w:lang w:val="es-ES" w:eastAsia="es-ES"/>
        </w:rPr>
        <w:t>AP</w:t>
      </w:r>
      <w:r w:rsidR="00E06D74" w:rsidRPr="004F74AF">
        <w:rPr>
          <w:rFonts w:ascii="Arial" w:eastAsia="PMingLiU" w:hAnsi="Arial" w:cs="Arial"/>
          <w:bCs/>
          <w:lang w:val="es-ES" w:eastAsia="es-ES"/>
        </w:rPr>
        <w:t xml:space="preserve"> el </w:t>
      </w:r>
      <w:r w:rsidR="00A1534C" w:rsidRPr="004F74AF">
        <w:rPr>
          <w:rFonts w:ascii="Arial" w:eastAsia="PMingLiU" w:hAnsi="Arial" w:cs="Arial"/>
          <w:bCs/>
          <w:lang w:val="es-ES" w:eastAsia="es-ES"/>
        </w:rPr>
        <w:t>envío</w:t>
      </w:r>
      <w:r w:rsidR="00E06D74" w:rsidRPr="004F74AF">
        <w:rPr>
          <w:rFonts w:ascii="Arial" w:eastAsia="PMingLiU" w:hAnsi="Arial" w:cs="Arial"/>
          <w:bCs/>
          <w:lang w:val="es-ES" w:eastAsia="es-ES"/>
        </w:rPr>
        <w:t xml:space="preserve"> de la </w:t>
      </w:r>
      <w:r w:rsidRPr="004F74AF">
        <w:rPr>
          <w:rFonts w:ascii="Arial" w:eastAsia="PMingLiU" w:hAnsi="Arial" w:cs="Arial"/>
          <w:bCs/>
          <w:lang w:val="es-ES" w:eastAsia="es-ES"/>
        </w:rPr>
        <w:t>información</w:t>
      </w:r>
      <w:r w:rsidR="001A397F" w:rsidRPr="004F74AF">
        <w:rPr>
          <w:rFonts w:ascii="Arial" w:eastAsia="PMingLiU" w:hAnsi="Arial" w:cs="Arial"/>
          <w:bCs/>
          <w:lang w:val="es-ES" w:eastAsia="es-ES"/>
        </w:rPr>
        <w:t xml:space="preserve"> </w:t>
      </w:r>
      <w:r w:rsidR="006E1BB6">
        <w:rPr>
          <w:rFonts w:ascii="Arial" w:eastAsia="PMingLiU" w:hAnsi="Arial" w:cs="Arial"/>
          <w:bCs/>
          <w:lang w:val="es-ES" w:eastAsia="es-ES"/>
        </w:rPr>
        <w:t xml:space="preserve">a más tardar el 06 de junio de 2017, </w:t>
      </w:r>
      <w:r w:rsidR="001E3EFD" w:rsidRPr="004F74AF">
        <w:rPr>
          <w:rFonts w:ascii="Arial" w:eastAsia="PMingLiU" w:hAnsi="Arial" w:cs="Arial"/>
          <w:bCs/>
          <w:lang w:val="es-ES" w:eastAsia="es-ES"/>
        </w:rPr>
        <w:t xml:space="preserve">referente al </w:t>
      </w:r>
      <w:r w:rsidR="000D3DD0">
        <w:rPr>
          <w:rFonts w:ascii="Arial" w:eastAsia="PMingLiU" w:hAnsi="Arial" w:cs="Arial"/>
          <w:bCs/>
          <w:lang w:val="es-ES" w:eastAsia="es-ES"/>
        </w:rPr>
        <w:t xml:space="preserve">Modelo Integrado </w:t>
      </w:r>
      <w:r w:rsidR="00E06D74" w:rsidRPr="004F74AF">
        <w:rPr>
          <w:rFonts w:ascii="Arial" w:eastAsia="PMingLiU" w:hAnsi="Arial" w:cs="Arial"/>
          <w:bCs/>
          <w:lang w:val="es-ES" w:eastAsia="es-ES"/>
        </w:rPr>
        <w:t xml:space="preserve">de </w:t>
      </w:r>
      <w:r w:rsidR="00A1534C" w:rsidRPr="004F74AF">
        <w:rPr>
          <w:rFonts w:ascii="Arial" w:eastAsia="PMingLiU" w:hAnsi="Arial" w:cs="Arial"/>
          <w:bCs/>
          <w:lang w:val="es-ES" w:eastAsia="es-ES"/>
        </w:rPr>
        <w:t>Planeación</w:t>
      </w:r>
      <w:r w:rsidR="00E06D74" w:rsidRPr="004F74AF">
        <w:rPr>
          <w:rFonts w:ascii="Arial" w:eastAsia="PMingLiU" w:hAnsi="Arial" w:cs="Arial"/>
          <w:bCs/>
          <w:lang w:val="es-ES" w:eastAsia="es-ES"/>
        </w:rPr>
        <w:t xml:space="preserve"> y </w:t>
      </w:r>
      <w:r w:rsidR="00A1534C" w:rsidRPr="004F74AF">
        <w:rPr>
          <w:rFonts w:ascii="Arial" w:eastAsia="PMingLiU" w:hAnsi="Arial" w:cs="Arial"/>
          <w:bCs/>
          <w:lang w:val="es-ES" w:eastAsia="es-ES"/>
        </w:rPr>
        <w:t>Gestión</w:t>
      </w:r>
      <w:r w:rsidR="004F74AF">
        <w:rPr>
          <w:rFonts w:ascii="Arial" w:eastAsia="PMingLiU" w:hAnsi="Arial" w:cs="Arial"/>
          <w:bCs/>
          <w:lang w:val="es-ES" w:eastAsia="es-ES"/>
        </w:rPr>
        <w:t xml:space="preserve"> con corte a</w:t>
      </w:r>
      <w:r w:rsidR="000D3DD0">
        <w:rPr>
          <w:rFonts w:ascii="Arial" w:eastAsia="PMingLiU" w:hAnsi="Arial" w:cs="Arial"/>
          <w:bCs/>
          <w:lang w:val="es-ES" w:eastAsia="es-ES"/>
        </w:rPr>
        <w:t xml:space="preserve"> 31 de mayo</w:t>
      </w:r>
      <w:r w:rsidR="00E06D74" w:rsidRPr="004F74AF">
        <w:rPr>
          <w:rFonts w:ascii="Arial" w:eastAsia="PMingLiU" w:hAnsi="Arial" w:cs="Arial"/>
          <w:bCs/>
          <w:lang w:val="es-ES" w:eastAsia="es-ES"/>
        </w:rPr>
        <w:t xml:space="preserve"> </w:t>
      </w:r>
      <w:r w:rsidRPr="004F74AF">
        <w:rPr>
          <w:rFonts w:ascii="Arial" w:eastAsia="PMingLiU" w:hAnsi="Arial" w:cs="Arial"/>
          <w:bCs/>
          <w:lang w:val="es-ES" w:eastAsia="es-ES"/>
        </w:rPr>
        <w:t>de</w:t>
      </w:r>
      <w:r w:rsidR="000D3DD0">
        <w:rPr>
          <w:rFonts w:ascii="Arial" w:eastAsia="PMingLiU" w:hAnsi="Arial" w:cs="Arial"/>
          <w:bCs/>
          <w:lang w:val="es-ES" w:eastAsia="es-ES"/>
        </w:rPr>
        <w:t xml:space="preserve"> 2017</w:t>
      </w:r>
      <w:r w:rsidR="004F74AF" w:rsidRPr="004F74AF">
        <w:rPr>
          <w:rFonts w:ascii="Arial" w:eastAsia="PMingLiU" w:hAnsi="Arial" w:cs="Arial"/>
          <w:bCs/>
          <w:lang w:val="es-ES" w:eastAsia="es-ES"/>
        </w:rPr>
        <w:t xml:space="preserve">, en lo </w:t>
      </w:r>
      <w:r w:rsidR="000D3DD0">
        <w:rPr>
          <w:rFonts w:ascii="Arial" w:eastAsia="PMingLiU" w:hAnsi="Arial" w:cs="Arial"/>
          <w:bCs/>
          <w:lang w:val="es-ES" w:eastAsia="es-ES"/>
        </w:rPr>
        <w:t xml:space="preserve">concerniente </w:t>
      </w:r>
      <w:r w:rsidR="001A397F" w:rsidRPr="004F74AF">
        <w:rPr>
          <w:rFonts w:ascii="Arial" w:eastAsia="PMingLiU" w:hAnsi="Arial" w:cs="Arial"/>
          <w:bCs/>
          <w:lang w:val="es-ES" w:eastAsia="es-ES"/>
        </w:rPr>
        <w:t xml:space="preserve">a </w:t>
      </w:r>
      <w:r w:rsidR="00A1534C" w:rsidRPr="004F74AF">
        <w:rPr>
          <w:rFonts w:ascii="Arial" w:eastAsia="PMingLiU" w:hAnsi="Arial" w:cs="Arial"/>
          <w:bCs/>
          <w:lang w:val="es-ES" w:eastAsia="es-ES"/>
        </w:rPr>
        <w:t>las Políticas de Desarrollo Administrativo (</w:t>
      </w:r>
      <w:r w:rsidR="000D3DD0">
        <w:rPr>
          <w:rFonts w:ascii="Arial" w:eastAsia="PMingLiU" w:hAnsi="Arial" w:cs="Arial"/>
          <w:bCs/>
          <w:lang w:val="es-ES" w:eastAsia="es-ES"/>
        </w:rPr>
        <w:t>Gestión misional y de gobierno</w:t>
      </w:r>
      <w:r w:rsidR="001E3EFD" w:rsidRPr="004F74AF">
        <w:rPr>
          <w:rFonts w:ascii="Arial" w:eastAsia="PMingLiU" w:hAnsi="Arial" w:cs="Arial"/>
          <w:bCs/>
          <w:lang w:val="es-ES" w:eastAsia="es-ES"/>
        </w:rPr>
        <w:t>; transparencia, participación y servicio al ciudadano; gestión del talento humano; eficiencia admin</w:t>
      </w:r>
      <w:r w:rsidR="006E1BB6">
        <w:rPr>
          <w:rFonts w:ascii="Arial" w:eastAsia="PMingLiU" w:hAnsi="Arial" w:cs="Arial"/>
          <w:bCs/>
          <w:lang w:val="es-ES" w:eastAsia="es-ES"/>
        </w:rPr>
        <w:t xml:space="preserve">istrativa y gestión financiera) </w:t>
      </w:r>
    </w:p>
    <w:p w:rsidR="006E1BB6" w:rsidRPr="006E1BB6" w:rsidRDefault="006E1BB6" w:rsidP="006E1BB6">
      <w:pPr>
        <w:pStyle w:val="Prrafodelista"/>
        <w:rPr>
          <w:rFonts w:ascii="Arial" w:eastAsia="PMingLiU" w:hAnsi="Arial" w:cs="Arial"/>
          <w:bCs/>
          <w:lang w:val="es-ES" w:eastAsia="es-ES"/>
        </w:rPr>
      </w:pPr>
    </w:p>
    <w:p w:rsidR="006E1BB6" w:rsidRPr="006E1BB6" w:rsidRDefault="006E1BB6" w:rsidP="006E1BB6">
      <w:pPr>
        <w:pStyle w:val="Prrafodelista"/>
        <w:jc w:val="both"/>
        <w:rPr>
          <w:rFonts w:ascii="Arial" w:eastAsia="PMingLiU" w:hAnsi="Arial" w:cs="Arial"/>
          <w:bCs/>
          <w:lang w:val="es-ES" w:eastAsia="es-ES"/>
        </w:rPr>
      </w:pPr>
      <w:r w:rsidRPr="006E1BB6">
        <w:rPr>
          <w:rFonts w:ascii="Arial" w:eastAsia="PMingLiU" w:hAnsi="Arial" w:cs="Arial"/>
          <w:bCs/>
          <w:lang w:val="es-ES" w:eastAsia="es-ES"/>
        </w:rPr>
        <w:t>La OAP a través de correo electrónico del 05 de junio de 2017, solicitó a la OCI postergar la fecha de envío del  avance de las actividades del Modelo Integrado de Planeación y Gestión para 15 de junio de 2017.</w:t>
      </w:r>
      <w:r>
        <w:rPr>
          <w:rFonts w:ascii="Arial" w:eastAsia="PMingLiU" w:hAnsi="Arial" w:cs="Arial"/>
          <w:bCs/>
          <w:lang w:val="es-ES" w:eastAsia="es-ES"/>
        </w:rPr>
        <w:t xml:space="preserve"> Por lo anterior, la Oficina de Control Interno, mediante correo electrónico del 05 de junio de 2017</w:t>
      </w:r>
      <w:r w:rsidR="00512CCC">
        <w:rPr>
          <w:rFonts w:ascii="Arial" w:eastAsia="PMingLiU" w:hAnsi="Arial" w:cs="Arial"/>
          <w:bCs/>
          <w:lang w:val="es-ES" w:eastAsia="es-ES"/>
        </w:rPr>
        <w:t>, emitió respuesta la solicitud de la OAP, indicando que enviaran i</w:t>
      </w:r>
      <w:r w:rsidR="00512CCC" w:rsidRPr="00512CCC">
        <w:rPr>
          <w:rFonts w:ascii="Arial" w:eastAsia="PMingLiU" w:hAnsi="Arial" w:cs="Arial"/>
          <w:bCs/>
          <w:lang w:val="es-ES" w:eastAsia="es-ES"/>
        </w:rPr>
        <w:t>nicialmente la última versión aprobada del Plan de</w:t>
      </w:r>
      <w:r w:rsidR="00512CCC">
        <w:rPr>
          <w:rFonts w:ascii="Arial" w:eastAsia="PMingLiU" w:hAnsi="Arial" w:cs="Arial"/>
          <w:bCs/>
          <w:lang w:val="es-ES" w:eastAsia="es-ES"/>
        </w:rPr>
        <w:t xml:space="preserve"> Acción 2017, donde se encuentran</w:t>
      </w:r>
      <w:r w:rsidR="00512CCC" w:rsidRPr="00512CCC">
        <w:rPr>
          <w:rFonts w:ascii="Arial" w:eastAsia="PMingLiU" w:hAnsi="Arial" w:cs="Arial"/>
          <w:bCs/>
          <w:lang w:val="es-ES" w:eastAsia="es-ES"/>
        </w:rPr>
        <w:t xml:space="preserve"> registradas cada una de las  actividades que conforman las Políticas de Desarrollo Administrativo (Gestión misional y de gobierno; transparencia, participación y servicio al ciudadano; gestión del talento humano; eficiencia administrativa y gestión financiera) del Modelo Integra</w:t>
      </w:r>
      <w:r w:rsidR="00512CCC">
        <w:rPr>
          <w:rFonts w:ascii="Arial" w:eastAsia="PMingLiU" w:hAnsi="Arial" w:cs="Arial"/>
          <w:bCs/>
          <w:lang w:val="es-ES" w:eastAsia="es-ES"/>
        </w:rPr>
        <w:t>do de Planeación y Gestión 2017. Así mismo, manifestó que c</w:t>
      </w:r>
      <w:r w:rsidR="00512CCC" w:rsidRPr="00512CCC">
        <w:rPr>
          <w:rFonts w:ascii="Arial" w:eastAsia="PMingLiU" w:hAnsi="Arial" w:cs="Arial"/>
          <w:bCs/>
          <w:lang w:val="es-ES" w:eastAsia="es-ES"/>
        </w:rPr>
        <w:t xml:space="preserve">on base en esa información, la OCI a través de una muestra aleatoria </w:t>
      </w:r>
      <w:r w:rsidR="00512CCC">
        <w:rPr>
          <w:rFonts w:ascii="Arial" w:eastAsia="PMingLiU" w:hAnsi="Arial" w:cs="Arial"/>
          <w:bCs/>
          <w:lang w:val="es-ES" w:eastAsia="es-ES"/>
        </w:rPr>
        <w:t xml:space="preserve">efectuaría la selección de las actividades que </w:t>
      </w:r>
      <w:r w:rsidR="003A0066">
        <w:rPr>
          <w:rFonts w:ascii="Arial" w:eastAsia="PMingLiU" w:hAnsi="Arial" w:cs="Arial"/>
          <w:bCs/>
          <w:lang w:val="es-ES" w:eastAsia="es-ES"/>
        </w:rPr>
        <w:t>serían</w:t>
      </w:r>
      <w:r w:rsidR="00512CCC">
        <w:rPr>
          <w:rFonts w:ascii="Arial" w:eastAsia="PMingLiU" w:hAnsi="Arial" w:cs="Arial"/>
          <w:bCs/>
          <w:lang w:val="es-ES" w:eastAsia="es-ES"/>
        </w:rPr>
        <w:t xml:space="preserve"> </w:t>
      </w:r>
      <w:r w:rsidR="00512CCC" w:rsidRPr="00512CCC">
        <w:rPr>
          <w:rFonts w:ascii="Arial" w:eastAsia="PMingLiU" w:hAnsi="Arial" w:cs="Arial"/>
          <w:bCs/>
          <w:lang w:val="es-ES" w:eastAsia="es-ES"/>
        </w:rPr>
        <w:t>objeto de verificació</w:t>
      </w:r>
      <w:r w:rsidR="00512CCC">
        <w:rPr>
          <w:rFonts w:ascii="Arial" w:eastAsia="PMingLiU" w:hAnsi="Arial" w:cs="Arial"/>
          <w:bCs/>
          <w:lang w:val="es-ES" w:eastAsia="es-ES"/>
        </w:rPr>
        <w:t>n en el cumplimiento del avance. De igual mane</w:t>
      </w:r>
      <w:r w:rsidR="000025B6">
        <w:rPr>
          <w:rFonts w:ascii="Arial" w:eastAsia="PMingLiU" w:hAnsi="Arial" w:cs="Arial"/>
          <w:bCs/>
          <w:lang w:val="es-ES" w:eastAsia="es-ES"/>
        </w:rPr>
        <w:t>ra, la OCI indicó que una vez</w:t>
      </w:r>
      <w:r w:rsidR="00512CCC">
        <w:rPr>
          <w:rFonts w:ascii="Arial" w:eastAsia="PMingLiU" w:hAnsi="Arial" w:cs="Arial"/>
          <w:bCs/>
          <w:lang w:val="es-ES" w:eastAsia="es-ES"/>
        </w:rPr>
        <w:t xml:space="preserve"> efectuada</w:t>
      </w:r>
      <w:r w:rsidR="00512CCC" w:rsidRPr="00512CCC">
        <w:rPr>
          <w:rFonts w:ascii="Arial" w:eastAsia="PMingLiU" w:hAnsi="Arial" w:cs="Arial"/>
          <w:bCs/>
          <w:lang w:val="es-ES" w:eastAsia="es-ES"/>
        </w:rPr>
        <w:t xml:space="preserve"> dicha selección, </w:t>
      </w:r>
      <w:r w:rsidR="00512CCC">
        <w:rPr>
          <w:rFonts w:ascii="Arial" w:eastAsia="PMingLiU" w:hAnsi="Arial" w:cs="Arial"/>
          <w:bCs/>
          <w:lang w:val="es-ES" w:eastAsia="es-ES"/>
        </w:rPr>
        <w:t xml:space="preserve">remitiría a la </w:t>
      </w:r>
      <w:r w:rsidR="00512CCC" w:rsidRPr="00512CCC">
        <w:rPr>
          <w:rFonts w:ascii="Arial" w:eastAsia="PMingLiU" w:hAnsi="Arial" w:cs="Arial"/>
          <w:bCs/>
          <w:lang w:val="es-ES" w:eastAsia="es-ES"/>
        </w:rPr>
        <w:t xml:space="preserve">OAP el formato, </w:t>
      </w:r>
      <w:r w:rsidR="00512CCC">
        <w:rPr>
          <w:rFonts w:ascii="Arial" w:eastAsia="PMingLiU" w:hAnsi="Arial" w:cs="Arial"/>
          <w:bCs/>
          <w:lang w:val="es-ES" w:eastAsia="es-ES"/>
        </w:rPr>
        <w:t xml:space="preserve">para su debido diligenciamiento </w:t>
      </w:r>
      <w:r w:rsidR="00512CCC" w:rsidRPr="00512CCC">
        <w:rPr>
          <w:rFonts w:ascii="Arial" w:eastAsia="PMingLiU" w:hAnsi="Arial" w:cs="Arial"/>
          <w:bCs/>
          <w:lang w:val="es-ES" w:eastAsia="es-ES"/>
        </w:rPr>
        <w:t xml:space="preserve">(con sus respectivos reportes de avances y descripción) </w:t>
      </w:r>
      <w:r w:rsidR="00512CCC">
        <w:rPr>
          <w:rFonts w:ascii="Arial" w:eastAsia="PMingLiU" w:hAnsi="Arial" w:cs="Arial"/>
          <w:bCs/>
          <w:lang w:val="es-ES" w:eastAsia="es-ES"/>
        </w:rPr>
        <w:t xml:space="preserve">para que este fuera enviado a la OCI </w:t>
      </w:r>
      <w:r w:rsidR="00512CCC" w:rsidRPr="00512CCC">
        <w:rPr>
          <w:rFonts w:ascii="Arial" w:eastAsia="PMingLiU" w:hAnsi="Arial" w:cs="Arial"/>
          <w:bCs/>
          <w:lang w:val="es-ES" w:eastAsia="es-ES"/>
        </w:rPr>
        <w:t>a más tardar el jueves 15 de junio de 2017.</w:t>
      </w:r>
    </w:p>
    <w:p w:rsidR="00652235" w:rsidRDefault="003A0066" w:rsidP="003A0066">
      <w:pPr>
        <w:spacing w:after="0"/>
        <w:ind w:left="720"/>
        <w:contextualSpacing/>
        <w:jc w:val="both"/>
        <w:rPr>
          <w:rFonts w:ascii="Arial" w:hAnsi="Arial" w:cs="Arial"/>
        </w:rPr>
      </w:pPr>
      <w:r w:rsidRPr="003A0066">
        <w:rPr>
          <w:rFonts w:ascii="Arial" w:eastAsia="PMingLiU" w:hAnsi="Arial" w:cs="Arial"/>
          <w:bCs/>
          <w:lang w:val="es-ES" w:eastAsia="es-ES"/>
        </w:rPr>
        <w:t>Mediante correo electrónico del 07</w:t>
      </w:r>
      <w:r w:rsidR="000025B6">
        <w:rPr>
          <w:rFonts w:ascii="Arial" w:eastAsia="PMingLiU" w:hAnsi="Arial" w:cs="Arial"/>
          <w:bCs/>
          <w:lang w:val="es-ES" w:eastAsia="es-ES"/>
        </w:rPr>
        <w:t xml:space="preserve"> de junio de 2017, la OAP envió</w:t>
      </w:r>
      <w:r w:rsidRPr="003A0066">
        <w:rPr>
          <w:rFonts w:ascii="Arial" w:eastAsia="PMingLiU" w:hAnsi="Arial" w:cs="Arial"/>
          <w:bCs/>
          <w:lang w:val="es-ES" w:eastAsia="es-ES"/>
        </w:rPr>
        <w:t xml:space="preserve"> las actividades del MIPG, sin embargo la OCI a través de correo electrónico del  07 de junio de 2017</w:t>
      </w:r>
      <w:r>
        <w:rPr>
          <w:rFonts w:ascii="Arial" w:eastAsia="PMingLiU" w:hAnsi="Arial" w:cs="Arial"/>
          <w:bCs/>
          <w:lang w:val="es-ES" w:eastAsia="es-ES"/>
        </w:rPr>
        <w:t>,</w:t>
      </w:r>
      <w:r w:rsidRPr="003A0066">
        <w:rPr>
          <w:rFonts w:ascii="Arial" w:eastAsia="PMingLiU" w:hAnsi="Arial" w:cs="Arial"/>
          <w:bCs/>
          <w:lang w:val="es-ES" w:eastAsia="es-ES"/>
        </w:rPr>
        <w:t xml:space="preserve"> manifestó </w:t>
      </w:r>
      <w:r>
        <w:rPr>
          <w:rFonts w:ascii="Arial" w:eastAsia="PMingLiU" w:hAnsi="Arial" w:cs="Arial"/>
          <w:bCs/>
          <w:lang w:val="es-ES" w:eastAsia="es-ES"/>
        </w:rPr>
        <w:t xml:space="preserve">a la OAP </w:t>
      </w:r>
      <w:r w:rsidRPr="003A0066">
        <w:rPr>
          <w:rFonts w:ascii="Arial" w:hAnsi="Arial" w:cs="Arial"/>
        </w:rPr>
        <w:t>que de los cinco (5) componentes de las Políticas de Desarrollo Ad</w:t>
      </w:r>
      <w:r>
        <w:rPr>
          <w:rFonts w:ascii="Arial" w:hAnsi="Arial" w:cs="Arial"/>
        </w:rPr>
        <w:t xml:space="preserve">ministrativo, únicamente registraron la información de tres (3), por lo cual solicitó la aclaración al respecto. </w:t>
      </w:r>
    </w:p>
    <w:p w:rsidR="00652235" w:rsidRDefault="00652235" w:rsidP="003A0066">
      <w:pPr>
        <w:spacing w:after="0"/>
        <w:ind w:left="720"/>
        <w:contextualSpacing/>
        <w:jc w:val="both"/>
        <w:rPr>
          <w:rFonts w:ascii="Arial" w:hAnsi="Arial" w:cs="Arial"/>
        </w:rPr>
      </w:pPr>
    </w:p>
    <w:p w:rsidR="003A0066" w:rsidRDefault="00652235" w:rsidP="003A0066">
      <w:pPr>
        <w:spacing w:after="0"/>
        <w:ind w:left="720"/>
        <w:contextualSpacing/>
        <w:jc w:val="both"/>
        <w:rPr>
          <w:rFonts w:ascii="Arial" w:hAnsi="Arial" w:cs="Arial"/>
        </w:rPr>
      </w:pPr>
      <w:r>
        <w:rPr>
          <w:rFonts w:ascii="Arial" w:hAnsi="Arial" w:cs="Arial"/>
        </w:rPr>
        <w:lastRenderedPageBreak/>
        <w:t>Dado lo anterior</w:t>
      </w:r>
      <w:r w:rsidR="003A0066">
        <w:rPr>
          <w:rFonts w:ascii="Arial" w:hAnsi="Arial" w:cs="Arial"/>
        </w:rPr>
        <w:t xml:space="preserve">, la OAP mediante correo electrónico del 08 de junio de 2017, envió nuevamente la información. No obstante, </w:t>
      </w:r>
      <w:r w:rsidR="003A0066" w:rsidRPr="003A0066">
        <w:rPr>
          <w:rFonts w:ascii="Arial" w:hAnsi="Arial" w:cs="Arial"/>
        </w:rPr>
        <w:t>al verificar la información</w:t>
      </w:r>
      <w:r w:rsidR="003A0066">
        <w:rPr>
          <w:rFonts w:ascii="Arial" w:hAnsi="Arial" w:cs="Arial"/>
        </w:rPr>
        <w:t xml:space="preserve">, la OCI </w:t>
      </w:r>
      <w:r w:rsidR="003A0066" w:rsidRPr="003A0066">
        <w:rPr>
          <w:rFonts w:ascii="Arial" w:hAnsi="Arial" w:cs="Arial"/>
        </w:rPr>
        <w:t>observó que de las 60 actividades (Eficiencia administrativa 4, gestión de talento humano 5, transparencia, participación y servicio al ciudadano 28 y gestión misional y de gobierno 23) relacionadas en la “Base plan de acción 2017 políticas administrativas”</w:t>
      </w:r>
      <w:r w:rsidR="003A0066">
        <w:rPr>
          <w:rFonts w:ascii="Arial" w:hAnsi="Arial" w:cs="Arial"/>
        </w:rPr>
        <w:t xml:space="preserve"> enviada por la OAP, no se </w:t>
      </w:r>
      <w:r>
        <w:rPr>
          <w:rFonts w:ascii="Arial" w:hAnsi="Arial" w:cs="Arial"/>
        </w:rPr>
        <w:t>registró</w:t>
      </w:r>
      <w:r w:rsidR="003A0066" w:rsidRPr="003A0066">
        <w:rPr>
          <w:rFonts w:ascii="Arial" w:hAnsi="Arial" w:cs="Arial"/>
        </w:rPr>
        <w:t xml:space="preserve"> las pertenecientes a</w:t>
      </w:r>
      <w:r w:rsidR="003A0066">
        <w:rPr>
          <w:rFonts w:ascii="Arial" w:hAnsi="Arial" w:cs="Arial"/>
        </w:rPr>
        <w:t>l componente ge</w:t>
      </w:r>
      <w:r>
        <w:rPr>
          <w:rFonts w:ascii="Arial" w:hAnsi="Arial" w:cs="Arial"/>
        </w:rPr>
        <w:t>stión financiera, por lo cual solicitó</w:t>
      </w:r>
      <w:r w:rsidR="003A0066">
        <w:rPr>
          <w:rFonts w:ascii="Arial" w:hAnsi="Arial" w:cs="Arial"/>
        </w:rPr>
        <w:t xml:space="preserve"> que aclararan</w:t>
      </w:r>
      <w:r>
        <w:rPr>
          <w:rFonts w:ascii="Arial" w:hAnsi="Arial" w:cs="Arial"/>
        </w:rPr>
        <w:t xml:space="preserve"> si dicho </w:t>
      </w:r>
      <w:r w:rsidR="003A0066" w:rsidRPr="003A0066">
        <w:rPr>
          <w:rFonts w:ascii="Arial" w:hAnsi="Arial" w:cs="Arial"/>
        </w:rPr>
        <w:t xml:space="preserve">componente no se tuvo </w:t>
      </w:r>
      <w:r>
        <w:rPr>
          <w:rFonts w:ascii="Arial" w:hAnsi="Arial" w:cs="Arial"/>
        </w:rPr>
        <w:t>en cuenta para la vigencia 2017, información que fue confirmada por la OAP a través de correo electrónico del 09 de junio de 2017, donde manifestaron que efectivamente e</w:t>
      </w:r>
      <w:r w:rsidRPr="00652235">
        <w:rPr>
          <w:rFonts w:ascii="Arial" w:hAnsi="Arial" w:cs="Arial"/>
        </w:rPr>
        <w:t xml:space="preserve">l componente de gestión financiera no se encuentra aún asociado </w:t>
      </w:r>
      <w:r w:rsidR="000025B6">
        <w:rPr>
          <w:rFonts w:ascii="Arial" w:hAnsi="Arial" w:cs="Arial"/>
        </w:rPr>
        <w:t xml:space="preserve">a </w:t>
      </w:r>
      <w:r w:rsidRPr="00652235">
        <w:rPr>
          <w:rFonts w:ascii="Arial" w:hAnsi="Arial" w:cs="Arial"/>
        </w:rPr>
        <w:t>ninguna actividad.</w:t>
      </w:r>
    </w:p>
    <w:p w:rsidR="003A0066" w:rsidRDefault="003A0066" w:rsidP="003A0066">
      <w:pPr>
        <w:spacing w:after="0"/>
        <w:ind w:left="720"/>
        <w:contextualSpacing/>
        <w:jc w:val="both"/>
        <w:rPr>
          <w:rFonts w:ascii="Arial" w:hAnsi="Arial" w:cs="Arial"/>
        </w:rPr>
      </w:pPr>
    </w:p>
    <w:p w:rsidR="00C75251" w:rsidRDefault="00074516" w:rsidP="003A0066">
      <w:pPr>
        <w:spacing w:after="0"/>
        <w:ind w:left="720"/>
        <w:contextualSpacing/>
        <w:jc w:val="both"/>
        <w:rPr>
          <w:rFonts w:ascii="Arial" w:hAnsi="Arial" w:cs="Arial"/>
          <w:lang w:val="es-ES"/>
        </w:rPr>
      </w:pPr>
      <w:r>
        <w:rPr>
          <w:rFonts w:ascii="Arial" w:hAnsi="Arial" w:cs="Arial"/>
          <w:lang w:val="es-ES"/>
        </w:rPr>
        <w:t xml:space="preserve">Mediante correos electrónicos del 09 de junio de 2017, </w:t>
      </w:r>
      <w:r w:rsidR="00C75251" w:rsidRPr="00C75251">
        <w:rPr>
          <w:rFonts w:ascii="Arial" w:hAnsi="Arial" w:cs="Arial"/>
          <w:lang w:val="es-ES"/>
        </w:rPr>
        <w:t>la Oficina de Control Interno remitió cronograma con las fechas de seguimiento y s</w:t>
      </w:r>
      <w:r w:rsidR="00C75251">
        <w:rPr>
          <w:rFonts w:ascii="Arial" w:hAnsi="Arial" w:cs="Arial"/>
          <w:lang w:val="es-ES"/>
        </w:rPr>
        <w:t>olicitó envió de las evidencias a</w:t>
      </w:r>
      <w:r w:rsidR="00C75251" w:rsidRPr="00C75251">
        <w:rPr>
          <w:rFonts w:ascii="Arial" w:hAnsi="Arial" w:cs="Arial"/>
          <w:lang w:val="es-ES"/>
        </w:rPr>
        <w:t xml:space="preserve"> </w:t>
      </w:r>
      <w:r w:rsidR="00C75251">
        <w:rPr>
          <w:rFonts w:ascii="Arial" w:hAnsi="Arial" w:cs="Arial"/>
          <w:lang w:val="es-ES"/>
        </w:rPr>
        <w:t>l</w:t>
      </w:r>
      <w:r>
        <w:rPr>
          <w:rFonts w:ascii="Arial" w:hAnsi="Arial" w:cs="Arial"/>
          <w:lang w:val="es-ES"/>
        </w:rPr>
        <w:t xml:space="preserve">os jefes y enlaces de la </w:t>
      </w:r>
      <w:r w:rsidR="00C75251">
        <w:rPr>
          <w:rFonts w:ascii="Arial" w:hAnsi="Arial" w:cs="Arial"/>
          <w:lang w:val="es-ES"/>
        </w:rPr>
        <w:t xml:space="preserve">Dirección General, DGI, </w:t>
      </w:r>
      <w:r w:rsidR="00C75251" w:rsidRPr="00C75251">
        <w:rPr>
          <w:rFonts w:ascii="Arial" w:hAnsi="Arial" w:cs="Arial"/>
          <w:lang w:val="es-ES"/>
        </w:rPr>
        <w:t>Subdirección de Reparación Individual</w:t>
      </w:r>
      <w:r w:rsidR="00C75251">
        <w:rPr>
          <w:rFonts w:ascii="Arial" w:hAnsi="Arial" w:cs="Arial"/>
          <w:lang w:val="es-ES"/>
        </w:rPr>
        <w:t xml:space="preserve">, SAAH, </w:t>
      </w:r>
      <w:r>
        <w:rPr>
          <w:rFonts w:ascii="Arial" w:hAnsi="Arial" w:cs="Arial"/>
          <w:lang w:val="es-ES"/>
        </w:rPr>
        <w:t xml:space="preserve">OAP, OTI, </w:t>
      </w:r>
      <w:r w:rsidR="00C75251">
        <w:rPr>
          <w:rFonts w:ascii="Arial" w:hAnsi="Arial" w:cs="Arial"/>
          <w:lang w:val="es-ES"/>
        </w:rPr>
        <w:t xml:space="preserve">OAC, </w:t>
      </w:r>
      <w:r>
        <w:rPr>
          <w:rFonts w:ascii="Arial" w:hAnsi="Arial" w:cs="Arial"/>
          <w:lang w:val="es-ES"/>
        </w:rPr>
        <w:t>Grupo Gestión de Talento Humano,  Gr</w:t>
      </w:r>
      <w:r w:rsidR="00C75251">
        <w:rPr>
          <w:rFonts w:ascii="Arial" w:hAnsi="Arial" w:cs="Arial"/>
          <w:lang w:val="es-ES"/>
        </w:rPr>
        <w:t xml:space="preserve">upo de Retorno y Reubicaciones, GRE y Grupo de Gestión Contractual. </w:t>
      </w:r>
    </w:p>
    <w:p w:rsidR="00C75251" w:rsidRDefault="00C75251" w:rsidP="003A0066">
      <w:pPr>
        <w:spacing w:after="0"/>
        <w:ind w:left="720"/>
        <w:contextualSpacing/>
        <w:jc w:val="both"/>
        <w:rPr>
          <w:rFonts w:ascii="Arial" w:hAnsi="Arial" w:cs="Arial"/>
          <w:lang w:val="es-ES"/>
        </w:rPr>
      </w:pPr>
    </w:p>
    <w:p w:rsidR="003A0066" w:rsidRDefault="00A66A58" w:rsidP="003A0066">
      <w:pPr>
        <w:spacing w:after="0"/>
        <w:ind w:left="720"/>
        <w:contextualSpacing/>
        <w:jc w:val="both"/>
        <w:rPr>
          <w:rFonts w:ascii="Arial" w:hAnsi="Arial" w:cs="Arial"/>
          <w:lang w:val="es-ES"/>
        </w:rPr>
      </w:pPr>
      <w:r>
        <w:rPr>
          <w:rFonts w:ascii="Arial" w:hAnsi="Arial" w:cs="Arial"/>
          <w:lang w:val="es-ES"/>
        </w:rPr>
        <w:t>La OAP a través de correo electrónico del 13 de junio de 2017, remiti</w:t>
      </w:r>
      <w:r w:rsidR="000025B6">
        <w:rPr>
          <w:rFonts w:ascii="Arial" w:hAnsi="Arial" w:cs="Arial"/>
          <w:lang w:val="es-ES"/>
        </w:rPr>
        <w:t>ó el formato de seguimiento al M</w:t>
      </w:r>
      <w:r>
        <w:rPr>
          <w:rFonts w:ascii="Arial" w:hAnsi="Arial" w:cs="Arial"/>
          <w:lang w:val="es-ES"/>
        </w:rPr>
        <w:t>odelo Integrado de Planeación y Gestión diligenciado. Sin embargo, la OCI en respuesta a lo anterior, en correo electrónico del 14 de junio de 2017, solicitó</w:t>
      </w:r>
      <w:r w:rsidR="00ED2BA0">
        <w:rPr>
          <w:rFonts w:ascii="Arial" w:hAnsi="Arial" w:cs="Arial"/>
          <w:lang w:val="es-ES"/>
        </w:rPr>
        <w:t xml:space="preserve"> </w:t>
      </w:r>
      <w:r w:rsidRPr="00A66A58">
        <w:rPr>
          <w:rFonts w:ascii="Arial" w:hAnsi="Arial" w:cs="Arial"/>
          <w:lang w:val="es-ES"/>
        </w:rPr>
        <w:t>el envío d</w:t>
      </w:r>
      <w:r w:rsidR="00ED2BA0">
        <w:rPr>
          <w:rFonts w:ascii="Arial" w:hAnsi="Arial" w:cs="Arial"/>
          <w:lang w:val="es-ES"/>
        </w:rPr>
        <w:t>e las evidencias que certifiquen</w:t>
      </w:r>
      <w:r w:rsidRPr="00A66A58">
        <w:rPr>
          <w:rFonts w:ascii="Arial" w:hAnsi="Arial" w:cs="Arial"/>
          <w:lang w:val="es-ES"/>
        </w:rPr>
        <w:t xml:space="preserve"> la veracidad de la información y el porcentaje de avance registrado en SISGESTION, de las siete (7) actividades que competen a la Oficina Asesora de Planeación.</w:t>
      </w:r>
    </w:p>
    <w:p w:rsidR="001C5197" w:rsidRDefault="001C5197" w:rsidP="003A0066">
      <w:pPr>
        <w:spacing w:after="0"/>
        <w:ind w:left="720"/>
        <w:contextualSpacing/>
        <w:jc w:val="both"/>
        <w:rPr>
          <w:rFonts w:ascii="Arial" w:hAnsi="Arial" w:cs="Arial"/>
          <w:lang w:val="es-ES"/>
        </w:rPr>
      </w:pPr>
    </w:p>
    <w:p w:rsidR="007A23B3" w:rsidRDefault="006D1610" w:rsidP="007A23B3">
      <w:pPr>
        <w:ind w:left="720"/>
        <w:contextualSpacing/>
        <w:jc w:val="both"/>
        <w:rPr>
          <w:rFonts w:ascii="Arial" w:eastAsia="PMingLiU" w:hAnsi="Arial" w:cs="Arial"/>
          <w:bCs/>
          <w:lang w:val="es-ES" w:eastAsia="es-ES"/>
        </w:rPr>
      </w:pPr>
      <w:r w:rsidRPr="001C5197">
        <w:rPr>
          <w:rFonts w:ascii="Arial" w:eastAsia="PMingLiU" w:hAnsi="Arial" w:cs="Arial"/>
          <w:bCs/>
          <w:lang w:val="es-ES" w:eastAsia="es-ES"/>
        </w:rPr>
        <w:t>Mediante correo electrónico</w:t>
      </w:r>
      <w:r w:rsidR="001C5197">
        <w:rPr>
          <w:rFonts w:ascii="Arial" w:eastAsia="PMingLiU" w:hAnsi="Arial" w:cs="Arial"/>
          <w:bCs/>
          <w:lang w:val="es-ES" w:eastAsia="es-ES"/>
        </w:rPr>
        <w:t xml:space="preserve"> del 20 y 21 de junio de 2017</w:t>
      </w:r>
      <w:r w:rsidRPr="001C5197">
        <w:rPr>
          <w:rFonts w:ascii="Arial" w:eastAsia="PMingLiU" w:hAnsi="Arial" w:cs="Arial"/>
          <w:bCs/>
          <w:lang w:val="es-ES" w:eastAsia="es-ES"/>
        </w:rPr>
        <w:t xml:space="preserve">, la Oficina de Control Interno </w:t>
      </w:r>
      <w:r w:rsidR="00B719FE" w:rsidRPr="001C5197">
        <w:rPr>
          <w:rFonts w:ascii="Arial" w:eastAsia="PMingLiU" w:hAnsi="Arial" w:cs="Arial"/>
          <w:bCs/>
          <w:lang w:val="es-ES" w:eastAsia="es-ES"/>
        </w:rPr>
        <w:t>reiteró</w:t>
      </w:r>
      <w:r w:rsidRPr="001C5197">
        <w:rPr>
          <w:rFonts w:ascii="Arial" w:eastAsia="PMingLiU" w:hAnsi="Arial" w:cs="Arial"/>
          <w:bCs/>
          <w:lang w:val="es-ES" w:eastAsia="es-ES"/>
        </w:rPr>
        <w:t xml:space="preserve"> a la OAP el </w:t>
      </w:r>
      <w:r w:rsidR="00B719FE" w:rsidRPr="001C5197">
        <w:rPr>
          <w:rFonts w:ascii="Arial" w:eastAsia="PMingLiU" w:hAnsi="Arial" w:cs="Arial"/>
          <w:bCs/>
          <w:lang w:val="es-ES" w:eastAsia="es-ES"/>
        </w:rPr>
        <w:t>envío</w:t>
      </w:r>
      <w:r w:rsidR="006A5462">
        <w:rPr>
          <w:rFonts w:ascii="Arial" w:eastAsia="PMingLiU" w:hAnsi="Arial" w:cs="Arial"/>
          <w:bCs/>
          <w:lang w:val="es-ES" w:eastAsia="es-ES"/>
        </w:rPr>
        <w:t xml:space="preserve"> de</w:t>
      </w:r>
      <w:r w:rsidRPr="001C5197">
        <w:rPr>
          <w:rFonts w:ascii="Arial" w:eastAsia="PMingLiU" w:hAnsi="Arial" w:cs="Arial"/>
          <w:bCs/>
          <w:lang w:val="es-ES" w:eastAsia="es-ES"/>
        </w:rPr>
        <w:t xml:space="preserve"> </w:t>
      </w:r>
      <w:r w:rsidR="001C5197" w:rsidRPr="001C5197">
        <w:rPr>
          <w:rFonts w:ascii="Arial" w:eastAsia="PMingLiU" w:hAnsi="Arial" w:cs="Arial"/>
          <w:bCs/>
          <w:lang w:val="es-ES" w:eastAsia="es-ES"/>
        </w:rPr>
        <w:t xml:space="preserve">las evidencias de las siete (7) actividades </w:t>
      </w:r>
      <w:r w:rsidR="006A5462">
        <w:rPr>
          <w:rFonts w:ascii="Arial" w:eastAsia="PMingLiU" w:hAnsi="Arial" w:cs="Arial"/>
          <w:bCs/>
          <w:lang w:val="es-ES" w:eastAsia="es-ES"/>
        </w:rPr>
        <w:t xml:space="preserve">de su competencia, de las cuales fueron enviadas 6 (4 en correo electrónico del 22 de junio de 2017 y 2 en correo electrónico del 23 de junio de 2017). Debido a lo anterior, la OCI en correo electrónico del </w:t>
      </w:r>
      <w:r w:rsidR="00F3638C">
        <w:rPr>
          <w:rFonts w:ascii="Arial" w:eastAsia="PMingLiU" w:hAnsi="Arial" w:cs="Arial"/>
          <w:bCs/>
          <w:lang w:val="es-ES" w:eastAsia="es-ES"/>
        </w:rPr>
        <w:t xml:space="preserve">23 de junio de 2017, solicitó a la OAP el envío de </w:t>
      </w:r>
      <w:r w:rsidR="00F3638C" w:rsidRPr="00F3638C">
        <w:rPr>
          <w:rFonts w:ascii="Arial" w:eastAsia="PMingLiU" w:hAnsi="Arial" w:cs="Arial"/>
          <w:bCs/>
          <w:lang w:val="es-ES" w:eastAsia="es-ES"/>
        </w:rPr>
        <w:t>la evidencia de la actividad identificada con el código 82928</w:t>
      </w:r>
      <w:r w:rsidR="007A23B3">
        <w:rPr>
          <w:rFonts w:ascii="Arial" w:eastAsia="PMingLiU" w:hAnsi="Arial" w:cs="Arial"/>
          <w:bCs/>
          <w:lang w:val="es-ES" w:eastAsia="es-ES"/>
        </w:rPr>
        <w:t>, esta información fue enviada por la Oficina Asesora de Planeación a través de correo electrónico del 23 de junio de 2017.</w:t>
      </w:r>
    </w:p>
    <w:p w:rsidR="00B3706F" w:rsidRDefault="00B3706F" w:rsidP="007A23B3">
      <w:pPr>
        <w:ind w:left="720"/>
        <w:contextualSpacing/>
        <w:jc w:val="both"/>
        <w:rPr>
          <w:rFonts w:ascii="Arial" w:eastAsia="PMingLiU" w:hAnsi="Arial" w:cs="Arial"/>
          <w:bCs/>
          <w:lang w:val="es-ES" w:eastAsia="es-ES"/>
        </w:rPr>
      </w:pPr>
    </w:p>
    <w:p w:rsidR="00B3706F" w:rsidRDefault="00B3706F" w:rsidP="007A23B3">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Mediante memorando No. 20171500041333 del 29 de junio de 2017, la OCI </w:t>
      </w:r>
      <w:r w:rsidR="00111B6D">
        <w:rPr>
          <w:rFonts w:ascii="Arial" w:eastAsia="PMingLiU" w:hAnsi="Arial" w:cs="Arial"/>
          <w:bCs/>
          <w:lang w:val="es-ES" w:eastAsia="es-ES"/>
        </w:rPr>
        <w:t xml:space="preserve">remitió </w:t>
      </w:r>
      <w:r>
        <w:rPr>
          <w:rFonts w:ascii="Arial" w:eastAsia="PMingLiU" w:hAnsi="Arial" w:cs="Arial"/>
          <w:bCs/>
          <w:lang w:val="es-ES" w:eastAsia="es-ES"/>
        </w:rPr>
        <w:t>al Jefe de la Oficina Asesora de Planeación</w:t>
      </w:r>
      <w:r w:rsidR="00111B6D">
        <w:rPr>
          <w:rFonts w:ascii="Arial" w:eastAsia="PMingLiU" w:hAnsi="Arial" w:cs="Arial"/>
          <w:bCs/>
          <w:lang w:val="es-ES" w:eastAsia="es-ES"/>
        </w:rPr>
        <w:t>, Manuel Eduardo Castillo Guzmán, el informe p</w:t>
      </w:r>
      <w:r>
        <w:rPr>
          <w:rFonts w:ascii="Arial" w:eastAsia="PMingLiU" w:hAnsi="Arial" w:cs="Arial"/>
          <w:bCs/>
          <w:lang w:val="es-ES" w:eastAsia="es-ES"/>
        </w:rPr>
        <w:t xml:space="preserve">reliminar </w:t>
      </w:r>
      <w:r w:rsidR="00111B6D">
        <w:rPr>
          <w:rFonts w:ascii="Arial" w:eastAsia="PMingLiU" w:hAnsi="Arial" w:cs="Arial"/>
          <w:bCs/>
          <w:lang w:val="es-ES" w:eastAsia="es-ES"/>
        </w:rPr>
        <w:t>y la matriz de s</w:t>
      </w:r>
      <w:r>
        <w:rPr>
          <w:rFonts w:ascii="Arial" w:eastAsia="PMingLiU" w:hAnsi="Arial" w:cs="Arial"/>
          <w:bCs/>
          <w:lang w:val="es-ES" w:eastAsia="es-ES"/>
        </w:rPr>
        <w:t xml:space="preserve">eguimiento al Modelo Integrado de Planeación y Gestión con corte a </w:t>
      </w:r>
      <w:r w:rsidR="00927C7C">
        <w:rPr>
          <w:rFonts w:ascii="Arial" w:eastAsia="PMingLiU" w:hAnsi="Arial" w:cs="Arial"/>
          <w:bCs/>
          <w:lang w:val="es-ES" w:eastAsia="es-ES"/>
        </w:rPr>
        <w:t xml:space="preserve">31 de mayo de 2017, con el fin de que realizaran los comentarios </w:t>
      </w:r>
      <w:r w:rsidR="00927C7C" w:rsidRPr="00927C7C">
        <w:rPr>
          <w:rFonts w:ascii="Arial" w:eastAsia="PMingLiU" w:hAnsi="Arial" w:cs="Arial"/>
          <w:bCs/>
          <w:lang w:val="es-ES" w:eastAsia="es-ES"/>
        </w:rPr>
        <w:t xml:space="preserve">y aclaraciones de las observaciones </w:t>
      </w:r>
      <w:r w:rsidR="00111B6D">
        <w:rPr>
          <w:rFonts w:ascii="Arial" w:eastAsia="PMingLiU" w:hAnsi="Arial" w:cs="Arial"/>
          <w:bCs/>
          <w:lang w:val="es-ES" w:eastAsia="es-ES"/>
        </w:rPr>
        <w:t xml:space="preserve">presentadas </w:t>
      </w:r>
      <w:r w:rsidR="00927C7C" w:rsidRPr="00927C7C">
        <w:rPr>
          <w:rFonts w:ascii="Arial" w:eastAsia="PMingLiU" w:hAnsi="Arial" w:cs="Arial"/>
          <w:bCs/>
          <w:lang w:val="es-ES" w:eastAsia="es-ES"/>
        </w:rPr>
        <w:t xml:space="preserve">en </w:t>
      </w:r>
      <w:r w:rsidR="00927C7C">
        <w:rPr>
          <w:rFonts w:ascii="Arial" w:eastAsia="PMingLiU" w:hAnsi="Arial" w:cs="Arial"/>
          <w:bCs/>
          <w:lang w:val="es-ES" w:eastAsia="es-ES"/>
        </w:rPr>
        <w:t>dicho</w:t>
      </w:r>
      <w:r w:rsidR="00C00D66">
        <w:rPr>
          <w:rFonts w:ascii="Arial" w:eastAsia="PMingLiU" w:hAnsi="Arial" w:cs="Arial"/>
          <w:bCs/>
          <w:lang w:val="es-ES" w:eastAsia="es-ES"/>
        </w:rPr>
        <w:t xml:space="preserve"> seguimiento. </w:t>
      </w:r>
      <w:r w:rsidR="00111B6D">
        <w:rPr>
          <w:rFonts w:ascii="Arial" w:eastAsia="PMingLiU" w:hAnsi="Arial" w:cs="Arial"/>
          <w:bCs/>
          <w:lang w:val="es-ES" w:eastAsia="es-ES"/>
        </w:rPr>
        <w:t>Así</w:t>
      </w:r>
      <w:r w:rsidR="00C00D66">
        <w:rPr>
          <w:rFonts w:ascii="Arial" w:eastAsia="PMingLiU" w:hAnsi="Arial" w:cs="Arial"/>
          <w:bCs/>
          <w:lang w:val="es-ES" w:eastAsia="es-ES"/>
        </w:rPr>
        <w:t xml:space="preserve"> mismo, </w:t>
      </w:r>
      <w:r w:rsidR="00111B6D">
        <w:rPr>
          <w:rFonts w:ascii="Arial" w:eastAsia="PMingLiU" w:hAnsi="Arial" w:cs="Arial"/>
          <w:bCs/>
          <w:lang w:val="es-ES" w:eastAsia="es-ES"/>
        </w:rPr>
        <w:t xml:space="preserve">se solicitó </w:t>
      </w:r>
      <w:r w:rsidR="00927C7C">
        <w:rPr>
          <w:rFonts w:ascii="Arial" w:eastAsia="PMingLiU" w:hAnsi="Arial" w:cs="Arial"/>
          <w:bCs/>
          <w:lang w:val="es-ES" w:eastAsia="es-ES"/>
        </w:rPr>
        <w:t>que</w:t>
      </w:r>
      <w:r w:rsidR="00927C7C" w:rsidRPr="00927C7C">
        <w:rPr>
          <w:rFonts w:ascii="Arial" w:eastAsia="PMingLiU" w:hAnsi="Arial" w:cs="Arial"/>
          <w:bCs/>
          <w:lang w:val="es-ES" w:eastAsia="es-ES"/>
        </w:rPr>
        <w:t xml:space="preserve"> esta información </w:t>
      </w:r>
      <w:r w:rsidR="00927C7C">
        <w:rPr>
          <w:rFonts w:ascii="Arial" w:eastAsia="PMingLiU" w:hAnsi="Arial" w:cs="Arial"/>
          <w:bCs/>
          <w:lang w:val="es-ES" w:eastAsia="es-ES"/>
        </w:rPr>
        <w:t xml:space="preserve">fuera enviada </w:t>
      </w:r>
      <w:r w:rsidR="00111B6D">
        <w:rPr>
          <w:rFonts w:ascii="Arial" w:eastAsia="PMingLiU" w:hAnsi="Arial" w:cs="Arial"/>
          <w:bCs/>
          <w:lang w:val="es-ES" w:eastAsia="es-ES"/>
        </w:rPr>
        <w:t xml:space="preserve">a la Oficina de Control Interno </w:t>
      </w:r>
      <w:r w:rsidR="00927C7C" w:rsidRPr="00927C7C">
        <w:rPr>
          <w:rFonts w:ascii="Arial" w:eastAsia="PMingLiU" w:hAnsi="Arial" w:cs="Arial"/>
          <w:bCs/>
          <w:lang w:val="es-ES" w:eastAsia="es-ES"/>
        </w:rPr>
        <w:t>a más tardar el miércoles 05 de julio de 2017</w:t>
      </w:r>
      <w:r w:rsidR="00927C7C">
        <w:rPr>
          <w:rFonts w:ascii="Arial" w:eastAsia="PMingLiU" w:hAnsi="Arial" w:cs="Arial"/>
          <w:bCs/>
          <w:lang w:val="es-ES" w:eastAsia="es-ES"/>
        </w:rPr>
        <w:t>.</w:t>
      </w:r>
    </w:p>
    <w:p w:rsidR="00111B6D" w:rsidRDefault="00111B6D" w:rsidP="007A23B3">
      <w:pPr>
        <w:ind w:left="720"/>
        <w:contextualSpacing/>
        <w:jc w:val="both"/>
        <w:rPr>
          <w:rFonts w:ascii="Arial" w:eastAsia="PMingLiU" w:hAnsi="Arial" w:cs="Arial"/>
          <w:bCs/>
          <w:lang w:val="es-ES" w:eastAsia="es-ES"/>
        </w:rPr>
      </w:pPr>
    </w:p>
    <w:p w:rsidR="00111B6D" w:rsidRDefault="00111B6D" w:rsidP="007A23B3">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El Jefe de la Oficina de Control Interno, a través de correo electrónico del 30 de junio de 2017, envió a los jefes y enlaces de la </w:t>
      </w:r>
      <w:r w:rsidR="00373C32" w:rsidRPr="00373C32">
        <w:rPr>
          <w:rFonts w:ascii="Arial" w:eastAsia="PMingLiU" w:hAnsi="Arial" w:cs="Arial"/>
          <w:bCs/>
          <w:lang w:val="es-ES" w:eastAsia="es-ES"/>
        </w:rPr>
        <w:t>Dirección Técnica de Reparación</w:t>
      </w:r>
      <w:r w:rsidR="00373C32">
        <w:rPr>
          <w:rFonts w:ascii="Arial" w:eastAsia="PMingLiU" w:hAnsi="Arial" w:cs="Arial"/>
          <w:bCs/>
          <w:lang w:val="es-ES" w:eastAsia="es-ES"/>
        </w:rPr>
        <w:t xml:space="preserve">, DGI, </w:t>
      </w:r>
      <w:r w:rsidR="00373C32" w:rsidRPr="00373C32">
        <w:rPr>
          <w:rFonts w:ascii="Arial" w:eastAsia="PMingLiU" w:hAnsi="Arial" w:cs="Arial"/>
          <w:bCs/>
          <w:lang w:val="es-ES" w:eastAsia="es-ES"/>
        </w:rPr>
        <w:t>Subdirección de Reparación Individual</w:t>
      </w:r>
      <w:r w:rsidR="00373C32">
        <w:rPr>
          <w:rFonts w:ascii="Arial" w:eastAsia="PMingLiU" w:hAnsi="Arial" w:cs="Arial"/>
          <w:bCs/>
          <w:lang w:val="es-ES" w:eastAsia="es-ES"/>
        </w:rPr>
        <w:t xml:space="preserve">, SAAH, </w:t>
      </w:r>
      <w:r>
        <w:rPr>
          <w:rFonts w:ascii="Arial" w:eastAsia="PMingLiU" w:hAnsi="Arial" w:cs="Arial"/>
          <w:bCs/>
          <w:lang w:val="es-ES" w:eastAsia="es-ES"/>
        </w:rPr>
        <w:t xml:space="preserve">OAP, </w:t>
      </w:r>
      <w:r w:rsidR="00373C32">
        <w:rPr>
          <w:rFonts w:ascii="Arial" w:eastAsia="PMingLiU" w:hAnsi="Arial" w:cs="Arial"/>
          <w:bCs/>
          <w:lang w:val="es-ES" w:eastAsia="es-ES"/>
        </w:rPr>
        <w:t xml:space="preserve">OAC, </w:t>
      </w:r>
      <w:r>
        <w:rPr>
          <w:rFonts w:ascii="Arial" w:eastAsia="PMingLiU" w:hAnsi="Arial" w:cs="Arial"/>
          <w:bCs/>
          <w:lang w:val="es-ES" w:eastAsia="es-ES"/>
        </w:rPr>
        <w:t xml:space="preserve">OTI, </w:t>
      </w:r>
      <w:r w:rsidR="00373C32">
        <w:rPr>
          <w:rFonts w:ascii="Arial" w:eastAsia="PMingLiU" w:hAnsi="Arial" w:cs="Arial"/>
          <w:bCs/>
          <w:lang w:val="es-ES" w:eastAsia="es-ES"/>
        </w:rPr>
        <w:t xml:space="preserve">GRE, </w:t>
      </w:r>
      <w:r>
        <w:rPr>
          <w:rFonts w:ascii="Arial" w:eastAsia="PMingLiU" w:hAnsi="Arial" w:cs="Arial"/>
          <w:bCs/>
          <w:lang w:val="es-ES" w:eastAsia="es-ES"/>
        </w:rPr>
        <w:t>Grupo Gestión</w:t>
      </w:r>
      <w:r w:rsidR="00373C32">
        <w:rPr>
          <w:rFonts w:ascii="Arial" w:eastAsia="PMingLiU" w:hAnsi="Arial" w:cs="Arial"/>
          <w:bCs/>
          <w:lang w:val="es-ES" w:eastAsia="es-ES"/>
        </w:rPr>
        <w:t xml:space="preserve"> de Talento Humano y Grupo de Gestión Contractual, </w:t>
      </w:r>
      <w:r w:rsidR="00373C32" w:rsidRPr="00373C32">
        <w:rPr>
          <w:rFonts w:ascii="Arial" w:eastAsia="PMingLiU" w:hAnsi="Arial" w:cs="Arial"/>
          <w:bCs/>
          <w:lang w:val="es-ES" w:eastAsia="es-ES"/>
        </w:rPr>
        <w:t xml:space="preserve">el informe preliminar </w:t>
      </w:r>
      <w:r w:rsidR="00373C32" w:rsidRPr="00373C32">
        <w:rPr>
          <w:rFonts w:ascii="Arial" w:eastAsia="PMingLiU" w:hAnsi="Arial" w:cs="Arial"/>
          <w:bCs/>
          <w:lang w:val="es-ES" w:eastAsia="es-ES"/>
        </w:rPr>
        <w:lastRenderedPageBreak/>
        <w:t>y la matriz de seguimiento al Modelo Integrado de Planeación y Gestión con corte a 31 de mayo de 2017, con el fin de que realizaran los comentarios y aclaraciones de las observaciones present</w:t>
      </w:r>
      <w:r w:rsidR="00373C32">
        <w:rPr>
          <w:rFonts w:ascii="Arial" w:eastAsia="PMingLiU" w:hAnsi="Arial" w:cs="Arial"/>
          <w:bCs/>
          <w:lang w:val="es-ES" w:eastAsia="es-ES"/>
        </w:rPr>
        <w:t>adas en el citado</w:t>
      </w:r>
      <w:r w:rsidR="00373C32" w:rsidRPr="00373C32">
        <w:rPr>
          <w:rFonts w:ascii="Arial" w:eastAsia="PMingLiU" w:hAnsi="Arial" w:cs="Arial"/>
          <w:bCs/>
          <w:lang w:val="es-ES" w:eastAsia="es-ES"/>
        </w:rPr>
        <w:t xml:space="preserve"> seguimiento. </w:t>
      </w:r>
      <w:r w:rsidR="00373C32">
        <w:rPr>
          <w:rFonts w:ascii="Arial" w:eastAsia="PMingLiU" w:hAnsi="Arial" w:cs="Arial"/>
          <w:bCs/>
          <w:lang w:val="es-ES" w:eastAsia="es-ES"/>
        </w:rPr>
        <w:t xml:space="preserve">De igual manera, </w:t>
      </w:r>
      <w:r w:rsidR="00373C32" w:rsidRPr="00373C32">
        <w:rPr>
          <w:rFonts w:ascii="Arial" w:eastAsia="PMingLiU" w:hAnsi="Arial" w:cs="Arial"/>
          <w:bCs/>
          <w:lang w:val="es-ES" w:eastAsia="es-ES"/>
        </w:rPr>
        <w:t>se solicitó que esta información fuera enviada a la Oficina de Control Interno a más tardar el miércoles 05 de julio de 2017.</w:t>
      </w:r>
    </w:p>
    <w:p w:rsidR="00927C7C" w:rsidRDefault="00927C7C" w:rsidP="007A23B3">
      <w:pPr>
        <w:ind w:left="720"/>
        <w:contextualSpacing/>
        <w:jc w:val="both"/>
        <w:rPr>
          <w:rFonts w:ascii="Arial" w:eastAsia="PMingLiU" w:hAnsi="Arial" w:cs="Arial"/>
          <w:bCs/>
          <w:lang w:val="es-ES" w:eastAsia="es-ES"/>
        </w:rPr>
      </w:pPr>
    </w:p>
    <w:p w:rsidR="00200B6A" w:rsidRPr="006D74A2" w:rsidRDefault="00D47785" w:rsidP="007A23B3">
      <w:pPr>
        <w:ind w:left="720"/>
        <w:contextualSpacing/>
        <w:jc w:val="both"/>
        <w:rPr>
          <w:rFonts w:ascii="Arial" w:eastAsia="MS Mincho" w:hAnsi="Arial" w:cs="Arial"/>
          <w:lang w:val="es-ES"/>
        </w:rPr>
      </w:pPr>
      <w:r w:rsidRPr="006D74A2">
        <w:rPr>
          <w:rFonts w:ascii="Arial" w:eastAsia="MS Mincho" w:hAnsi="Arial" w:cs="Arial"/>
          <w:b/>
          <w:lang w:val="es-ES"/>
        </w:rPr>
        <w:t>Análisis de la Información</w:t>
      </w:r>
      <w:r w:rsidR="001A583A" w:rsidRPr="006D74A2">
        <w:rPr>
          <w:rFonts w:ascii="Arial" w:eastAsia="MS Mincho" w:hAnsi="Arial" w:cs="Arial"/>
          <w:b/>
          <w:lang w:val="es-ES"/>
        </w:rPr>
        <w:t xml:space="preserve">: </w:t>
      </w:r>
      <w:r w:rsidR="00200B6A" w:rsidRPr="006D74A2">
        <w:rPr>
          <w:rFonts w:ascii="Arial" w:eastAsia="MS Mincho" w:hAnsi="Arial" w:cs="Arial"/>
          <w:lang w:val="es-ES"/>
        </w:rPr>
        <w:t xml:space="preserve">Para realizar el análisis </w:t>
      </w:r>
      <w:r w:rsidR="001A583A" w:rsidRPr="006D74A2">
        <w:rPr>
          <w:rFonts w:ascii="Arial" w:eastAsia="MS Mincho" w:hAnsi="Arial" w:cs="Arial"/>
          <w:lang w:val="es-ES"/>
        </w:rPr>
        <w:t>de la información</w:t>
      </w:r>
      <w:r w:rsidR="00CE358F" w:rsidRPr="006D74A2">
        <w:rPr>
          <w:rFonts w:ascii="Arial" w:eastAsia="MS Mincho" w:hAnsi="Arial" w:cs="Arial"/>
          <w:lang w:val="es-ES"/>
        </w:rPr>
        <w:t>,</w:t>
      </w:r>
      <w:r w:rsidR="001A583A" w:rsidRPr="006D74A2">
        <w:rPr>
          <w:rFonts w:ascii="Arial" w:eastAsia="MS Mincho" w:hAnsi="Arial" w:cs="Arial"/>
          <w:lang w:val="es-ES"/>
        </w:rPr>
        <w:t xml:space="preserve"> </w:t>
      </w:r>
      <w:r w:rsidR="00200B6A" w:rsidRPr="006D74A2">
        <w:rPr>
          <w:rFonts w:ascii="Arial" w:eastAsia="MS Mincho" w:hAnsi="Arial" w:cs="Arial"/>
          <w:lang w:val="es-ES"/>
        </w:rPr>
        <w:t>se</w:t>
      </w:r>
      <w:r w:rsidR="00CD3F84" w:rsidRPr="006D74A2">
        <w:rPr>
          <w:rFonts w:ascii="Arial" w:eastAsia="MS Mincho" w:hAnsi="Arial" w:cs="Arial"/>
          <w:lang w:val="es-ES"/>
        </w:rPr>
        <w:t xml:space="preserve"> tuvo</w:t>
      </w:r>
      <w:r w:rsidR="007D0640" w:rsidRPr="006D74A2">
        <w:rPr>
          <w:rFonts w:ascii="Arial" w:eastAsia="MS Mincho" w:hAnsi="Arial" w:cs="Arial"/>
          <w:lang w:val="es-ES"/>
        </w:rPr>
        <w:t xml:space="preserve"> </w:t>
      </w:r>
      <w:r w:rsidR="000243AC" w:rsidRPr="006D74A2">
        <w:rPr>
          <w:rFonts w:ascii="Arial" w:eastAsia="MS Mincho" w:hAnsi="Arial" w:cs="Arial"/>
          <w:lang w:val="es-ES"/>
        </w:rPr>
        <w:t>en cuenta</w:t>
      </w:r>
      <w:r w:rsidR="00200B6A" w:rsidRPr="006D74A2">
        <w:rPr>
          <w:rFonts w:ascii="Arial" w:eastAsia="MS Mincho" w:hAnsi="Arial" w:cs="Arial"/>
          <w:lang w:val="es-ES"/>
        </w:rPr>
        <w:t xml:space="preserve"> el total de las actividades registradas</w:t>
      </w:r>
      <w:r w:rsidR="000D3DD0">
        <w:rPr>
          <w:rFonts w:ascii="Arial" w:eastAsia="MS Mincho" w:hAnsi="Arial" w:cs="Arial"/>
          <w:lang w:val="es-ES"/>
        </w:rPr>
        <w:t xml:space="preserve"> en el Plan de Acción 2017</w:t>
      </w:r>
      <w:r w:rsidR="000243AC" w:rsidRPr="006D74A2">
        <w:rPr>
          <w:rFonts w:ascii="Arial" w:eastAsia="MS Mincho" w:hAnsi="Arial" w:cs="Arial"/>
          <w:lang w:val="es-ES"/>
        </w:rPr>
        <w:t xml:space="preserve">, </w:t>
      </w:r>
      <w:r w:rsidR="000D3DD0">
        <w:rPr>
          <w:rFonts w:ascii="Arial" w:eastAsia="MS Mincho" w:hAnsi="Arial" w:cs="Arial"/>
          <w:lang w:val="es-ES"/>
        </w:rPr>
        <w:t xml:space="preserve">de la cual  se </w:t>
      </w:r>
      <w:r w:rsidR="00200B6A" w:rsidRPr="006D74A2">
        <w:rPr>
          <w:rFonts w:ascii="Arial" w:eastAsia="MS Mincho" w:hAnsi="Arial" w:cs="Arial"/>
          <w:lang w:val="es-ES"/>
        </w:rPr>
        <w:t>seleccionaron</w:t>
      </w:r>
      <w:r w:rsidR="000D3DD0">
        <w:rPr>
          <w:rFonts w:ascii="Arial" w:eastAsia="MS Mincho" w:hAnsi="Arial" w:cs="Arial"/>
          <w:lang w:val="es-ES"/>
        </w:rPr>
        <w:t xml:space="preserve"> únicamente las</w:t>
      </w:r>
      <w:r w:rsidR="000243AC" w:rsidRPr="006D74A2">
        <w:rPr>
          <w:rFonts w:ascii="Arial" w:eastAsia="MS Mincho" w:hAnsi="Arial" w:cs="Arial"/>
          <w:lang w:val="es-ES"/>
        </w:rPr>
        <w:t xml:space="preserve"> que </w:t>
      </w:r>
      <w:r w:rsidR="00200B6A" w:rsidRPr="006D74A2">
        <w:rPr>
          <w:rFonts w:ascii="Arial" w:eastAsia="MS Mincho" w:hAnsi="Arial" w:cs="Arial"/>
          <w:lang w:val="es-ES"/>
        </w:rPr>
        <w:t xml:space="preserve">están relacionadas </w:t>
      </w:r>
      <w:r w:rsidR="000243AC" w:rsidRPr="006D74A2">
        <w:rPr>
          <w:rFonts w:ascii="Arial" w:eastAsia="MS Mincho" w:hAnsi="Arial" w:cs="Arial"/>
          <w:lang w:val="es-ES"/>
        </w:rPr>
        <w:t>con las Polític</w:t>
      </w:r>
      <w:r w:rsidR="000D3DD0">
        <w:rPr>
          <w:rFonts w:ascii="Arial" w:eastAsia="MS Mincho" w:hAnsi="Arial" w:cs="Arial"/>
          <w:lang w:val="es-ES"/>
        </w:rPr>
        <w:t xml:space="preserve">as de Desarrollo Administrativo, </w:t>
      </w:r>
      <w:r w:rsidR="000243AC" w:rsidRPr="006D74A2">
        <w:rPr>
          <w:rFonts w:ascii="Arial" w:eastAsia="MS Mincho" w:hAnsi="Arial" w:cs="Arial"/>
          <w:lang w:val="es-ES"/>
        </w:rPr>
        <w:t xml:space="preserve">establecidas a través del Decreto 2482 de 2012, </w:t>
      </w:r>
      <w:r w:rsidR="007D0640" w:rsidRPr="006D74A2">
        <w:rPr>
          <w:rFonts w:ascii="Arial" w:eastAsia="MS Mincho" w:hAnsi="Arial" w:cs="Arial"/>
          <w:lang w:val="es-ES"/>
        </w:rPr>
        <w:t xml:space="preserve">que a </w:t>
      </w:r>
      <w:r w:rsidR="00CD3F84" w:rsidRPr="006D74A2">
        <w:rPr>
          <w:rFonts w:ascii="Arial" w:eastAsia="MS Mincho" w:hAnsi="Arial" w:cs="Arial"/>
          <w:lang w:val="es-ES"/>
        </w:rPr>
        <w:t xml:space="preserve">continuación </w:t>
      </w:r>
      <w:r w:rsidR="001A583A" w:rsidRPr="006D74A2">
        <w:rPr>
          <w:rFonts w:ascii="Arial" w:eastAsia="MS Mincho" w:hAnsi="Arial" w:cs="Arial"/>
          <w:lang w:val="es-ES"/>
        </w:rPr>
        <w:t>se muestra en el siguiente cuadro:</w:t>
      </w:r>
    </w:p>
    <w:p w:rsidR="00B7667F" w:rsidRDefault="00B7667F" w:rsidP="004C0B87">
      <w:pPr>
        <w:spacing w:after="0"/>
        <w:jc w:val="both"/>
        <w:rPr>
          <w:rFonts w:ascii="Arial" w:eastAsia="MS Mincho" w:hAnsi="Arial" w:cs="Arial"/>
          <w:lang w:val="es-ES"/>
        </w:rPr>
      </w:pPr>
    </w:p>
    <w:tbl>
      <w:tblPr>
        <w:tblStyle w:val="Tablaconcuadrcula"/>
        <w:tblW w:w="0" w:type="auto"/>
        <w:tblInd w:w="421" w:type="dxa"/>
        <w:tblLayout w:type="fixed"/>
        <w:tblLook w:val="04A0" w:firstRow="1" w:lastRow="0" w:firstColumn="1" w:lastColumn="0" w:noHBand="0" w:noVBand="1"/>
      </w:tblPr>
      <w:tblGrid>
        <w:gridCol w:w="2835"/>
        <w:gridCol w:w="4536"/>
        <w:gridCol w:w="1716"/>
      </w:tblGrid>
      <w:tr w:rsidR="00F15DCE" w:rsidTr="001A583A">
        <w:tc>
          <w:tcPr>
            <w:tcW w:w="2835"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POLÌTICA</w:t>
            </w:r>
          </w:p>
        </w:tc>
        <w:tc>
          <w:tcPr>
            <w:tcW w:w="453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COMPONENTES</w:t>
            </w:r>
          </w:p>
        </w:tc>
        <w:tc>
          <w:tcPr>
            <w:tcW w:w="171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No. ACTIVIDADES</w:t>
            </w:r>
          </w:p>
        </w:tc>
      </w:tr>
      <w:tr w:rsidR="00EA0397" w:rsidTr="001A583A">
        <w:tc>
          <w:tcPr>
            <w:tcW w:w="2835" w:type="dxa"/>
            <w:vMerge w:val="restart"/>
          </w:tcPr>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Eficiencia Administrativa</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Eficiencia administrativa y cero papel</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de Tecnologías de la Información</w:t>
            </w:r>
          </w:p>
        </w:tc>
        <w:tc>
          <w:tcPr>
            <w:tcW w:w="1716" w:type="dxa"/>
          </w:tcPr>
          <w:p w:rsidR="00EA0397"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3</w:t>
            </w:r>
          </w:p>
        </w:tc>
      </w:tr>
      <w:tr w:rsidR="00EA0397" w:rsidTr="001A583A">
        <w:trPr>
          <w:trHeight w:val="112"/>
        </w:trPr>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465A79" w:rsidRDefault="00EA0397" w:rsidP="00C46FCE">
            <w:pPr>
              <w:spacing w:after="0"/>
              <w:jc w:val="right"/>
              <w:rPr>
                <w:rFonts w:ascii="Arial" w:eastAsia="MS Mincho" w:hAnsi="Arial" w:cs="Arial"/>
                <w:b/>
                <w:sz w:val="20"/>
                <w:szCs w:val="20"/>
                <w:lang w:val="es-ES"/>
              </w:rPr>
            </w:pPr>
            <w:r w:rsidRPr="00F15DCE">
              <w:rPr>
                <w:rFonts w:ascii="Arial" w:eastAsia="MS Mincho" w:hAnsi="Arial" w:cs="Arial"/>
                <w:sz w:val="20"/>
                <w:szCs w:val="20"/>
                <w:lang w:val="es-ES"/>
              </w:rPr>
              <w:t xml:space="preserve">                                     </w:t>
            </w:r>
            <w:r w:rsidR="00C46FCE">
              <w:rPr>
                <w:rFonts w:ascii="Arial" w:eastAsia="MS Mincho" w:hAnsi="Arial" w:cs="Arial"/>
                <w:sz w:val="20"/>
                <w:szCs w:val="20"/>
                <w:lang w:val="es-ES"/>
              </w:rPr>
              <w:t xml:space="preserve">    </w:t>
            </w:r>
            <w:r w:rsidR="00465A79">
              <w:rPr>
                <w:rFonts w:ascii="Arial" w:eastAsia="MS Mincho" w:hAnsi="Arial" w:cs="Arial"/>
                <w:sz w:val="20"/>
                <w:szCs w:val="20"/>
                <w:lang w:val="es-ES"/>
              </w:rPr>
              <w:t xml:space="preserve">                                      </w:t>
            </w:r>
          </w:p>
        </w:tc>
      </w:tr>
      <w:tr w:rsidR="00EA0397"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de Talento Humano</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Bienestar e Incentivos</w:t>
            </w:r>
          </w:p>
        </w:tc>
        <w:tc>
          <w:tcPr>
            <w:tcW w:w="1716" w:type="dxa"/>
          </w:tcPr>
          <w:p w:rsidR="00EA0397"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Estratégico de Recurso Humano</w:t>
            </w:r>
          </w:p>
        </w:tc>
        <w:tc>
          <w:tcPr>
            <w:tcW w:w="1716" w:type="dxa"/>
          </w:tcPr>
          <w:p w:rsidR="00EA0397" w:rsidRPr="00F15DCE" w:rsidRDefault="009B70EC"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3</w:t>
            </w:r>
          </w:p>
        </w:tc>
      </w:tr>
      <w:tr w:rsidR="009B70EC" w:rsidTr="001A583A">
        <w:tc>
          <w:tcPr>
            <w:tcW w:w="2835" w:type="dxa"/>
            <w:vMerge/>
          </w:tcPr>
          <w:p w:rsidR="009B70EC" w:rsidRPr="00F15DCE" w:rsidRDefault="009B70EC" w:rsidP="004C0B87">
            <w:pPr>
              <w:spacing w:after="0"/>
              <w:jc w:val="both"/>
              <w:rPr>
                <w:rFonts w:ascii="Arial" w:eastAsia="MS Mincho" w:hAnsi="Arial" w:cs="Arial"/>
                <w:b/>
                <w:sz w:val="20"/>
                <w:szCs w:val="20"/>
                <w:lang w:val="es-ES"/>
              </w:rPr>
            </w:pPr>
          </w:p>
        </w:tc>
        <w:tc>
          <w:tcPr>
            <w:tcW w:w="4536" w:type="dxa"/>
          </w:tcPr>
          <w:p w:rsidR="009B70EC" w:rsidRPr="00F15DCE" w:rsidRDefault="009B70EC" w:rsidP="004C0B87">
            <w:pPr>
              <w:spacing w:after="0"/>
              <w:jc w:val="both"/>
              <w:rPr>
                <w:rFonts w:ascii="Arial" w:eastAsia="MS Mincho" w:hAnsi="Arial" w:cs="Arial"/>
                <w:sz w:val="20"/>
                <w:szCs w:val="20"/>
                <w:lang w:val="es-ES"/>
              </w:rPr>
            </w:pPr>
            <w:r>
              <w:rPr>
                <w:rFonts w:ascii="Arial" w:eastAsia="MS Mincho" w:hAnsi="Arial" w:cs="Arial"/>
                <w:sz w:val="20"/>
                <w:szCs w:val="20"/>
                <w:lang w:val="es-ES"/>
              </w:rPr>
              <w:t>Capacitación</w:t>
            </w:r>
          </w:p>
        </w:tc>
        <w:tc>
          <w:tcPr>
            <w:tcW w:w="1716" w:type="dxa"/>
          </w:tcPr>
          <w:p w:rsidR="009B70EC" w:rsidRDefault="009B70EC"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F15DCE" w:rsidRDefault="00EA0397" w:rsidP="001C7B75">
            <w:pPr>
              <w:spacing w:after="0"/>
              <w:jc w:val="center"/>
              <w:rPr>
                <w:rFonts w:ascii="Arial" w:eastAsia="MS Mincho" w:hAnsi="Arial" w:cs="Arial"/>
                <w:sz w:val="20"/>
                <w:szCs w:val="20"/>
                <w:lang w:val="es-ES"/>
              </w:rPr>
            </w:pPr>
          </w:p>
        </w:tc>
      </w:tr>
      <w:tr w:rsidR="00F3638C" w:rsidTr="00F3638C">
        <w:trPr>
          <w:trHeight w:val="366"/>
        </w:trPr>
        <w:tc>
          <w:tcPr>
            <w:tcW w:w="2835" w:type="dxa"/>
          </w:tcPr>
          <w:p w:rsidR="00F3638C" w:rsidRPr="00F15DCE" w:rsidRDefault="00F3638C" w:rsidP="004C0B87">
            <w:pPr>
              <w:spacing w:after="0"/>
              <w:jc w:val="both"/>
              <w:rPr>
                <w:rFonts w:ascii="Arial" w:eastAsia="MS Mincho" w:hAnsi="Arial" w:cs="Arial"/>
                <w:b/>
                <w:sz w:val="20"/>
                <w:szCs w:val="20"/>
                <w:lang w:val="es-ES"/>
              </w:rPr>
            </w:pPr>
            <w:r w:rsidRPr="00F3638C">
              <w:rPr>
                <w:rFonts w:ascii="Arial" w:eastAsia="MS Mincho" w:hAnsi="Arial" w:cs="Arial"/>
                <w:b/>
                <w:sz w:val="20"/>
                <w:szCs w:val="20"/>
                <w:lang w:val="es-ES"/>
              </w:rPr>
              <w:t>Gestión Financiera</w:t>
            </w:r>
          </w:p>
        </w:tc>
        <w:tc>
          <w:tcPr>
            <w:tcW w:w="6252" w:type="dxa"/>
            <w:gridSpan w:val="2"/>
          </w:tcPr>
          <w:p w:rsidR="00F3638C" w:rsidRPr="009B70EC" w:rsidRDefault="005D7100" w:rsidP="005D7100">
            <w:pPr>
              <w:spacing w:after="0"/>
              <w:jc w:val="both"/>
              <w:rPr>
                <w:rFonts w:ascii="Arial" w:eastAsia="MS Mincho" w:hAnsi="Arial" w:cs="Arial"/>
                <w:color w:val="C00000"/>
                <w:sz w:val="20"/>
                <w:szCs w:val="20"/>
                <w:lang w:val="es-ES"/>
              </w:rPr>
            </w:pPr>
            <w:r w:rsidRPr="005D7100">
              <w:rPr>
                <w:rFonts w:ascii="Arial" w:eastAsia="MS Mincho" w:hAnsi="Arial" w:cs="Arial"/>
                <w:sz w:val="20"/>
                <w:szCs w:val="20"/>
                <w:lang w:val="es-ES"/>
              </w:rPr>
              <w:t>Según lo manifestado por la Oficina Asesora de Planeación</w:t>
            </w:r>
            <w:r>
              <w:rPr>
                <w:rFonts w:ascii="Arial" w:eastAsia="MS Mincho" w:hAnsi="Arial" w:cs="Arial"/>
                <w:sz w:val="20"/>
                <w:szCs w:val="20"/>
                <w:lang w:val="es-ES"/>
              </w:rPr>
              <w:t>,</w:t>
            </w:r>
            <w:r w:rsidRPr="005D7100">
              <w:rPr>
                <w:rFonts w:ascii="Arial" w:eastAsia="MS Mincho" w:hAnsi="Arial" w:cs="Arial"/>
                <w:sz w:val="20"/>
                <w:szCs w:val="20"/>
                <w:lang w:val="es-ES"/>
              </w:rPr>
              <w:t xml:space="preserve"> el componente no se encuentra aún asociado ninguna actividad.</w:t>
            </w:r>
          </w:p>
        </w:tc>
      </w:tr>
      <w:tr w:rsidR="00F15DCE"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Misional y de Gobierno</w:t>
            </w: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Indicadores y Metas de Gobierno</w:t>
            </w:r>
          </w:p>
        </w:tc>
        <w:tc>
          <w:tcPr>
            <w:tcW w:w="1716" w:type="dxa"/>
          </w:tcPr>
          <w:p w:rsidR="00F15DCE" w:rsidRPr="00F15DCE" w:rsidRDefault="00BD51A0"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r w:rsidR="00F3638C">
              <w:rPr>
                <w:rFonts w:ascii="Arial" w:eastAsia="MS Mincho" w:hAnsi="Arial" w:cs="Arial"/>
                <w:sz w:val="20"/>
                <w:szCs w:val="20"/>
                <w:lang w:val="es-ES"/>
              </w:rPr>
              <w:t>3</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F15DCE" w:rsidRPr="00F15DCE" w:rsidRDefault="00F15DCE" w:rsidP="001C7B75">
            <w:pPr>
              <w:spacing w:after="0"/>
              <w:jc w:val="center"/>
              <w:rPr>
                <w:rFonts w:ascii="Arial" w:eastAsia="MS Mincho" w:hAnsi="Arial" w:cs="Arial"/>
                <w:sz w:val="20"/>
                <w:szCs w:val="20"/>
                <w:lang w:val="es-ES"/>
              </w:rPr>
            </w:pPr>
          </w:p>
        </w:tc>
      </w:tr>
      <w:tr w:rsidR="002B7FCE" w:rsidTr="001A583A">
        <w:tc>
          <w:tcPr>
            <w:tcW w:w="2835" w:type="dxa"/>
            <w:vMerge w:val="restart"/>
          </w:tcPr>
          <w:p w:rsidR="00BD51A0" w:rsidRDefault="00BD51A0" w:rsidP="004C0B87">
            <w:pPr>
              <w:spacing w:after="0"/>
              <w:jc w:val="both"/>
              <w:rPr>
                <w:rFonts w:ascii="Arial" w:eastAsia="MS Mincho" w:hAnsi="Arial" w:cs="Arial"/>
                <w:b/>
                <w:sz w:val="20"/>
                <w:szCs w:val="20"/>
                <w:lang w:val="es-ES"/>
              </w:rPr>
            </w:pPr>
          </w:p>
          <w:p w:rsidR="002B7FCE" w:rsidRPr="00F15DCE" w:rsidRDefault="002B7F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Transparencia, participación y servicio al ciudadano</w:t>
            </w: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Participación Ciudadana</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r w:rsidR="00BD51A0">
              <w:rPr>
                <w:rFonts w:ascii="Arial" w:eastAsia="MS Mincho" w:hAnsi="Arial" w:cs="Arial"/>
                <w:sz w:val="20"/>
                <w:szCs w:val="20"/>
                <w:lang w:val="es-ES"/>
              </w:rPr>
              <w:t>8</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Anticorrupción y Atención al Ciudadano</w:t>
            </w:r>
          </w:p>
        </w:tc>
        <w:tc>
          <w:tcPr>
            <w:tcW w:w="1716" w:type="dxa"/>
          </w:tcPr>
          <w:p w:rsidR="002B7FCE"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Rendición Pública de Cuentas</w:t>
            </w:r>
          </w:p>
        </w:tc>
        <w:tc>
          <w:tcPr>
            <w:tcW w:w="1716" w:type="dxa"/>
          </w:tcPr>
          <w:p w:rsidR="002B7FCE" w:rsidRPr="00F15DCE" w:rsidRDefault="00BD51A0"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F15DCE">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Transparencia y Acceso a la Información Pública</w:t>
            </w:r>
          </w:p>
        </w:tc>
        <w:tc>
          <w:tcPr>
            <w:tcW w:w="1716" w:type="dxa"/>
          </w:tcPr>
          <w:p w:rsidR="002B7FCE" w:rsidRPr="00F15DCE" w:rsidRDefault="00BD51A0"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7</w:t>
            </w:r>
          </w:p>
        </w:tc>
      </w:tr>
      <w:tr w:rsidR="00EA0397" w:rsidTr="001A583A">
        <w:trPr>
          <w:trHeight w:val="219"/>
        </w:trPr>
        <w:tc>
          <w:tcPr>
            <w:tcW w:w="7371" w:type="dxa"/>
            <w:gridSpan w:val="2"/>
            <w:shd w:val="clear" w:color="auto" w:fill="B8CCE4" w:themeFill="accent1" w:themeFillTint="66"/>
          </w:tcPr>
          <w:p w:rsidR="00EA0397" w:rsidRPr="00F15DCE" w:rsidRDefault="00EA0397" w:rsidP="00EA0397">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TOTAL</w:t>
            </w:r>
          </w:p>
        </w:tc>
        <w:tc>
          <w:tcPr>
            <w:tcW w:w="1716" w:type="dxa"/>
            <w:shd w:val="clear" w:color="auto" w:fill="B8CCE4" w:themeFill="accent1" w:themeFillTint="66"/>
          </w:tcPr>
          <w:p w:rsidR="00EA0397" w:rsidRPr="00465A79" w:rsidRDefault="00F3638C" w:rsidP="00465A79">
            <w:pPr>
              <w:spacing w:after="0"/>
              <w:jc w:val="center"/>
              <w:rPr>
                <w:rFonts w:ascii="Arial" w:eastAsia="MS Mincho" w:hAnsi="Arial" w:cs="Arial"/>
                <w:b/>
                <w:sz w:val="20"/>
                <w:szCs w:val="20"/>
                <w:lang w:val="es-ES"/>
              </w:rPr>
            </w:pPr>
            <w:r>
              <w:rPr>
                <w:rFonts w:ascii="Arial" w:eastAsia="MS Mincho" w:hAnsi="Arial" w:cs="Arial"/>
                <w:b/>
                <w:sz w:val="20"/>
                <w:szCs w:val="20"/>
                <w:lang w:val="es-ES"/>
              </w:rPr>
              <w:t>60</w:t>
            </w:r>
          </w:p>
        </w:tc>
      </w:tr>
    </w:tbl>
    <w:p w:rsidR="00C22318" w:rsidRDefault="00C22318" w:rsidP="00C22318">
      <w:pPr>
        <w:pStyle w:val="Prrafodelista"/>
        <w:spacing w:after="0"/>
        <w:jc w:val="both"/>
        <w:rPr>
          <w:rFonts w:ascii="Arial" w:eastAsia="MS Mincho" w:hAnsi="Arial" w:cs="Arial"/>
          <w:b/>
          <w:color w:val="FF0000"/>
          <w:lang w:val="es-ES"/>
        </w:rPr>
      </w:pPr>
    </w:p>
    <w:p w:rsidR="00D11749" w:rsidRDefault="00D11749" w:rsidP="00C22318">
      <w:pPr>
        <w:pStyle w:val="Prrafodelista"/>
        <w:spacing w:after="0"/>
        <w:jc w:val="both"/>
        <w:rPr>
          <w:rFonts w:ascii="Arial" w:eastAsia="MS Mincho" w:hAnsi="Arial" w:cs="Arial"/>
          <w:b/>
          <w:color w:val="FF0000"/>
          <w:lang w:val="es-ES"/>
        </w:rPr>
      </w:pPr>
    </w:p>
    <w:p w:rsidR="00301B8D" w:rsidRPr="00510B78" w:rsidRDefault="00301B8D" w:rsidP="00510B78">
      <w:pPr>
        <w:pStyle w:val="Prrafodelista"/>
        <w:numPr>
          <w:ilvl w:val="0"/>
          <w:numId w:val="28"/>
        </w:numPr>
        <w:spacing w:after="0"/>
        <w:jc w:val="both"/>
        <w:rPr>
          <w:rFonts w:ascii="Arial" w:eastAsia="MS Mincho" w:hAnsi="Arial" w:cs="Arial"/>
          <w:b/>
          <w:color w:val="FF0000"/>
          <w:lang w:val="es-ES"/>
        </w:rPr>
      </w:pPr>
      <w:r w:rsidRPr="00510B78">
        <w:rPr>
          <w:rFonts w:ascii="Arial" w:eastAsia="MS Mincho" w:hAnsi="Arial" w:cs="Arial"/>
          <w:b/>
          <w:lang w:val="es-ES"/>
        </w:rPr>
        <w:t>Tamaño de la muestra</w:t>
      </w:r>
    </w:p>
    <w:p w:rsidR="00301B8D" w:rsidRDefault="00301B8D" w:rsidP="004C0B87">
      <w:pPr>
        <w:spacing w:after="0"/>
        <w:jc w:val="both"/>
        <w:rPr>
          <w:rFonts w:ascii="Arial" w:eastAsia="MS Mincho" w:hAnsi="Arial" w:cs="Arial"/>
          <w:b/>
          <w:color w:val="FF0000"/>
          <w:lang w:val="es-ES"/>
        </w:rPr>
      </w:pPr>
    </w:p>
    <w:p w:rsidR="00301B8D" w:rsidRDefault="00C778C9" w:rsidP="004C0B87">
      <w:pPr>
        <w:spacing w:after="0"/>
        <w:jc w:val="both"/>
        <w:rPr>
          <w:rFonts w:ascii="Arial" w:eastAsia="MS Mincho" w:hAnsi="Arial" w:cs="Arial"/>
          <w:lang w:val="es-ES"/>
        </w:rPr>
      </w:pPr>
      <w:r w:rsidRPr="00E36C2E">
        <w:rPr>
          <w:rFonts w:ascii="Arial" w:eastAsia="MS Mincho" w:hAnsi="Arial" w:cs="Arial"/>
          <w:lang w:val="es-ES"/>
        </w:rPr>
        <w:t xml:space="preserve">Para </w:t>
      </w:r>
      <w:r w:rsidR="004946F7" w:rsidRPr="00E36C2E">
        <w:rPr>
          <w:rFonts w:ascii="Arial" w:eastAsia="MS Mincho" w:hAnsi="Arial" w:cs="Arial"/>
          <w:lang w:val="es-ES"/>
        </w:rPr>
        <w:t xml:space="preserve">la revisión de la </w:t>
      </w:r>
      <w:r w:rsidR="009115DB" w:rsidRPr="00E36C2E">
        <w:rPr>
          <w:rFonts w:ascii="Arial" w:eastAsia="MS Mincho" w:hAnsi="Arial" w:cs="Arial"/>
          <w:lang w:val="es-ES"/>
        </w:rPr>
        <w:t xml:space="preserve">ejecución </w:t>
      </w:r>
      <w:r w:rsidRPr="00E36C2E">
        <w:rPr>
          <w:rFonts w:ascii="Arial" w:eastAsia="MS Mincho" w:hAnsi="Arial" w:cs="Arial"/>
          <w:lang w:val="es-ES"/>
        </w:rPr>
        <w:t>junto con la</w:t>
      </w:r>
      <w:r w:rsidR="00CE358F" w:rsidRPr="00E36C2E">
        <w:rPr>
          <w:rFonts w:ascii="Arial" w:eastAsia="MS Mincho" w:hAnsi="Arial" w:cs="Arial"/>
          <w:lang w:val="es-ES"/>
        </w:rPr>
        <w:t xml:space="preserve">s evidencias </w:t>
      </w:r>
      <w:r w:rsidR="00A15EF2" w:rsidRPr="00E36C2E">
        <w:rPr>
          <w:rFonts w:ascii="Arial" w:eastAsia="MS Mincho" w:hAnsi="Arial" w:cs="Arial"/>
          <w:lang w:val="es-ES"/>
        </w:rPr>
        <w:t>de la información r</w:t>
      </w:r>
      <w:r w:rsidR="00591F78">
        <w:rPr>
          <w:rFonts w:ascii="Arial" w:eastAsia="MS Mincho" w:hAnsi="Arial" w:cs="Arial"/>
          <w:lang w:val="es-ES"/>
        </w:rPr>
        <w:t>egistrada en Plan de Acción 2017</w:t>
      </w:r>
      <w:r w:rsidRPr="00E36C2E">
        <w:rPr>
          <w:rFonts w:ascii="Arial" w:eastAsia="MS Mincho" w:hAnsi="Arial" w:cs="Arial"/>
          <w:lang w:val="es-ES"/>
        </w:rPr>
        <w:t>, se</w:t>
      </w:r>
      <w:r w:rsidR="004946F7" w:rsidRPr="00E36C2E">
        <w:rPr>
          <w:rFonts w:ascii="Arial" w:eastAsia="MS Mincho" w:hAnsi="Arial" w:cs="Arial"/>
          <w:lang w:val="es-ES"/>
        </w:rPr>
        <w:t xml:space="preserve"> </w:t>
      </w:r>
      <w:r w:rsidR="00591F78">
        <w:rPr>
          <w:rFonts w:ascii="Arial" w:eastAsia="MS Mincho" w:hAnsi="Arial" w:cs="Arial"/>
          <w:lang w:val="es-ES"/>
        </w:rPr>
        <w:t>realizó</w:t>
      </w:r>
      <w:r w:rsidR="009115DB" w:rsidRPr="00E36C2E">
        <w:rPr>
          <w:rFonts w:ascii="Arial" w:eastAsia="MS Mincho" w:hAnsi="Arial" w:cs="Arial"/>
          <w:lang w:val="es-ES"/>
        </w:rPr>
        <w:t xml:space="preserve"> </w:t>
      </w:r>
      <w:r w:rsidR="00591F78" w:rsidRPr="00E36C2E">
        <w:rPr>
          <w:rFonts w:ascii="Arial" w:eastAsia="MS Mincho" w:hAnsi="Arial" w:cs="Arial"/>
          <w:lang w:val="es-ES"/>
        </w:rPr>
        <w:t>un</w:t>
      </w:r>
      <w:r w:rsidR="009115DB" w:rsidRPr="00E36C2E">
        <w:rPr>
          <w:rFonts w:ascii="Arial" w:eastAsia="MS Mincho" w:hAnsi="Arial" w:cs="Arial"/>
          <w:lang w:val="es-ES"/>
        </w:rPr>
        <w:t xml:space="preserve"> muestr</w:t>
      </w:r>
      <w:r w:rsidR="00591F78">
        <w:rPr>
          <w:rFonts w:ascii="Arial" w:eastAsia="MS Mincho" w:hAnsi="Arial" w:cs="Arial"/>
          <w:lang w:val="es-ES"/>
        </w:rPr>
        <w:t>eo</w:t>
      </w:r>
      <w:r w:rsidR="009115DB" w:rsidRPr="00E36C2E">
        <w:rPr>
          <w:rFonts w:ascii="Arial" w:eastAsia="MS Mincho" w:hAnsi="Arial" w:cs="Arial"/>
          <w:lang w:val="es-ES"/>
        </w:rPr>
        <w:t xml:space="preserve"> aleatori</w:t>
      </w:r>
      <w:r w:rsidR="00591F78">
        <w:rPr>
          <w:rFonts w:ascii="Arial" w:eastAsia="MS Mincho" w:hAnsi="Arial" w:cs="Arial"/>
          <w:lang w:val="es-ES"/>
        </w:rPr>
        <w:t>o</w:t>
      </w:r>
      <w:r w:rsidRPr="00E36C2E">
        <w:rPr>
          <w:rFonts w:ascii="Arial" w:eastAsia="MS Mincho" w:hAnsi="Arial" w:cs="Arial"/>
          <w:lang w:val="es-ES"/>
        </w:rPr>
        <w:t xml:space="preserve"> simple</w:t>
      </w:r>
      <w:r w:rsidR="009115DB" w:rsidRPr="00E36C2E">
        <w:rPr>
          <w:rFonts w:ascii="Arial" w:eastAsia="MS Mincho" w:hAnsi="Arial" w:cs="Arial"/>
          <w:lang w:val="es-ES"/>
        </w:rPr>
        <w:t xml:space="preserve"> </w:t>
      </w:r>
      <w:r w:rsidR="004946F7" w:rsidRPr="00E36C2E">
        <w:rPr>
          <w:rFonts w:ascii="Arial" w:eastAsia="MS Mincho" w:hAnsi="Arial" w:cs="Arial"/>
          <w:lang w:val="es-ES"/>
        </w:rPr>
        <w:t xml:space="preserve">en </w:t>
      </w:r>
      <w:r w:rsidR="009115DB" w:rsidRPr="00E36C2E">
        <w:rPr>
          <w:rFonts w:ascii="Arial" w:eastAsia="MS Mincho" w:hAnsi="Arial" w:cs="Arial"/>
          <w:lang w:val="es-ES"/>
        </w:rPr>
        <w:t xml:space="preserve">el cual </w:t>
      </w:r>
      <w:r w:rsidR="004946F7" w:rsidRPr="00E36C2E">
        <w:rPr>
          <w:rFonts w:ascii="Arial" w:eastAsia="MS Mincho" w:hAnsi="Arial" w:cs="Arial"/>
          <w:lang w:val="es-ES"/>
        </w:rPr>
        <w:t>los mie</w:t>
      </w:r>
      <w:r w:rsidR="00591F78">
        <w:rPr>
          <w:rFonts w:ascii="Arial" w:eastAsia="MS Mincho" w:hAnsi="Arial" w:cs="Arial"/>
          <w:lang w:val="es-ES"/>
        </w:rPr>
        <w:t xml:space="preserve">mbros de la muestra fueron seleccionados </w:t>
      </w:r>
      <w:r w:rsidRPr="00E36C2E">
        <w:rPr>
          <w:rFonts w:ascii="Arial" w:eastAsia="MS Mincho" w:hAnsi="Arial" w:cs="Arial"/>
          <w:lang w:val="es-ES"/>
        </w:rPr>
        <w:t>al</w:t>
      </w:r>
      <w:r w:rsidR="004946F7" w:rsidRPr="00E36C2E">
        <w:rPr>
          <w:rFonts w:ascii="Arial" w:eastAsia="MS Mincho" w:hAnsi="Arial" w:cs="Arial"/>
          <w:lang w:val="es-ES"/>
        </w:rPr>
        <w:t xml:space="preserve"> azar. Para</w:t>
      </w:r>
      <w:r w:rsidR="009115DB" w:rsidRPr="00E36C2E">
        <w:rPr>
          <w:rFonts w:ascii="Arial" w:eastAsia="MS Mincho" w:hAnsi="Arial" w:cs="Arial"/>
          <w:lang w:val="es-ES"/>
        </w:rPr>
        <w:t xml:space="preserve"> </w:t>
      </w:r>
      <w:r w:rsidR="00A15EF2" w:rsidRPr="00E36C2E">
        <w:rPr>
          <w:rFonts w:ascii="Arial" w:eastAsia="MS Mincho" w:hAnsi="Arial" w:cs="Arial"/>
          <w:lang w:val="es-ES"/>
        </w:rPr>
        <w:t xml:space="preserve">la aplicación de esta </w:t>
      </w:r>
      <w:r w:rsidR="009115DB" w:rsidRPr="00E36C2E">
        <w:rPr>
          <w:rFonts w:ascii="Arial" w:eastAsia="MS Mincho" w:hAnsi="Arial" w:cs="Arial"/>
          <w:lang w:val="es-ES"/>
        </w:rPr>
        <w:t xml:space="preserve">metodología se </w:t>
      </w:r>
      <w:r w:rsidR="00591F78">
        <w:rPr>
          <w:rFonts w:ascii="Arial" w:eastAsia="MS Mincho" w:hAnsi="Arial" w:cs="Arial"/>
          <w:lang w:val="es-ES"/>
        </w:rPr>
        <w:t>fraccionó</w:t>
      </w:r>
      <w:r w:rsidR="009115DB" w:rsidRPr="00E36C2E">
        <w:rPr>
          <w:rFonts w:ascii="Arial" w:eastAsia="MS Mincho" w:hAnsi="Arial" w:cs="Arial"/>
          <w:lang w:val="es-ES"/>
        </w:rPr>
        <w:t xml:space="preserve"> el número de actividades p</w:t>
      </w:r>
      <w:r w:rsidRPr="00E36C2E">
        <w:rPr>
          <w:rFonts w:ascii="Arial" w:eastAsia="MS Mincho" w:hAnsi="Arial" w:cs="Arial"/>
          <w:lang w:val="es-ES"/>
        </w:rPr>
        <w:t xml:space="preserve">or cada uno de los </w:t>
      </w:r>
      <w:r w:rsidR="004946F7" w:rsidRPr="00E36C2E">
        <w:rPr>
          <w:rFonts w:ascii="Arial" w:eastAsia="MS Mincho" w:hAnsi="Arial" w:cs="Arial"/>
          <w:lang w:val="es-ES"/>
        </w:rPr>
        <w:t>componentes que conforman las Políticas de Desarrollo Administrativo.</w:t>
      </w:r>
      <w:r w:rsidR="00E36C2E" w:rsidRPr="00E36C2E">
        <w:rPr>
          <w:rFonts w:ascii="Arial" w:eastAsia="MS Mincho" w:hAnsi="Arial" w:cs="Arial"/>
          <w:lang w:val="es-ES"/>
        </w:rPr>
        <w:t xml:space="preserve"> </w:t>
      </w:r>
      <w:r w:rsidR="00AF2542" w:rsidRPr="00E36C2E">
        <w:rPr>
          <w:rFonts w:ascii="Arial" w:eastAsia="MS Mincho" w:hAnsi="Arial" w:cs="Arial"/>
          <w:lang w:val="es-ES"/>
        </w:rPr>
        <w:t>P</w:t>
      </w:r>
      <w:r w:rsidR="004946F7" w:rsidRPr="00E36C2E">
        <w:rPr>
          <w:rFonts w:ascii="Arial" w:eastAsia="MS Mincho" w:hAnsi="Arial" w:cs="Arial"/>
          <w:lang w:val="es-ES"/>
        </w:rPr>
        <w:t xml:space="preserve">ara determinar </w:t>
      </w:r>
      <w:r w:rsidR="00D869D3">
        <w:rPr>
          <w:rFonts w:ascii="Arial" w:eastAsia="MS Mincho" w:hAnsi="Arial" w:cs="Arial"/>
          <w:lang w:val="es-ES"/>
        </w:rPr>
        <w:t>la Muestra Óptima, se tomó el Tamaño Total de la Población y el Tamaño de</w:t>
      </w:r>
      <w:r w:rsidR="005D7100">
        <w:rPr>
          <w:rFonts w:ascii="Arial" w:eastAsia="MS Mincho" w:hAnsi="Arial" w:cs="Arial"/>
          <w:lang w:val="es-ES"/>
        </w:rPr>
        <w:t xml:space="preserve"> la Muestra correspondiente a 60</w:t>
      </w:r>
      <w:r w:rsidR="00D869D3">
        <w:rPr>
          <w:rFonts w:ascii="Arial" w:eastAsia="MS Mincho" w:hAnsi="Arial" w:cs="Arial"/>
          <w:lang w:val="es-ES"/>
        </w:rPr>
        <w:t xml:space="preserve"> actividades</w:t>
      </w:r>
      <w:r w:rsidRPr="00E36C2E">
        <w:rPr>
          <w:rFonts w:ascii="Arial" w:eastAsia="MS Mincho" w:hAnsi="Arial" w:cs="Arial"/>
          <w:lang w:val="es-ES"/>
        </w:rPr>
        <w:t>,</w:t>
      </w:r>
      <w:r w:rsidR="00AF2542" w:rsidRPr="00E36C2E">
        <w:rPr>
          <w:rFonts w:ascii="Arial" w:eastAsia="MS Mincho" w:hAnsi="Arial" w:cs="Arial"/>
          <w:lang w:val="es-ES"/>
        </w:rPr>
        <w:t xml:space="preserve"> </w:t>
      </w:r>
      <w:r w:rsidRPr="00E36C2E">
        <w:rPr>
          <w:rFonts w:ascii="Arial" w:eastAsia="MS Mincho" w:hAnsi="Arial" w:cs="Arial"/>
          <w:lang w:val="es-ES"/>
        </w:rPr>
        <w:t>con</w:t>
      </w:r>
      <w:r w:rsidR="00D869D3">
        <w:rPr>
          <w:rFonts w:ascii="Arial" w:eastAsia="MS Mincho" w:hAnsi="Arial" w:cs="Arial"/>
          <w:lang w:val="es-ES"/>
        </w:rPr>
        <w:t xml:space="preserve"> un nivel de confianza del 95% y una proporción de éxito </w:t>
      </w:r>
      <w:r w:rsidR="00323ABA">
        <w:rPr>
          <w:rFonts w:ascii="Arial" w:eastAsia="MS Mincho" w:hAnsi="Arial" w:cs="Arial"/>
          <w:lang w:val="es-ES"/>
        </w:rPr>
        <w:t>o</w:t>
      </w:r>
      <w:r w:rsidR="00D869D3">
        <w:rPr>
          <w:rFonts w:ascii="Arial" w:eastAsia="MS Mincho" w:hAnsi="Arial" w:cs="Arial"/>
          <w:lang w:val="es-ES"/>
        </w:rPr>
        <w:t xml:space="preserve"> fracaso del </w:t>
      </w:r>
      <w:r w:rsidR="00323ABA">
        <w:rPr>
          <w:rFonts w:ascii="Arial" w:eastAsia="MS Mincho" w:hAnsi="Arial" w:cs="Arial"/>
          <w:lang w:val="es-ES"/>
        </w:rPr>
        <w:t xml:space="preserve">5%, </w:t>
      </w:r>
      <w:r w:rsidRPr="00E36C2E">
        <w:rPr>
          <w:rFonts w:ascii="Arial" w:eastAsia="MS Mincho" w:hAnsi="Arial" w:cs="Arial"/>
          <w:lang w:val="es-ES"/>
        </w:rPr>
        <w:t>aplicando la sigu</w:t>
      </w:r>
      <w:r w:rsidR="00E36C2E">
        <w:rPr>
          <w:rFonts w:ascii="Arial" w:eastAsia="MS Mincho" w:hAnsi="Arial" w:cs="Arial"/>
          <w:lang w:val="es-ES"/>
        </w:rPr>
        <w:t>iente formula (Formula para poblaciones finitas):</w:t>
      </w:r>
    </w:p>
    <w:p w:rsidR="005D7100" w:rsidRPr="00E36C2E" w:rsidRDefault="005D7100" w:rsidP="004C0B87">
      <w:pPr>
        <w:spacing w:after="0"/>
        <w:jc w:val="both"/>
        <w:rPr>
          <w:rFonts w:ascii="Arial" w:eastAsia="MS Mincho" w:hAnsi="Arial" w:cs="Arial"/>
          <w:lang w:val="es-ES"/>
        </w:rPr>
      </w:pPr>
    </w:p>
    <w:p w:rsidR="00AF2542" w:rsidRPr="00AF2542" w:rsidRDefault="00AF2542" w:rsidP="00AF2542">
      <w:pPr>
        <w:spacing w:after="0"/>
        <w:jc w:val="center"/>
        <w:rPr>
          <w:rFonts w:ascii="Arial" w:eastAsia="MS Mincho" w:hAnsi="Arial" w:cs="Arial"/>
          <w:b/>
          <w:color w:val="244061" w:themeColor="accent1" w:themeShade="80"/>
          <w:lang w:val="es-ES"/>
        </w:rPr>
      </w:pPr>
      <w:r w:rsidRPr="00AF2542">
        <w:rPr>
          <w:noProof/>
          <w:color w:val="244061" w:themeColor="accent1" w:themeShade="80"/>
          <w:lang w:val="es-ES" w:eastAsia="es-ES"/>
        </w:rPr>
        <w:drawing>
          <wp:inline distT="0" distB="0" distL="0" distR="0" wp14:anchorId="670A827A" wp14:editId="193C6BE6">
            <wp:extent cx="1809750" cy="590550"/>
            <wp:effectExtent l="0" t="0" r="0" b="0"/>
            <wp:docPr id="5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 name="Picture 4"/>
                    <pic:cNvPicPr>
                      <a:picLocks noChangeAspect="1" noChangeArrowheads="1"/>
                    </pic:cNvPicPr>
                  </pic:nvPicPr>
                  <pic:blipFill>
                    <a:blip r:embed="rId8">
                      <a:extLst>
                        <a:ext uri="{28A0092B-C50C-407E-A947-70E740481C1C}">
                          <a14:useLocalDpi xmlns:a14="http://schemas.microsoft.com/office/drawing/2010/main" val="0"/>
                        </a:ext>
                      </a:extLst>
                    </a:blip>
                    <a:srcRect l="59714" t="34854" r="5112" b="54071"/>
                    <a:stretch>
                      <a:fillRect/>
                    </a:stretch>
                  </pic:blipFill>
                  <pic:spPr bwMode="auto">
                    <a:xfrm>
                      <a:off x="0" y="0"/>
                      <a:ext cx="1809750" cy="590550"/>
                    </a:xfrm>
                    <a:prstGeom prst="rect">
                      <a:avLst/>
                    </a:prstGeom>
                    <a:noFill/>
                    <a:ln>
                      <a:noFill/>
                    </a:ln>
                    <a:extLst/>
                  </pic:spPr>
                </pic:pic>
              </a:graphicData>
            </a:graphic>
          </wp:inline>
        </w:drawing>
      </w:r>
    </w:p>
    <w:p w:rsidR="00AF2542" w:rsidRDefault="00AF2542" w:rsidP="004C0B87">
      <w:pPr>
        <w:spacing w:after="0"/>
        <w:jc w:val="both"/>
        <w:rPr>
          <w:rFonts w:ascii="Arial" w:eastAsia="MS Mincho" w:hAnsi="Arial" w:cs="Arial"/>
          <w:b/>
          <w:color w:val="244061" w:themeColor="accent1" w:themeShade="80"/>
          <w:lang w:val="es-ES"/>
        </w:rPr>
      </w:pPr>
    </w:p>
    <w:p w:rsidR="00D11749" w:rsidRDefault="00D11749" w:rsidP="004C0B87">
      <w:pPr>
        <w:spacing w:after="0"/>
        <w:jc w:val="both"/>
        <w:rPr>
          <w:rFonts w:ascii="Arial" w:eastAsia="MS Mincho" w:hAnsi="Arial" w:cs="Arial"/>
          <w:b/>
          <w:color w:val="244061" w:themeColor="accent1" w:themeShade="80"/>
          <w:lang w:val="es-ES"/>
        </w:rPr>
      </w:pP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lastRenderedPageBreak/>
        <w:t>Z = Valor de la distribución normal estándar de acuerdo al nivel de confianza</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E = Error de muestreo (precisión)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N = Tamaño de la Población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P =  Proporción estimada</w:t>
      </w:r>
    </w:p>
    <w:p w:rsidR="005D7100" w:rsidRDefault="00AF2542" w:rsidP="004C0B87">
      <w:pPr>
        <w:spacing w:after="0"/>
        <w:jc w:val="both"/>
        <w:rPr>
          <w:rFonts w:ascii="Arial" w:eastAsia="MS Mincho" w:hAnsi="Arial" w:cs="Arial"/>
          <w:lang w:val="es-ES"/>
        </w:rPr>
      </w:pPr>
      <w:r w:rsidRPr="00E36C2E">
        <w:rPr>
          <w:rFonts w:ascii="Arial" w:eastAsia="MS Mincho" w:hAnsi="Arial" w:cs="Arial"/>
          <w:lang w:val="es-ES"/>
        </w:rPr>
        <w:t>Q = 1-P</w:t>
      </w:r>
    </w:p>
    <w:p w:rsidR="00AF2542" w:rsidRPr="00CA7DE9" w:rsidRDefault="00CA7DE9" w:rsidP="00CA7DE9">
      <w:pPr>
        <w:spacing w:after="0"/>
        <w:jc w:val="center"/>
        <w:rPr>
          <w:rFonts w:ascii="Arial" w:eastAsia="MS Mincho" w:hAnsi="Arial" w:cs="Arial"/>
          <w:b/>
          <w:lang w:val="es-ES"/>
        </w:rPr>
      </w:pPr>
      <w:r w:rsidRPr="00CA7DE9">
        <w:rPr>
          <w:rFonts w:ascii="Arial" w:eastAsia="MS Mincho" w:hAnsi="Arial" w:cs="Arial"/>
          <w:b/>
          <w:lang w:val="es-ES"/>
        </w:rPr>
        <w:t>Tabla 1</w:t>
      </w:r>
    </w:p>
    <w:tbl>
      <w:tblPr>
        <w:tblStyle w:val="Tablaconcuadrcula"/>
        <w:tblW w:w="9634" w:type="dxa"/>
        <w:tblLayout w:type="fixed"/>
        <w:tblLook w:val="04A0" w:firstRow="1" w:lastRow="0" w:firstColumn="1" w:lastColumn="0" w:noHBand="0" w:noVBand="1"/>
      </w:tblPr>
      <w:tblGrid>
        <w:gridCol w:w="2263"/>
        <w:gridCol w:w="1134"/>
        <w:gridCol w:w="993"/>
        <w:gridCol w:w="1134"/>
        <w:gridCol w:w="1134"/>
        <w:gridCol w:w="992"/>
        <w:gridCol w:w="992"/>
        <w:gridCol w:w="992"/>
      </w:tblGrid>
      <w:tr w:rsidR="00BE0606" w:rsidTr="00BE0606">
        <w:tc>
          <w:tcPr>
            <w:tcW w:w="2263"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OBJETIVOS ESTRATÈGICOS</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CANTIDAD</w:t>
            </w:r>
            <w:r w:rsidRPr="00E208FC">
              <w:rPr>
                <w:rFonts w:ascii="Arial" w:eastAsia="MS Mincho" w:hAnsi="Arial" w:cs="Arial"/>
                <w:b/>
                <w:sz w:val="16"/>
                <w:szCs w:val="16"/>
                <w:lang w:val="es-ES"/>
              </w:rPr>
              <w:br/>
              <w:t>N</w:t>
            </w:r>
          </w:p>
        </w:tc>
        <w:tc>
          <w:tcPr>
            <w:tcW w:w="993"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Error Muestral (E)</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Proporción de Éxito (P)</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Proporción de Fracaso (Q)</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Nivel de Confianza</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Nivel de Confianza (z) (1)</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b/>
                <w:color w:val="244061" w:themeColor="accent1" w:themeShade="80"/>
                <w:sz w:val="14"/>
                <w:szCs w:val="14"/>
                <w:lang w:val="es-ES"/>
              </w:rPr>
            </w:pPr>
            <w:r w:rsidRPr="00E208FC">
              <w:rPr>
                <w:rFonts w:ascii="Arial" w:eastAsia="MS Mincho" w:hAnsi="Arial" w:cs="Arial"/>
                <w:b/>
                <w:sz w:val="14"/>
                <w:szCs w:val="14"/>
                <w:lang w:val="es-ES"/>
              </w:rPr>
              <w:t>MUESTRA OPTIMA</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Eficiencia Administrativa</w:t>
            </w:r>
          </w:p>
        </w:tc>
        <w:tc>
          <w:tcPr>
            <w:tcW w:w="1134"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4</w:t>
            </w:r>
          </w:p>
        </w:tc>
        <w:tc>
          <w:tcPr>
            <w:tcW w:w="993"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r w:rsidR="00E208FC">
              <w:rPr>
                <w:rFonts w:ascii="Arial" w:eastAsia="MS Mincho" w:hAnsi="Arial" w:cs="Arial"/>
                <w:sz w:val="16"/>
                <w:szCs w:val="16"/>
                <w:lang w:val="es-ES"/>
              </w:rPr>
              <w:t>%</w:t>
            </w:r>
          </w:p>
        </w:tc>
        <w:tc>
          <w:tcPr>
            <w:tcW w:w="1134"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2</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del Talento Humano</w:t>
            </w:r>
          </w:p>
        </w:tc>
        <w:tc>
          <w:tcPr>
            <w:tcW w:w="1134"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993"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r w:rsidR="00E208FC" w:rsidRPr="00E208FC">
              <w:rPr>
                <w:rFonts w:ascii="Arial" w:eastAsia="MS Mincho" w:hAnsi="Arial" w:cs="Arial"/>
                <w:sz w:val="16"/>
                <w:szCs w:val="16"/>
                <w:lang w:val="es-ES"/>
              </w:rPr>
              <w:t>%</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3</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Financiera</w:t>
            </w:r>
          </w:p>
        </w:tc>
        <w:tc>
          <w:tcPr>
            <w:tcW w:w="1134" w:type="dxa"/>
          </w:tcPr>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993"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1134"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1134"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992"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992"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c>
          <w:tcPr>
            <w:tcW w:w="992" w:type="dxa"/>
          </w:tcPr>
          <w:p w:rsidR="005A7CD1" w:rsidRPr="00E208FC" w:rsidRDefault="005D710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Misional y de Gobierno</w:t>
            </w:r>
          </w:p>
        </w:tc>
        <w:tc>
          <w:tcPr>
            <w:tcW w:w="1134" w:type="dxa"/>
          </w:tcPr>
          <w:p w:rsidR="00BE0606" w:rsidRPr="00E208FC" w:rsidRDefault="00BE0606" w:rsidP="00BE0606">
            <w:pPr>
              <w:spacing w:after="0"/>
              <w:jc w:val="center"/>
              <w:rPr>
                <w:rFonts w:ascii="Arial" w:eastAsia="MS Mincho" w:hAnsi="Arial" w:cs="Arial"/>
                <w:sz w:val="16"/>
                <w:szCs w:val="16"/>
                <w:lang w:val="es-ES"/>
              </w:rPr>
            </w:pPr>
          </w:p>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2</w:t>
            </w:r>
            <w:r w:rsidR="005D7100">
              <w:rPr>
                <w:rFonts w:ascii="Arial" w:eastAsia="MS Mincho" w:hAnsi="Arial" w:cs="Arial"/>
                <w:sz w:val="16"/>
                <w:szCs w:val="16"/>
                <w:lang w:val="es-ES"/>
              </w:rPr>
              <w:t>3</w:t>
            </w:r>
          </w:p>
        </w:tc>
        <w:tc>
          <w:tcPr>
            <w:tcW w:w="993" w:type="dxa"/>
          </w:tcPr>
          <w:p w:rsidR="00E208FC" w:rsidRDefault="00E208FC" w:rsidP="00BE0606">
            <w:pPr>
              <w:spacing w:after="0"/>
              <w:jc w:val="center"/>
              <w:rPr>
                <w:rFonts w:ascii="Arial" w:eastAsia="MS Mincho" w:hAnsi="Arial" w:cs="Arial"/>
                <w:sz w:val="16"/>
                <w:szCs w:val="16"/>
                <w:lang w:val="es-ES"/>
              </w:rPr>
            </w:pPr>
          </w:p>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r w:rsidR="00E208FC" w:rsidRPr="00E208FC">
              <w:rPr>
                <w:rFonts w:ascii="Arial" w:eastAsia="MS Mincho" w:hAnsi="Arial" w:cs="Arial"/>
                <w:sz w:val="16"/>
                <w:szCs w:val="16"/>
                <w:lang w:val="es-ES"/>
              </w:rPr>
              <w:t>%</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 xml:space="preserve"> </w:t>
            </w: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11</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Transparencia, participación y servicio al ciudadano</w:t>
            </w:r>
          </w:p>
        </w:tc>
        <w:tc>
          <w:tcPr>
            <w:tcW w:w="1134" w:type="dxa"/>
          </w:tcPr>
          <w:p w:rsidR="00BE0606" w:rsidRPr="00E208FC" w:rsidRDefault="00BE0606" w:rsidP="00BE0606">
            <w:pPr>
              <w:spacing w:after="0"/>
              <w:jc w:val="center"/>
              <w:rPr>
                <w:rFonts w:ascii="Arial" w:eastAsia="MS Mincho" w:hAnsi="Arial" w:cs="Arial"/>
                <w:sz w:val="16"/>
                <w:szCs w:val="16"/>
                <w:lang w:val="es-ES"/>
              </w:rPr>
            </w:pPr>
          </w:p>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28</w:t>
            </w:r>
          </w:p>
        </w:tc>
        <w:tc>
          <w:tcPr>
            <w:tcW w:w="993" w:type="dxa"/>
          </w:tcPr>
          <w:p w:rsidR="00E208FC" w:rsidRDefault="00E208FC" w:rsidP="00BE0606">
            <w:pPr>
              <w:spacing w:after="0"/>
              <w:jc w:val="center"/>
              <w:rPr>
                <w:rFonts w:ascii="Arial" w:eastAsia="MS Mincho" w:hAnsi="Arial" w:cs="Arial"/>
                <w:sz w:val="16"/>
                <w:szCs w:val="16"/>
                <w:lang w:val="es-ES"/>
              </w:rPr>
            </w:pPr>
          </w:p>
          <w:p w:rsidR="005A7CD1" w:rsidRPr="00E208FC" w:rsidRDefault="00C75970"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0</w:t>
            </w:r>
            <w:r w:rsidR="00E208FC" w:rsidRPr="00E208FC">
              <w:rPr>
                <w:rFonts w:ascii="Arial" w:eastAsia="MS Mincho" w:hAnsi="Arial" w:cs="Arial"/>
                <w:sz w:val="16"/>
                <w:szCs w:val="16"/>
                <w:lang w:val="es-ES"/>
              </w:rPr>
              <w:t>%</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14</w:t>
            </w:r>
          </w:p>
        </w:tc>
      </w:tr>
      <w:tr w:rsidR="00BE0606" w:rsidTr="00BE0606">
        <w:tc>
          <w:tcPr>
            <w:tcW w:w="8642" w:type="dxa"/>
            <w:gridSpan w:val="7"/>
            <w:shd w:val="clear" w:color="auto" w:fill="B8CCE4" w:themeFill="accent1" w:themeFillTint="66"/>
          </w:tcPr>
          <w:p w:rsidR="00BE0606" w:rsidRPr="00E208FC" w:rsidRDefault="00E208FC" w:rsidP="00BE0606">
            <w:pPr>
              <w:spacing w:after="0"/>
              <w:jc w:val="center"/>
              <w:rPr>
                <w:rFonts w:ascii="Arial" w:eastAsia="MS Mincho" w:hAnsi="Arial" w:cs="Arial"/>
                <w:b/>
                <w:color w:val="244061" w:themeColor="accent1" w:themeShade="80"/>
                <w:sz w:val="16"/>
                <w:szCs w:val="16"/>
                <w:lang w:val="es-ES"/>
              </w:rPr>
            </w:pPr>
            <w:r w:rsidRPr="00E208FC">
              <w:rPr>
                <w:rFonts w:ascii="Arial" w:eastAsia="MS Mincho" w:hAnsi="Arial" w:cs="Arial"/>
                <w:b/>
                <w:sz w:val="16"/>
                <w:szCs w:val="16"/>
                <w:lang w:val="es-ES"/>
              </w:rPr>
              <w:t>TOTAL</w:t>
            </w:r>
          </w:p>
        </w:tc>
        <w:tc>
          <w:tcPr>
            <w:tcW w:w="992" w:type="dxa"/>
          </w:tcPr>
          <w:p w:rsidR="00BE0606" w:rsidRPr="00E208FC" w:rsidRDefault="00C75970" w:rsidP="00BE0606">
            <w:pPr>
              <w:spacing w:after="0"/>
              <w:jc w:val="center"/>
              <w:rPr>
                <w:rFonts w:ascii="Arial" w:eastAsia="MS Mincho" w:hAnsi="Arial" w:cs="Arial"/>
                <w:b/>
                <w:color w:val="244061" w:themeColor="accent1" w:themeShade="80"/>
                <w:sz w:val="16"/>
                <w:szCs w:val="16"/>
                <w:lang w:val="es-ES"/>
              </w:rPr>
            </w:pPr>
            <w:r>
              <w:rPr>
                <w:rFonts w:ascii="Arial" w:eastAsia="MS Mincho" w:hAnsi="Arial" w:cs="Arial"/>
                <w:b/>
                <w:sz w:val="16"/>
                <w:szCs w:val="16"/>
                <w:lang w:val="es-ES"/>
              </w:rPr>
              <w:t>30</w:t>
            </w:r>
          </w:p>
        </w:tc>
      </w:tr>
    </w:tbl>
    <w:p w:rsidR="001F7A2A" w:rsidRPr="001F7A2A" w:rsidRDefault="001F7A2A" w:rsidP="001F7A2A">
      <w:pPr>
        <w:pStyle w:val="Prrafodelista"/>
        <w:spacing w:after="0"/>
        <w:jc w:val="both"/>
        <w:rPr>
          <w:rFonts w:ascii="Arial" w:eastAsia="MS Mincho" w:hAnsi="Arial" w:cs="Arial"/>
          <w:b/>
          <w:color w:val="FF0000"/>
          <w:lang w:val="es-ES"/>
        </w:rPr>
      </w:pPr>
    </w:p>
    <w:p w:rsidR="003A57F3" w:rsidRPr="00510B78" w:rsidRDefault="00301B8D" w:rsidP="00510B78">
      <w:pPr>
        <w:pStyle w:val="Prrafodelista"/>
        <w:numPr>
          <w:ilvl w:val="0"/>
          <w:numId w:val="28"/>
        </w:numPr>
        <w:spacing w:after="0"/>
        <w:jc w:val="both"/>
        <w:rPr>
          <w:rFonts w:ascii="Arial" w:eastAsia="MS Mincho" w:hAnsi="Arial" w:cs="Arial"/>
          <w:b/>
          <w:color w:val="FF0000"/>
          <w:lang w:val="es-ES"/>
        </w:rPr>
      </w:pPr>
      <w:r w:rsidRPr="00510B78">
        <w:rPr>
          <w:rFonts w:ascii="Arial" w:eastAsia="MS Mincho" w:hAnsi="Arial" w:cs="Arial"/>
          <w:b/>
          <w:lang w:val="es-ES"/>
        </w:rPr>
        <w:t>Estructura del Modelo Integrado de Planeación y Gestión</w:t>
      </w:r>
    </w:p>
    <w:p w:rsidR="003A57F3" w:rsidRDefault="003A57F3" w:rsidP="004C0B87">
      <w:pPr>
        <w:spacing w:after="0"/>
        <w:jc w:val="both"/>
        <w:rPr>
          <w:rFonts w:ascii="Arial" w:eastAsia="MS Mincho" w:hAnsi="Arial" w:cs="Arial"/>
          <w:b/>
          <w:color w:val="FF0000"/>
          <w:lang w:val="es-ES"/>
        </w:rPr>
      </w:pPr>
    </w:p>
    <w:p w:rsidR="00131A4F" w:rsidRDefault="00C75970" w:rsidP="004C0B87">
      <w:pPr>
        <w:spacing w:after="0"/>
        <w:jc w:val="both"/>
        <w:rPr>
          <w:rFonts w:ascii="Arial" w:eastAsia="MS Mincho" w:hAnsi="Arial" w:cs="Arial"/>
          <w:lang w:val="es-ES"/>
        </w:rPr>
      </w:pPr>
      <w:r>
        <w:rPr>
          <w:rFonts w:ascii="Arial" w:eastAsia="MS Mincho" w:hAnsi="Arial" w:cs="Arial"/>
          <w:lang w:val="es-ES"/>
        </w:rPr>
        <w:t>El M</w:t>
      </w:r>
      <w:r w:rsidR="00131A4F">
        <w:rPr>
          <w:rFonts w:ascii="Arial" w:eastAsia="MS Mincho" w:hAnsi="Arial" w:cs="Arial"/>
          <w:lang w:val="es-ES"/>
        </w:rPr>
        <w:t>odelo Integrado de Planeación y G</w:t>
      </w:r>
      <w:r>
        <w:rPr>
          <w:rFonts w:ascii="Arial" w:eastAsia="MS Mincho" w:hAnsi="Arial" w:cs="Arial"/>
          <w:lang w:val="es-ES"/>
        </w:rPr>
        <w:t xml:space="preserve">estión </w:t>
      </w:r>
      <w:r w:rsidR="006B5B7B">
        <w:rPr>
          <w:rFonts w:ascii="Arial" w:eastAsia="MS Mincho" w:hAnsi="Arial" w:cs="Arial"/>
          <w:lang w:val="es-ES"/>
        </w:rPr>
        <w:t>2017</w:t>
      </w:r>
      <w:r w:rsidR="003179CF">
        <w:rPr>
          <w:rFonts w:ascii="Arial" w:eastAsia="MS Mincho" w:hAnsi="Arial" w:cs="Arial"/>
          <w:lang w:val="es-ES"/>
        </w:rPr>
        <w:t xml:space="preserve">, </w:t>
      </w:r>
      <w:r>
        <w:rPr>
          <w:rFonts w:ascii="Arial" w:eastAsia="MS Mincho" w:hAnsi="Arial" w:cs="Arial"/>
          <w:lang w:val="es-ES"/>
        </w:rPr>
        <w:t xml:space="preserve">cuenta en la actualidad  con </w:t>
      </w:r>
      <w:r w:rsidR="005D7100">
        <w:rPr>
          <w:rFonts w:ascii="Arial" w:eastAsia="MS Mincho" w:hAnsi="Arial" w:cs="Arial"/>
          <w:lang w:val="es-ES"/>
        </w:rPr>
        <w:t xml:space="preserve">sesenta (60) </w:t>
      </w:r>
      <w:r w:rsidR="00CD5165">
        <w:rPr>
          <w:rFonts w:ascii="Arial" w:eastAsia="MS Mincho" w:hAnsi="Arial" w:cs="Arial"/>
          <w:lang w:val="es-ES"/>
        </w:rPr>
        <w:t>actividades</w:t>
      </w:r>
      <w:r w:rsidR="006B5B7B">
        <w:rPr>
          <w:rFonts w:ascii="Arial" w:eastAsia="MS Mincho" w:hAnsi="Arial" w:cs="Arial"/>
          <w:lang w:val="es-ES"/>
        </w:rPr>
        <w:t xml:space="preserve">, </w:t>
      </w:r>
      <w:r w:rsidR="00CD5165">
        <w:rPr>
          <w:rFonts w:ascii="Arial" w:eastAsia="MS Mincho" w:hAnsi="Arial" w:cs="Arial"/>
          <w:lang w:val="es-ES"/>
        </w:rPr>
        <w:t>de la</w:t>
      </w:r>
      <w:r w:rsidR="003179CF">
        <w:rPr>
          <w:rFonts w:ascii="Arial" w:eastAsia="MS Mincho" w:hAnsi="Arial" w:cs="Arial"/>
          <w:lang w:val="es-ES"/>
        </w:rPr>
        <w:t xml:space="preserve">s cuales </w:t>
      </w:r>
      <w:r>
        <w:rPr>
          <w:rFonts w:ascii="Arial" w:eastAsia="MS Mincho" w:hAnsi="Arial" w:cs="Arial"/>
          <w:lang w:val="es-ES"/>
        </w:rPr>
        <w:t>se efectuó la evaluación</w:t>
      </w:r>
      <w:r w:rsidR="001D739F">
        <w:rPr>
          <w:rFonts w:ascii="Arial" w:eastAsia="MS Mincho" w:hAnsi="Arial" w:cs="Arial"/>
          <w:lang w:val="es-ES"/>
        </w:rPr>
        <w:t xml:space="preserve"> a</w:t>
      </w:r>
      <w:r>
        <w:rPr>
          <w:rFonts w:ascii="Arial" w:eastAsia="MS Mincho" w:hAnsi="Arial" w:cs="Arial"/>
          <w:lang w:val="es-ES"/>
        </w:rPr>
        <w:t xml:space="preserve"> 30</w:t>
      </w:r>
      <w:r w:rsidR="003179CF">
        <w:rPr>
          <w:rFonts w:ascii="Arial" w:eastAsia="MS Mincho" w:hAnsi="Arial" w:cs="Arial"/>
          <w:lang w:val="es-ES"/>
        </w:rPr>
        <w:t xml:space="preserve">, </w:t>
      </w:r>
      <w:r w:rsidR="006B5B7B">
        <w:rPr>
          <w:rFonts w:ascii="Arial" w:eastAsia="MS Mincho" w:hAnsi="Arial" w:cs="Arial"/>
          <w:lang w:val="es-ES"/>
        </w:rPr>
        <w:t xml:space="preserve">equivalente al </w:t>
      </w:r>
      <w:r w:rsidR="005D7100">
        <w:rPr>
          <w:rFonts w:ascii="Arial" w:eastAsia="MS Mincho" w:hAnsi="Arial" w:cs="Arial"/>
          <w:lang w:val="es-ES"/>
        </w:rPr>
        <w:t>50</w:t>
      </w:r>
      <w:r w:rsidR="00131A4F">
        <w:rPr>
          <w:rFonts w:ascii="Arial" w:eastAsia="MS Mincho" w:hAnsi="Arial" w:cs="Arial"/>
          <w:lang w:val="es-ES"/>
        </w:rPr>
        <w:t>%</w:t>
      </w:r>
      <w:r w:rsidR="006B5B7B">
        <w:rPr>
          <w:rFonts w:ascii="Arial" w:eastAsia="MS Mincho" w:hAnsi="Arial" w:cs="Arial"/>
          <w:lang w:val="es-ES"/>
        </w:rPr>
        <w:t xml:space="preserve">, </w:t>
      </w:r>
      <w:r w:rsidR="00131A4F">
        <w:rPr>
          <w:rFonts w:ascii="Arial" w:eastAsia="MS Mincho" w:hAnsi="Arial" w:cs="Arial"/>
          <w:lang w:val="es-ES"/>
        </w:rPr>
        <w:t>tal como se puede observar en la siguiente tabla</w:t>
      </w:r>
      <w:r w:rsidR="003179CF">
        <w:rPr>
          <w:rFonts w:ascii="Arial" w:eastAsia="MS Mincho" w:hAnsi="Arial" w:cs="Arial"/>
          <w:lang w:val="es-ES"/>
        </w:rPr>
        <w:t>:</w:t>
      </w:r>
    </w:p>
    <w:p w:rsidR="005D7100" w:rsidRDefault="005D7100" w:rsidP="004C0B87">
      <w:pPr>
        <w:spacing w:after="0"/>
        <w:jc w:val="both"/>
        <w:rPr>
          <w:rFonts w:ascii="Arial" w:eastAsia="MS Mincho" w:hAnsi="Arial" w:cs="Arial"/>
          <w:lang w:val="es-ES"/>
        </w:rPr>
      </w:pPr>
    </w:p>
    <w:p w:rsidR="00F44C99" w:rsidRPr="001F7A2A" w:rsidRDefault="00F44C99" w:rsidP="00F44C99">
      <w:pPr>
        <w:spacing w:after="0"/>
        <w:jc w:val="center"/>
        <w:rPr>
          <w:rFonts w:ascii="Arial" w:eastAsia="MS Mincho" w:hAnsi="Arial" w:cs="Arial"/>
          <w:b/>
          <w:lang w:val="es-ES"/>
        </w:rPr>
      </w:pPr>
      <w:r w:rsidRPr="001F7A2A">
        <w:rPr>
          <w:rFonts w:ascii="Arial" w:eastAsia="MS Mincho" w:hAnsi="Arial" w:cs="Arial"/>
          <w:b/>
          <w:lang w:val="es-ES"/>
        </w:rPr>
        <w:t>Tabla 2</w:t>
      </w:r>
    </w:p>
    <w:tbl>
      <w:tblPr>
        <w:tblStyle w:val="Tablaconcuadrcula"/>
        <w:tblW w:w="9493" w:type="dxa"/>
        <w:tblLayout w:type="fixed"/>
        <w:tblLook w:val="04A0" w:firstRow="1" w:lastRow="0" w:firstColumn="1" w:lastColumn="0" w:noHBand="0" w:noVBand="1"/>
      </w:tblPr>
      <w:tblGrid>
        <w:gridCol w:w="4248"/>
        <w:gridCol w:w="1843"/>
        <w:gridCol w:w="850"/>
        <w:gridCol w:w="1701"/>
        <w:gridCol w:w="851"/>
      </w:tblGrid>
      <w:tr w:rsidR="00131A4F" w:rsidRPr="006B5B7B" w:rsidTr="00CD3F84">
        <w:tc>
          <w:tcPr>
            <w:tcW w:w="4248" w:type="dxa"/>
            <w:shd w:val="clear" w:color="auto" w:fill="B8CCE4" w:themeFill="accent1" w:themeFillTint="66"/>
          </w:tcPr>
          <w:p w:rsidR="00131A4F" w:rsidRPr="006B5B7B" w:rsidRDefault="00131A4F" w:rsidP="007D013B">
            <w:pPr>
              <w:spacing w:after="0"/>
              <w:jc w:val="center"/>
              <w:rPr>
                <w:rFonts w:ascii="Arial" w:eastAsia="MS Mincho" w:hAnsi="Arial" w:cs="Arial"/>
                <w:b/>
                <w:sz w:val="22"/>
                <w:szCs w:val="22"/>
                <w:lang w:val="es-ES"/>
              </w:rPr>
            </w:pPr>
          </w:p>
          <w:p w:rsidR="00131A4F" w:rsidRPr="006B5B7B" w:rsidRDefault="00131A4F" w:rsidP="007D013B">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POLÌTICA</w:t>
            </w:r>
          </w:p>
        </w:tc>
        <w:tc>
          <w:tcPr>
            <w:tcW w:w="1843" w:type="dxa"/>
            <w:shd w:val="clear" w:color="auto" w:fill="B8CCE4" w:themeFill="accent1" w:themeFillTint="66"/>
          </w:tcPr>
          <w:p w:rsidR="00131A4F" w:rsidRPr="006B5B7B" w:rsidRDefault="00131A4F" w:rsidP="007D013B">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No. INDICADORES</w:t>
            </w:r>
          </w:p>
        </w:tc>
        <w:tc>
          <w:tcPr>
            <w:tcW w:w="850" w:type="dxa"/>
            <w:shd w:val="clear" w:color="auto" w:fill="B8CCE4" w:themeFill="accent1" w:themeFillTint="66"/>
          </w:tcPr>
          <w:p w:rsidR="00131A4F" w:rsidRPr="006B5B7B" w:rsidRDefault="00131A4F" w:rsidP="007D013B">
            <w:pPr>
              <w:spacing w:after="0"/>
              <w:jc w:val="center"/>
              <w:rPr>
                <w:rFonts w:ascii="Arial" w:eastAsia="MS Mincho" w:hAnsi="Arial" w:cs="Arial"/>
                <w:b/>
                <w:sz w:val="22"/>
                <w:szCs w:val="22"/>
                <w:lang w:val="es-ES"/>
              </w:rPr>
            </w:pPr>
          </w:p>
          <w:p w:rsidR="00131A4F" w:rsidRPr="006B5B7B" w:rsidRDefault="001D739F" w:rsidP="001D739F">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w:t>
            </w:r>
          </w:p>
        </w:tc>
        <w:tc>
          <w:tcPr>
            <w:tcW w:w="1701" w:type="dxa"/>
            <w:shd w:val="clear" w:color="auto" w:fill="B8CCE4" w:themeFill="accent1" w:themeFillTint="66"/>
          </w:tcPr>
          <w:p w:rsidR="00131A4F" w:rsidRPr="006B5B7B" w:rsidRDefault="00131A4F" w:rsidP="007D013B">
            <w:pPr>
              <w:spacing w:after="0"/>
              <w:jc w:val="center"/>
              <w:rPr>
                <w:rFonts w:ascii="Arial" w:eastAsia="MS Mincho" w:hAnsi="Arial" w:cs="Arial"/>
                <w:b/>
                <w:sz w:val="22"/>
                <w:szCs w:val="22"/>
                <w:lang w:val="es-ES"/>
              </w:rPr>
            </w:pPr>
          </w:p>
          <w:p w:rsidR="00131A4F" w:rsidRPr="006B5B7B" w:rsidRDefault="00131A4F" w:rsidP="007D013B">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EVALUADOS</w:t>
            </w:r>
          </w:p>
        </w:tc>
        <w:tc>
          <w:tcPr>
            <w:tcW w:w="851" w:type="dxa"/>
            <w:shd w:val="clear" w:color="auto" w:fill="B8CCE4" w:themeFill="accent1" w:themeFillTint="66"/>
          </w:tcPr>
          <w:p w:rsidR="00131A4F" w:rsidRPr="006B5B7B" w:rsidRDefault="00131A4F" w:rsidP="007D013B">
            <w:pPr>
              <w:spacing w:after="0"/>
              <w:jc w:val="center"/>
              <w:rPr>
                <w:rFonts w:ascii="Arial" w:eastAsia="MS Mincho" w:hAnsi="Arial" w:cs="Arial"/>
                <w:b/>
                <w:sz w:val="22"/>
                <w:szCs w:val="22"/>
                <w:lang w:val="es-ES"/>
              </w:rPr>
            </w:pPr>
          </w:p>
          <w:p w:rsidR="00131A4F" w:rsidRPr="006B5B7B" w:rsidRDefault="00131A4F" w:rsidP="007D013B">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w:t>
            </w:r>
          </w:p>
        </w:tc>
      </w:tr>
      <w:tr w:rsidR="00131A4F" w:rsidRPr="006B5B7B" w:rsidTr="00131A4F">
        <w:tc>
          <w:tcPr>
            <w:tcW w:w="4248" w:type="dxa"/>
          </w:tcPr>
          <w:p w:rsidR="00131A4F" w:rsidRPr="006B5B7B" w:rsidRDefault="00131A4F" w:rsidP="004C0B87">
            <w:pPr>
              <w:spacing w:after="0"/>
              <w:jc w:val="both"/>
              <w:rPr>
                <w:rFonts w:ascii="Arial" w:eastAsia="MS Mincho" w:hAnsi="Arial" w:cs="Arial"/>
                <w:sz w:val="22"/>
                <w:szCs w:val="22"/>
                <w:lang w:val="es-ES"/>
              </w:rPr>
            </w:pPr>
            <w:r w:rsidRPr="006B5B7B">
              <w:rPr>
                <w:rFonts w:ascii="Arial" w:eastAsia="MS Mincho" w:hAnsi="Arial" w:cs="Arial"/>
                <w:sz w:val="22"/>
                <w:szCs w:val="22"/>
                <w:lang w:val="es-ES"/>
              </w:rPr>
              <w:t>Eficiencia Administrativa</w:t>
            </w:r>
          </w:p>
        </w:tc>
        <w:tc>
          <w:tcPr>
            <w:tcW w:w="1843" w:type="dxa"/>
          </w:tcPr>
          <w:p w:rsidR="00131A4F" w:rsidRPr="006B5B7B" w:rsidRDefault="00C75970"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4</w:t>
            </w:r>
          </w:p>
        </w:tc>
        <w:tc>
          <w:tcPr>
            <w:tcW w:w="850" w:type="dxa"/>
          </w:tcPr>
          <w:p w:rsidR="00131A4F" w:rsidRPr="006B5B7B" w:rsidRDefault="00BB134B"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7</w:t>
            </w:r>
            <w:r w:rsidR="001D739F" w:rsidRPr="006B5B7B">
              <w:rPr>
                <w:rFonts w:ascii="Arial" w:eastAsia="MS Mincho" w:hAnsi="Arial" w:cs="Arial"/>
                <w:sz w:val="22"/>
                <w:szCs w:val="22"/>
                <w:lang w:val="es-ES"/>
              </w:rPr>
              <w:t>%</w:t>
            </w:r>
          </w:p>
        </w:tc>
        <w:tc>
          <w:tcPr>
            <w:tcW w:w="1701" w:type="dxa"/>
          </w:tcPr>
          <w:p w:rsidR="00131A4F"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2</w:t>
            </w:r>
          </w:p>
        </w:tc>
        <w:tc>
          <w:tcPr>
            <w:tcW w:w="851" w:type="dxa"/>
          </w:tcPr>
          <w:p w:rsidR="00131A4F"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7</w:t>
            </w:r>
            <w:r w:rsidR="00A9220A" w:rsidRPr="006B5B7B">
              <w:rPr>
                <w:rFonts w:ascii="Arial" w:eastAsia="MS Mincho" w:hAnsi="Arial" w:cs="Arial"/>
                <w:sz w:val="22"/>
                <w:szCs w:val="22"/>
                <w:lang w:val="es-ES"/>
              </w:rPr>
              <w:t>%</w:t>
            </w:r>
          </w:p>
        </w:tc>
      </w:tr>
      <w:tr w:rsidR="00131A4F" w:rsidRPr="006B5B7B" w:rsidTr="00131A4F">
        <w:tc>
          <w:tcPr>
            <w:tcW w:w="4248" w:type="dxa"/>
          </w:tcPr>
          <w:p w:rsidR="00131A4F" w:rsidRPr="006B5B7B" w:rsidRDefault="00131A4F" w:rsidP="004C0B87">
            <w:pPr>
              <w:spacing w:after="0"/>
              <w:jc w:val="both"/>
              <w:rPr>
                <w:rFonts w:ascii="Arial" w:eastAsia="MS Mincho" w:hAnsi="Arial" w:cs="Arial"/>
                <w:sz w:val="22"/>
                <w:szCs w:val="22"/>
                <w:lang w:val="es-ES"/>
              </w:rPr>
            </w:pPr>
            <w:r w:rsidRPr="006B5B7B">
              <w:rPr>
                <w:rFonts w:ascii="Arial" w:eastAsia="MS Mincho" w:hAnsi="Arial" w:cs="Arial"/>
                <w:sz w:val="22"/>
                <w:szCs w:val="22"/>
                <w:lang w:val="es-ES"/>
              </w:rPr>
              <w:t>Gestión del Talento Humano</w:t>
            </w:r>
          </w:p>
        </w:tc>
        <w:tc>
          <w:tcPr>
            <w:tcW w:w="1843" w:type="dxa"/>
          </w:tcPr>
          <w:p w:rsidR="00131A4F" w:rsidRPr="006B5B7B" w:rsidRDefault="00C75970"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5</w:t>
            </w:r>
          </w:p>
        </w:tc>
        <w:tc>
          <w:tcPr>
            <w:tcW w:w="850" w:type="dxa"/>
          </w:tcPr>
          <w:p w:rsidR="00131A4F" w:rsidRPr="006B5B7B" w:rsidRDefault="005D710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8</w:t>
            </w:r>
            <w:r w:rsidR="001D739F" w:rsidRPr="006B5B7B">
              <w:rPr>
                <w:rFonts w:ascii="Arial" w:eastAsia="MS Mincho" w:hAnsi="Arial" w:cs="Arial"/>
                <w:sz w:val="22"/>
                <w:szCs w:val="22"/>
                <w:lang w:val="es-ES"/>
              </w:rPr>
              <w:t>%</w:t>
            </w:r>
          </w:p>
        </w:tc>
        <w:tc>
          <w:tcPr>
            <w:tcW w:w="1701" w:type="dxa"/>
          </w:tcPr>
          <w:p w:rsidR="00131A4F"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p>
        </w:tc>
        <w:tc>
          <w:tcPr>
            <w:tcW w:w="851" w:type="dxa"/>
          </w:tcPr>
          <w:p w:rsidR="00131A4F" w:rsidRPr="006B5B7B" w:rsidRDefault="00D606F2"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10</w:t>
            </w:r>
            <w:r w:rsidR="00A9220A" w:rsidRPr="006B5B7B">
              <w:rPr>
                <w:rFonts w:ascii="Arial" w:eastAsia="MS Mincho" w:hAnsi="Arial" w:cs="Arial"/>
                <w:sz w:val="22"/>
                <w:szCs w:val="22"/>
                <w:lang w:val="es-ES"/>
              </w:rPr>
              <w:t>%</w:t>
            </w:r>
          </w:p>
        </w:tc>
      </w:tr>
      <w:tr w:rsidR="00131A4F" w:rsidRPr="006B5B7B" w:rsidTr="00131A4F">
        <w:tc>
          <w:tcPr>
            <w:tcW w:w="4248" w:type="dxa"/>
          </w:tcPr>
          <w:p w:rsidR="00131A4F" w:rsidRPr="006B5B7B" w:rsidRDefault="00131A4F" w:rsidP="004C0B87">
            <w:pPr>
              <w:spacing w:after="0"/>
              <w:jc w:val="both"/>
              <w:rPr>
                <w:rFonts w:ascii="Arial" w:eastAsia="MS Mincho" w:hAnsi="Arial" w:cs="Arial"/>
                <w:sz w:val="22"/>
                <w:szCs w:val="22"/>
                <w:lang w:val="es-ES"/>
              </w:rPr>
            </w:pPr>
            <w:r w:rsidRPr="006B5B7B">
              <w:rPr>
                <w:rFonts w:ascii="Arial" w:eastAsia="MS Mincho" w:hAnsi="Arial" w:cs="Arial"/>
                <w:sz w:val="22"/>
                <w:szCs w:val="22"/>
                <w:lang w:val="es-ES"/>
              </w:rPr>
              <w:t>Gestión Financiera</w:t>
            </w:r>
          </w:p>
        </w:tc>
        <w:tc>
          <w:tcPr>
            <w:tcW w:w="1843" w:type="dxa"/>
          </w:tcPr>
          <w:p w:rsidR="00131A4F" w:rsidRPr="006B5B7B" w:rsidRDefault="00C75970"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0</w:t>
            </w:r>
          </w:p>
        </w:tc>
        <w:tc>
          <w:tcPr>
            <w:tcW w:w="850" w:type="dxa"/>
          </w:tcPr>
          <w:p w:rsidR="00131A4F" w:rsidRPr="006B5B7B" w:rsidRDefault="006B5B7B"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0</w:t>
            </w:r>
            <w:r w:rsidR="001D739F" w:rsidRPr="006B5B7B">
              <w:rPr>
                <w:rFonts w:ascii="Arial" w:eastAsia="MS Mincho" w:hAnsi="Arial" w:cs="Arial"/>
                <w:sz w:val="22"/>
                <w:szCs w:val="22"/>
                <w:lang w:val="es-ES"/>
              </w:rPr>
              <w:t>%</w:t>
            </w:r>
          </w:p>
        </w:tc>
        <w:tc>
          <w:tcPr>
            <w:tcW w:w="1701" w:type="dxa"/>
          </w:tcPr>
          <w:p w:rsidR="00131A4F"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0</w:t>
            </w:r>
          </w:p>
        </w:tc>
        <w:tc>
          <w:tcPr>
            <w:tcW w:w="851" w:type="dxa"/>
          </w:tcPr>
          <w:p w:rsidR="00131A4F" w:rsidRPr="006B5B7B" w:rsidRDefault="00D606F2"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0</w:t>
            </w:r>
            <w:r w:rsidR="00A9220A" w:rsidRPr="006B5B7B">
              <w:rPr>
                <w:rFonts w:ascii="Arial" w:eastAsia="MS Mincho" w:hAnsi="Arial" w:cs="Arial"/>
                <w:sz w:val="22"/>
                <w:szCs w:val="22"/>
                <w:lang w:val="es-ES"/>
              </w:rPr>
              <w:t>%</w:t>
            </w:r>
          </w:p>
        </w:tc>
      </w:tr>
      <w:tr w:rsidR="00131A4F" w:rsidRPr="006B5B7B" w:rsidTr="00131A4F">
        <w:tc>
          <w:tcPr>
            <w:tcW w:w="4248" w:type="dxa"/>
          </w:tcPr>
          <w:p w:rsidR="00131A4F" w:rsidRPr="006B5B7B" w:rsidRDefault="00131A4F" w:rsidP="004C0B87">
            <w:pPr>
              <w:spacing w:after="0"/>
              <w:jc w:val="both"/>
              <w:rPr>
                <w:rFonts w:ascii="Arial" w:eastAsia="MS Mincho" w:hAnsi="Arial" w:cs="Arial"/>
                <w:sz w:val="22"/>
                <w:szCs w:val="22"/>
                <w:lang w:val="es-ES"/>
              </w:rPr>
            </w:pPr>
            <w:r w:rsidRPr="006B5B7B">
              <w:rPr>
                <w:rFonts w:ascii="Arial" w:eastAsia="MS Mincho" w:hAnsi="Arial" w:cs="Arial"/>
                <w:sz w:val="22"/>
                <w:szCs w:val="22"/>
                <w:lang w:val="es-ES"/>
              </w:rPr>
              <w:t>Gestión Misional y de Gobierno</w:t>
            </w:r>
          </w:p>
        </w:tc>
        <w:tc>
          <w:tcPr>
            <w:tcW w:w="1843" w:type="dxa"/>
          </w:tcPr>
          <w:p w:rsidR="00131A4F" w:rsidRPr="006B5B7B" w:rsidRDefault="00C75970"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2</w:t>
            </w:r>
            <w:r w:rsidR="005D7100">
              <w:rPr>
                <w:rFonts w:ascii="Arial" w:eastAsia="MS Mincho" w:hAnsi="Arial" w:cs="Arial"/>
                <w:sz w:val="22"/>
                <w:szCs w:val="22"/>
                <w:lang w:val="es-ES"/>
              </w:rPr>
              <w:t>3</w:t>
            </w:r>
          </w:p>
        </w:tc>
        <w:tc>
          <w:tcPr>
            <w:tcW w:w="850" w:type="dxa"/>
          </w:tcPr>
          <w:p w:rsidR="00131A4F" w:rsidRPr="006B5B7B" w:rsidRDefault="005D710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38</w:t>
            </w:r>
            <w:r w:rsidR="001D739F" w:rsidRPr="006B5B7B">
              <w:rPr>
                <w:rFonts w:ascii="Arial" w:eastAsia="MS Mincho" w:hAnsi="Arial" w:cs="Arial"/>
                <w:sz w:val="22"/>
                <w:szCs w:val="22"/>
                <w:lang w:val="es-ES"/>
              </w:rPr>
              <w:t>%</w:t>
            </w:r>
          </w:p>
        </w:tc>
        <w:tc>
          <w:tcPr>
            <w:tcW w:w="1701" w:type="dxa"/>
          </w:tcPr>
          <w:p w:rsidR="00131A4F"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11</w:t>
            </w:r>
          </w:p>
        </w:tc>
        <w:tc>
          <w:tcPr>
            <w:tcW w:w="851" w:type="dxa"/>
          </w:tcPr>
          <w:p w:rsidR="00131A4F" w:rsidRPr="006B5B7B" w:rsidRDefault="00D606F2"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37</w:t>
            </w:r>
            <w:r w:rsidR="00A9220A" w:rsidRPr="006B5B7B">
              <w:rPr>
                <w:rFonts w:ascii="Arial" w:eastAsia="MS Mincho" w:hAnsi="Arial" w:cs="Arial"/>
                <w:sz w:val="22"/>
                <w:szCs w:val="22"/>
                <w:lang w:val="es-ES"/>
              </w:rPr>
              <w:t>%</w:t>
            </w:r>
          </w:p>
        </w:tc>
      </w:tr>
      <w:tr w:rsidR="00131A4F" w:rsidRPr="006B5B7B" w:rsidTr="00131A4F">
        <w:tc>
          <w:tcPr>
            <w:tcW w:w="4248" w:type="dxa"/>
          </w:tcPr>
          <w:p w:rsidR="00131A4F" w:rsidRPr="006B5B7B" w:rsidRDefault="00131A4F" w:rsidP="004C0B87">
            <w:pPr>
              <w:spacing w:after="0"/>
              <w:jc w:val="both"/>
              <w:rPr>
                <w:rFonts w:ascii="Arial" w:eastAsia="MS Mincho" w:hAnsi="Arial" w:cs="Arial"/>
                <w:sz w:val="22"/>
                <w:szCs w:val="22"/>
                <w:lang w:val="es-ES"/>
              </w:rPr>
            </w:pPr>
            <w:r w:rsidRPr="006B5B7B">
              <w:rPr>
                <w:rFonts w:ascii="Arial" w:eastAsia="MS Mincho" w:hAnsi="Arial" w:cs="Arial"/>
                <w:sz w:val="22"/>
                <w:szCs w:val="22"/>
                <w:lang w:val="es-ES"/>
              </w:rPr>
              <w:t>Transparencia, participación y servicio al ciudadano</w:t>
            </w:r>
          </w:p>
        </w:tc>
        <w:tc>
          <w:tcPr>
            <w:tcW w:w="1843" w:type="dxa"/>
          </w:tcPr>
          <w:p w:rsidR="001D739F" w:rsidRPr="006B5B7B" w:rsidRDefault="001D739F" w:rsidP="003179CF">
            <w:pPr>
              <w:spacing w:after="0"/>
              <w:jc w:val="center"/>
              <w:rPr>
                <w:rFonts w:ascii="Arial" w:eastAsia="MS Mincho" w:hAnsi="Arial" w:cs="Arial"/>
                <w:sz w:val="22"/>
                <w:szCs w:val="22"/>
                <w:lang w:val="es-ES"/>
              </w:rPr>
            </w:pPr>
          </w:p>
          <w:p w:rsidR="00131A4F" w:rsidRPr="006B5B7B" w:rsidRDefault="00C75970"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28</w:t>
            </w:r>
          </w:p>
        </w:tc>
        <w:tc>
          <w:tcPr>
            <w:tcW w:w="850" w:type="dxa"/>
          </w:tcPr>
          <w:p w:rsidR="00131A4F" w:rsidRPr="006B5B7B" w:rsidRDefault="00131A4F" w:rsidP="003179CF">
            <w:pPr>
              <w:spacing w:after="0"/>
              <w:jc w:val="center"/>
              <w:rPr>
                <w:rFonts w:ascii="Arial" w:eastAsia="MS Mincho" w:hAnsi="Arial" w:cs="Arial"/>
                <w:sz w:val="22"/>
                <w:szCs w:val="22"/>
                <w:lang w:val="es-ES"/>
              </w:rPr>
            </w:pPr>
          </w:p>
          <w:p w:rsidR="001D739F" w:rsidRPr="006B5B7B" w:rsidRDefault="006B5B7B" w:rsidP="003179CF">
            <w:pPr>
              <w:spacing w:after="0"/>
              <w:jc w:val="center"/>
              <w:rPr>
                <w:rFonts w:ascii="Arial" w:eastAsia="MS Mincho" w:hAnsi="Arial" w:cs="Arial"/>
                <w:sz w:val="22"/>
                <w:szCs w:val="22"/>
                <w:lang w:val="es-ES"/>
              </w:rPr>
            </w:pPr>
            <w:r w:rsidRPr="006B5B7B">
              <w:rPr>
                <w:rFonts w:ascii="Arial" w:eastAsia="MS Mincho" w:hAnsi="Arial" w:cs="Arial"/>
                <w:sz w:val="22"/>
                <w:szCs w:val="22"/>
                <w:lang w:val="es-ES"/>
              </w:rPr>
              <w:t>47</w:t>
            </w:r>
            <w:r w:rsidR="001D739F" w:rsidRPr="006B5B7B">
              <w:rPr>
                <w:rFonts w:ascii="Arial" w:eastAsia="MS Mincho" w:hAnsi="Arial" w:cs="Arial"/>
                <w:sz w:val="22"/>
                <w:szCs w:val="22"/>
                <w:lang w:val="es-ES"/>
              </w:rPr>
              <w:t>%</w:t>
            </w:r>
          </w:p>
        </w:tc>
        <w:tc>
          <w:tcPr>
            <w:tcW w:w="1701" w:type="dxa"/>
          </w:tcPr>
          <w:p w:rsidR="00131A4F" w:rsidRPr="006B5B7B" w:rsidRDefault="00131A4F" w:rsidP="003179CF">
            <w:pPr>
              <w:spacing w:after="0"/>
              <w:jc w:val="center"/>
              <w:rPr>
                <w:rFonts w:ascii="Arial" w:eastAsia="MS Mincho" w:hAnsi="Arial" w:cs="Arial"/>
                <w:sz w:val="22"/>
                <w:szCs w:val="22"/>
                <w:lang w:val="es-ES"/>
              </w:rPr>
            </w:pPr>
          </w:p>
          <w:p w:rsidR="00A9220A" w:rsidRPr="006B5B7B" w:rsidRDefault="006B5B7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14</w:t>
            </w:r>
          </w:p>
        </w:tc>
        <w:tc>
          <w:tcPr>
            <w:tcW w:w="851" w:type="dxa"/>
          </w:tcPr>
          <w:p w:rsidR="00131A4F" w:rsidRPr="006B5B7B" w:rsidRDefault="00131A4F" w:rsidP="003179CF">
            <w:pPr>
              <w:spacing w:after="0"/>
              <w:jc w:val="center"/>
              <w:rPr>
                <w:rFonts w:ascii="Arial" w:eastAsia="MS Mincho" w:hAnsi="Arial" w:cs="Arial"/>
                <w:sz w:val="22"/>
                <w:szCs w:val="22"/>
                <w:lang w:val="es-ES"/>
              </w:rPr>
            </w:pPr>
          </w:p>
          <w:p w:rsidR="00A9220A" w:rsidRPr="006B5B7B" w:rsidRDefault="00D606F2"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46</w:t>
            </w:r>
            <w:r w:rsidR="00A9220A" w:rsidRPr="006B5B7B">
              <w:rPr>
                <w:rFonts w:ascii="Arial" w:eastAsia="MS Mincho" w:hAnsi="Arial" w:cs="Arial"/>
                <w:sz w:val="22"/>
                <w:szCs w:val="22"/>
                <w:lang w:val="es-ES"/>
              </w:rPr>
              <w:t>%</w:t>
            </w:r>
          </w:p>
        </w:tc>
      </w:tr>
      <w:tr w:rsidR="00131A4F" w:rsidRPr="006B5B7B" w:rsidTr="00CD3F84">
        <w:tc>
          <w:tcPr>
            <w:tcW w:w="4248" w:type="dxa"/>
            <w:shd w:val="clear" w:color="auto" w:fill="B8CCE4" w:themeFill="accent1" w:themeFillTint="66"/>
          </w:tcPr>
          <w:p w:rsidR="00BF653F" w:rsidRPr="006B5B7B" w:rsidRDefault="00BF653F" w:rsidP="00131A4F">
            <w:pPr>
              <w:spacing w:after="0"/>
              <w:jc w:val="center"/>
              <w:rPr>
                <w:rFonts w:ascii="Arial" w:eastAsia="MS Mincho" w:hAnsi="Arial" w:cs="Arial"/>
                <w:b/>
                <w:sz w:val="22"/>
                <w:szCs w:val="22"/>
                <w:lang w:val="es-ES"/>
              </w:rPr>
            </w:pPr>
          </w:p>
          <w:p w:rsidR="00131A4F" w:rsidRPr="006B5B7B" w:rsidRDefault="00131A4F" w:rsidP="00131A4F">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TOTAL GENERAL</w:t>
            </w:r>
          </w:p>
        </w:tc>
        <w:tc>
          <w:tcPr>
            <w:tcW w:w="1843" w:type="dxa"/>
            <w:shd w:val="clear" w:color="auto" w:fill="B8CCE4" w:themeFill="accent1" w:themeFillTint="66"/>
          </w:tcPr>
          <w:p w:rsidR="00BF653F" w:rsidRPr="006B5B7B" w:rsidRDefault="00BF653F" w:rsidP="003179CF">
            <w:pPr>
              <w:spacing w:after="0"/>
              <w:jc w:val="center"/>
              <w:rPr>
                <w:rFonts w:ascii="Arial" w:eastAsia="MS Mincho" w:hAnsi="Arial" w:cs="Arial"/>
                <w:b/>
                <w:sz w:val="22"/>
                <w:szCs w:val="22"/>
                <w:lang w:val="es-ES"/>
              </w:rPr>
            </w:pPr>
          </w:p>
          <w:p w:rsidR="00131A4F" w:rsidRPr="006B5B7B" w:rsidRDefault="005D7100"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60</w:t>
            </w:r>
          </w:p>
        </w:tc>
        <w:tc>
          <w:tcPr>
            <w:tcW w:w="850" w:type="dxa"/>
            <w:shd w:val="clear" w:color="auto" w:fill="B8CCE4" w:themeFill="accent1" w:themeFillTint="66"/>
          </w:tcPr>
          <w:p w:rsidR="00BF653F" w:rsidRPr="006B5B7B" w:rsidRDefault="00BF653F" w:rsidP="003179CF">
            <w:pPr>
              <w:spacing w:after="0"/>
              <w:jc w:val="center"/>
              <w:rPr>
                <w:rFonts w:ascii="Arial" w:eastAsia="MS Mincho" w:hAnsi="Arial" w:cs="Arial"/>
                <w:b/>
                <w:sz w:val="22"/>
                <w:szCs w:val="22"/>
                <w:lang w:val="es-ES"/>
              </w:rPr>
            </w:pPr>
          </w:p>
          <w:p w:rsidR="00131A4F" w:rsidRPr="006B5B7B" w:rsidRDefault="00A9220A" w:rsidP="003179CF">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100%</w:t>
            </w:r>
          </w:p>
        </w:tc>
        <w:tc>
          <w:tcPr>
            <w:tcW w:w="1701" w:type="dxa"/>
            <w:shd w:val="clear" w:color="auto" w:fill="B8CCE4" w:themeFill="accent1" w:themeFillTint="66"/>
          </w:tcPr>
          <w:p w:rsidR="00BF653F" w:rsidRPr="006B5B7B" w:rsidRDefault="00BF653F" w:rsidP="003179CF">
            <w:pPr>
              <w:spacing w:after="0"/>
              <w:jc w:val="center"/>
              <w:rPr>
                <w:rFonts w:ascii="Arial" w:eastAsia="MS Mincho" w:hAnsi="Arial" w:cs="Arial"/>
                <w:b/>
                <w:sz w:val="22"/>
                <w:szCs w:val="22"/>
                <w:lang w:val="es-ES"/>
              </w:rPr>
            </w:pPr>
          </w:p>
          <w:p w:rsidR="00131A4F" w:rsidRPr="006B5B7B" w:rsidRDefault="006B5B7B"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30</w:t>
            </w:r>
          </w:p>
        </w:tc>
        <w:tc>
          <w:tcPr>
            <w:tcW w:w="851" w:type="dxa"/>
            <w:shd w:val="clear" w:color="auto" w:fill="B8CCE4" w:themeFill="accent1" w:themeFillTint="66"/>
          </w:tcPr>
          <w:p w:rsidR="00BF653F" w:rsidRPr="006B5B7B" w:rsidRDefault="00BF653F" w:rsidP="003179CF">
            <w:pPr>
              <w:spacing w:after="0"/>
              <w:jc w:val="center"/>
              <w:rPr>
                <w:rFonts w:ascii="Arial" w:eastAsia="MS Mincho" w:hAnsi="Arial" w:cs="Arial"/>
                <w:b/>
                <w:sz w:val="22"/>
                <w:szCs w:val="22"/>
                <w:lang w:val="es-ES"/>
              </w:rPr>
            </w:pPr>
          </w:p>
          <w:p w:rsidR="00131A4F" w:rsidRPr="006B5B7B" w:rsidRDefault="00A9220A" w:rsidP="003179CF">
            <w:pPr>
              <w:spacing w:after="0"/>
              <w:jc w:val="center"/>
              <w:rPr>
                <w:rFonts w:ascii="Arial" w:eastAsia="MS Mincho" w:hAnsi="Arial" w:cs="Arial"/>
                <w:b/>
                <w:sz w:val="22"/>
                <w:szCs w:val="22"/>
                <w:lang w:val="es-ES"/>
              </w:rPr>
            </w:pPr>
            <w:r w:rsidRPr="006B5B7B">
              <w:rPr>
                <w:rFonts w:ascii="Arial" w:eastAsia="MS Mincho" w:hAnsi="Arial" w:cs="Arial"/>
                <w:b/>
                <w:sz w:val="22"/>
                <w:szCs w:val="22"/>
                <w:lang w:val="es-ES"/>
              </w:rPr>
              <w:t>100%</w:t>
            </w:r>
          </w:p>
        </w:tc>
      </w:tr>
    </w:tbl>
    <w:p w:rsidR="005D7100" w:rsidRDefault="005D7100" w:rsidP="005D7100">
      <w:pPr>
        <w:pStyle w:val="Prrafodelista"/>
        <w:spacing w:after="0"/>
        <w:jc w:val="both"/>
        <w:rPr>
          <w:rFonts w:ascii="Arial" w:eastAsia="MS Mincho" w:hAnsi="Arial" w:cs="Arial"/>
          <w:b/>
          <w:lang w:val="es-ES"/>
        </w:rPr>
      </w:pPr>
    </w:p>
    <w:p w:rsidR="005D7100" w:rsidRDefault="005D7100" w:rsidP="005D7100">
      <w:pPr>
        <w:pStyle w:val="Prrafodelista"/>
        <w:spacing w:after="0"/>
        <w:jc w:val="both"/>
        <w:rPr>
          <w:rFonts w:ascii="Arial" w:eastAsia="MS Mincho" w:hAnsi="Arial" w:cs="Arial"/>
          <w:b/>
          <w:lang w:val="es-ES"/>
        </w:rPr>
      </w:pPr>
    </w:p>
    <w:p w:rsidR="003A57F3" w:rsidRDefault="00D606F2" w:rsidP="00510B78">
      <w:pPr>
        <w:pStyle w:val="Prrafodelista"/>
        <w:numPr>
          <w:ilvl w:val="0"/>
          <w:numId w:val="28"/>
        </w:numPr>
        <w:spacing w:after="0"/>
        <w:jc w:val="both"/>
        <w:rPr>
          <w:rFonts w:ascii="Arial" w:eastAsia="MS Mincho" w:hAnsi="Arial" w:cs="Arial"/>
          <w:b/>
          <w:lang w:val="es-ES"/>
        </w:rPr>
      </w:pPr>
      <w:r>
        <w:rPr>
          <w:rFonts w:ascii="Arial" w:eastAsia="MS Mincho" w:hAnsi="Arial" w:cs="Arial"/>
          <w:b/>
          <w:lang w:val="es-ES"/>
        </w:rPr>
        <w:t>Resultado del S</w:t>
      </w:r>
      <w:r w:rsidR="00F44C99" w:rsidRPr="00FE2B13">
        <w:rPr>
          <w:rFonts w:ascii="Arial" w:eastAsia="MS Mincho" w:hAnsi="Arial" w:cs="Arial"/>
          <w:b/>
          <w:lang w:val="es-ES"/>
        </w:rPr>
        <w:t xml:space="preserve">eguimiento al Modelo Integrado de Planeación y </w:t>
      </w:r>
      <w:r w:rsidR="00E81491" w:rsidRPr="00FE2B13">
        <w:rPr>
          <w:rFonts w:ascii="Arial" w:eastAsia="MS Mincho" w:hAnsi="Arial" w:cs="Arial"/>
          <w:b/>
          <w:lang w:val="es-ES"/>
        </w:rPr>
        <w:t>Gestión</w:t>
      </w:r>
    </w:p>
    <w:p w:rsidR="00F44C99" w:rsidRPr="00FE2B13" w:rsidRDefault="00F44C99" w:rsidP="00F44C99">
      <w:pPr>
        <w:spacing w:after="0"/>
        <w:jc w:val="both"/>
        <w:rPr>
          <w:rFonts w:ascii="Arial" w:eastAsia="MS Mincho" w:hAnsi="Arial" w:cs="Arial"/>
          <w:b/>
          <w:lang w:val="es-ES"/>
        </w:rPr>
      </w:pPr>
    </w:p>
    <w:p w:rsidR="002F08D8" w:rsidRPr="00FE2B13" w:rsidRDefault="004B16EC" w:rsidP="00F44C99">
      <w:pPr>
        <w:spacing w:after="0"/>
        <w:jc w:val="both"/>
        <w:rPr>
          <w:rFonts w:ascii="Arial" w:eastAsia="MS Mincho" w:hAnsi="Arial" w:cs="Arial"/>
          <w:lang w:val="es-ES"/>
        </w:rPr>
      </w:pPr>
      <w:r w:rsidRPr="00FE2B13">
        <w:rPr>
          <w:rFonts w:ascii="Arial" w:eastAsia="MS Mincho" w:hAnsi="Arial" w:cs="Arial"/>
          <w:lang w:val="es-ES"/>
        </w:rPr>
        <w:t>La Oficina de Control I</w:t>
      </w:r>
      <w:r w:rsidR="00341A92">
        <w:rPr>
          <w:rFonts w:ascii="Arial" w:eastAsia="MS Mincho" w:hAnsi="Arial" w:cs="Arial"/>
          <w:lang w:val="es-ES"/>
        </w:rPr>
        <w:t xml:space="preserve">nterno con el fin de verificar </w:t>
      </w:r>
      <w:r w:rsidRPr="00FE2B13">
        <w:rPr>
          <w:rFonts w:ascii="Arial" w:eastAsia="MS Mincho" w:hAnsi="Arial" w:cs="Arial"/>
          <w:lang w:val="es-ES"/>
        </w:rPr>
        <w:t xml:space="preserve">el cumplimiento </w:t>
      </w:r>
      <w:r w:rsidR="00341A92">
        <w:rPr>
          <w:rFonts w:ascii="Arial" w:eastAsia="MS Mincho" w:hAnsi="Arial" w:cs="Arial"/>
          <w:lang w:val="es-ES"/>
        </w:rPr>
        <w:t xml:space="preserve">de las Políticas de Desarrollo Administrativo </w:t>
      </w:r>
      <w:r w:rsidRPr="00FE2B13">
        <w:rPr>
          <w:rFonts w:ascii="Arial" w:eastAsia="MS Mincho" w:hAnsi="Arial" w:cs="Arial"/>
          <w:lang w:val="es-ES"/>
        </w:rPr>
        <w:t>del Modelo Integrado</w:t>
      </w:r>
      <w:r w:rsidR="00D606F2">
        <w:rPr>
          <w:rFonts w:ascii="Arial" w:eastAsia="MS Mincho" w:hAnsi="Arial" w:cs="Arial"/>
          <w:lang w:val="es-ES"/>
        </w:rPr>
        <w:t xml:space="preserve"> de Planeación y Gestión 2017, efectu</w:t>
      </w:r>
      <w:r w:rsidRPr="00FE2B13">
        <w:rPr>
          <w:rFonts w:ascii="Arial" w:eastAsia="MS Mincho" w:hAnsi="Arial" w:cs="Arial"/>
          <w:lang w:val="es-ES"/>
        </w:rPr>
        <w:t>ó</w:t>
      </w:r>
      <w:r w:rsidR="007C0727" w:rsidRPr="00FE2B13">
        <w:rPr>
          <w:rFonts w:ascii="Arial" w:eastAsia="MS Mincho" w:hAnsi="Arial" w:cs="Arial"/>
          <w:lang w:val="es-ES"/>
        </w:rPr>
        <w:t xml:space="preserve"> seguimiento al avance </w:t>
      </w:r>
      <w:r w:rsidR="001A09FC">
        <w:rPr>
          <w:rFonts w:ascii="Arial" w:eastAsia="MS Mincho" w:hAnsi="Arial" w:cs="Arial"/>
          <w:lang w:val="es-ES"/>
        </w:rPr>
        <w:t xml:space="preserve">de 30 actividades, </w:t>
      </w:r>
      <w:r w:rsidR="007C0727" w:rsidRPr="00FE2B13">
        <w:rPr>
          <w:rFonts w:ascii="Arial" w:eastAsia="MS Mincho" w:hAnsi="Arial" w:cs="Arial"/>
          <w:lang w:val="es-ES"/>
        </w:rPr>
        <w:t>con cor</w:t>
      </w:r>
      <w:r w:rsidR="00FE2B13" w:rsidRPr="00FE2B13">
        <w:rPr>
          <w:rFonts w:ascii="Arial" w:eastAsia="MS Mincho" w:hAnsi="Arial" w:cs="Arial"/>
          <w:lang w:val="es-ES"/>
        </w:rPr>
        <w:t xml:space="preserve">te a 31 de </w:t>
      </w:r>
      <w:r w:rsidR="00D606F2">
        <w:rPr>
          <w:rFonts w:ascii="Arial" w:eastAsia="MS Mincho" w:hAnsi="Arial" w:cs="Arial"/>
          <w:lang w:val="es-ES"/>
        </w:rPr>
        <w:t>mayo de 2017</w:t>
      </w:r>
      <w:r w:rsidR="001A09FC">
        <w:rPr>
          <w:rFonts w:ascii="Arial" w:eastAsia="MS Mincho" w:hAnsi="Arial" w:cs="Arial"/>
          <w:lang w:val="es-ES"/>
        </w:rPr>
        <w:t xml:space="preserve">, </w:t>
      </w:r>
      <w:r w:rsidR="007C0727" w:rsidRPr="00FE2B13">
        <w:rPr>
          <w:rFonts w:ascii="Arial" w:eastAsia="MS Mincho" w:hAnsi="Arial" w:cs="Arial"/>
          <w:lang w:val="es-ES"/>
        </w:rPr>
        <w:t>la cual pr</w:t>
      </w:r>
      <w:r w:rsidR="007443FA">
        <w:rPr>
          <w:rFonts w:ascii="Arial" w:eastAsia="MS Mincho" w:hAnsi="Arial" w:cs="Arial"/>
          <w:lang w:val="es-ES"/>
        </w:rPr>
        <w:t xml:space="preserve">esentó un avance </w:t>
      </w:r>
      <w:r w:rsidR="00542A45" w:rsidRPr="00542A45">
        <w:rPr>
          <w:rFonts w:ascii="Arial" w:eastAsia="MS Mincho" w:hAnsi="Arial" w:cs="Arial"/>
          <w:lang w:val="es-ES"/>
        </w:rPr>
        <w:t>promedio del 71</w:t>
      </w:r>
      <w:r w:rsidR="007C0727" w:rsidRPr="00542A45">
        <w:rPr>
          <w:rFonts w:ascii="Arial" w:eastAsia="MS Mincho" w:hAnsi="Arial" w:cs="Arial"/>
          <w:lang w:val="es-ES"/>
        </w:rPr>
        <w:t xml:space="preserve">%, </w:t>
      </w:r>
      <w:r w:rsidR="007C0727" w:rsidRPr="00FE2B13">
        <w:rPr>
          <w:rFonts w:ascii="Arial" w:eastAsia="MS Mincho" w:hAnsi="Arial" w:cs="Arial"/>
          <w:lang w:val="es-ES"/>
        </w:rPr>
        <w:t>que continuación se muestra en la siguiente tabla:</w:t>
      </w:r>
    </w:p>
    <w:p w:rsidR="003A57F3" w:rsidRDefault="003A57F3"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D11749" w:rsidRDefault="00D11749" w:rsidP="004C0B87">
      <w:pPr>
        <w:spacing w:after="0"/>
        <w:jc w:val="both"/>
        <w:rPr>
          <w:rFonts w:ascii="Arial" w:eastAsia="MS Mincho" w:hAnsi="Arial" w:cs="Arial"/>
          <w:b/>
          <w:color w:val="FF0000"/>
          <w:lang w:val="es-ES"/>
        </w:rPr>
      </w:pPr>
    </w:p>
    <w:p w:rsidR="003A57F3" w:rsidRDefault="00131A4F" w:rsidP="00131A4F">
      <w:pPr>
        <w:spacing w:after="0"/>
        <w:jc w:val="center"/>
        <w:rPr>
          <w:rFonts w:ascii="Arial" w:eastAsia="MS Mincho" w:hAnsi="Arial" w:cs="Arial"/>
          <w:b/>
          <w:lang w:val="es-ES"/>
        </w:rPr>
      </w:pPr>
      <w:r w:rsidRPr="00131A4F">
        <w:rPr>
          <w:rFonts w:ascii="Arial" w:eastAsia="MS Mincho" w:hAnsi="Arial" w:cs="Arial"/>
          <w:b/>
          <w:lang w:val="es-ES"/>
        </w:rPr>
        <w:lastRenderedPageBreak/>
        <w:t>Tabla 3</w:t>
      </w:r>
    </w:p>
    <w:tbl>
      <w:tblPr>
        <w:tblStyle w:val="Tablaconcuadrcula"/>
        <w:tblW w:w="0" w:type="auto"/>
        <w:tblLook w:val="04A0" w:firstRow="1" w:lastRow="0" w:firstColumn="1" w:lastColumn="0" w:noHBand="0" w:noVBand="1"/>
      </w:tblPr>
      <w:tblGrid>
        <w:gridCol w:w="7083"/>
        <w:gridCol w:w="2425"/>
      </w:tblGrid>
      <w:tr w:rsidR="00F44C99" w:rsidTr="00CD3F84">
        <w:tc>
          <w:tcPr>
            <w:tcW w:w="7083"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POLÌTICA</w:t>
            </w:r>
          </w:p>
        </w:tc>
        <w:tc>
          <w:tcPr>
            <w:tcW w:w="2425"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PROMEDIO AVANCE</w:t>
            </w:r>
            <w:r w:rsidR="001A09FC">
              <w:rPr>
                <w:rFonts w:ascii="Arial" w:eastAsia="MS Mincho" w:hAnsi="Arial" w:cs="Arial"/>
                <w:b/>
                <w:sz w:val="22"/>
                <w:szCs w:val="22"/>
                <w:lang w:val="es-ES"/>
              </w:rPr>
              <w:t xml:space="preserve"> A 31-05-2017</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sidRPr="00131A4F">
              <w:rPr>
                <w:rFonts w:ascii="Arial" w:eastAsia="MS Mincho" w:hAnsi="Arial" w:cs="Arial"/>
                <w:sz w:val="22"/>
                <w:szCs w:val="22"/>
                <w:lang w:val="es-ES"/>
              </w:rPr>
              <w:t>Eficiencia Administrativa</w:t>
            </w:r>
          </w:p>
        </w:tc>
        <w:tc>
          <w:tcPr>
            <w:tcW w:w="2425" w:type="dxa"/>
          </w:tcPr>
          <w:p w:rsidR="00F44C99" w:rsidRPr="00341A92" w:rsidRDefault="001A09FC" w:rsidP="00B921A5">
            <w:pPr>
              <w:spacing w:after="0"/>
              <w:jc w:val="center"/>
              <w:rPr>
                <w:rFonts w:ascii="Arial" w:eastAsia="MS Mincho" w:hAnsi="Arial" w:cs="Arial"/>
                <w:b/>
                <w:color w:val="C00000"/>
                <w:sz w:val="22"/>
                <w:szCs w:val="22"/>
                <w:lang w:val="es-ES"/>
              </w:rPr>
            </w:pPr>
            <w:r w:rsidRPr="001A09FC">
              <w:rPr>
                <w:rFonts w:ascii="Arial" w:eastAsia="MS Mincho" w:hAnsi="Arial" w:cs="Arial"/>
                <w:b/>
                <w:sz w:val="22"/>
                <w:szCs w:val="22"/>
                <w:lang w:val="es-ES"/>
              </w:rPr>
              <w:t>100</w:t>
            </w:r>
            <w:r w:rsidR="00B921A5" w:rsidRPr="001A09FC">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del Talento Humano</w:t>
            </w:r>
          </w:p>
        </w:tc>
        <w:tc>
          <w:tcPr>
            <w:tcW w:w="2425" w:type="dxa"/>
          </w:tcPr>
          <w:p w:rsidR="00F44C99" w:rsidRPr="00341A92" w:rsidRDefault="001A09FC" w:rsidP="00B921A5">
            <w:pPr>
              <w:spacing w:after="0"/>
              <w:jc w:val="center"/>
              <w:rPr>
                <w:rFonts w:ascii="Arial" w:eastAsia="MS Mincho" w:hAnsi="Arial" w:cs="Arial"/>
                <w:b/>
                <w:color w:val="C00000"/>
                <w:sz w:val="22"/>
                <w:szCs w:val="22"/>
                <w:lang w:val="es-ES"/>
              </w:rPr>
            </w:pPr>
            <w:r w:rsidRPr="001A09FC">
              <w:rPr>
                <w:rFonts w:ascii="Arial" w:eastAsia="MS Mincho" w:hAnsi="Arial" w:cs="Arial"/>
                <w:b/>
                <w:sz w:val="22"/>
                <w:szCs w:val="22"/>
                <w:lang w:val="es-ES"/>
              </w:rPr>
              <w:t>74</w:t>
            </w:r>
            <w:r w:rsidR="00B921A5" w:rsidRPr="001A09FC">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Financiera</w:t>
            </w:r>
          </w:p>
        </w:tc>
        <w:tc>
          <w:tcPr>
            <w:tcW w:w="2425" w:type="dxa"/>
          </w:tcPr>
          <w:p w:rsidR="00F44C99" w:rsidRPr="00341A92" w:rsidRDefault="001A09FC" w:rsidP="00B921A5">
            <w:pPr>
              <w:spacing w:after="0"/>
              <w:jc w:val="center"/>
              <w:rPr>
                <w:rFonts w:ascii="Arial" w:eastAsia="MS Mincho" w:hAnsi="Arial" w:cs="Arial"/>
                <w:b/>
                <w:color w:val="C00000"/>
                <w:sz w:val="22"/>
                <w:szCs w:val="22"/>
                <w:lang w:val="es-ES"/>
              </w:rPr>
            </w:pPr>
            <w:r w:rsidRPr="001A09FC">
              <w:rPr>
                <w:rFonts w:ascii="Arial" w:eastAsia="MS Mincho" w:hAnsi="Arial" w:cs="Arial"/>
                <w:b/>
                <w:sz w:val="22"/>
                <w:szCs w:val="22"/>
                <w:lang w:val="es-ES"/>
              </w:rPr>
              <w:t>0</w:t>
            </w:r>
            <w:r w:rsidR="00B921A5" w:rsidRPr="001A09FC">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Misional y de Gobierno</w:t>
            </w:r>
          </w:p>
        </w:tc>
        <w:tc>
          <w:tcPr>
            <w:tcW w:w="2425" w:type="dxa"/>
          </w:tcPr>
          <w:p w:rsidR="00F44C99" w:rsidRPr="00341A92" w:rsidRDefault="001A09FC" w:rsidP="00B921A5">
            <w:pPr>
              <w:spacing w:after="0"/>
              <w:jc w:val="center"/>
              <w:rPr>
                <w:rFonts w:ascii="Arial" w:eastAsia="MS Mincho" w:hAnsi="Arial" w:cs="Arial"/>
                <w:b/>
                <w:color w:val="C00000"/>
                <w:sz w:val="22"/>
                <w:szCs w:val="22"/>
                <w:lang w:val="es-ES"/>
              </w:rPr>
            </w:pPr>
            <w:r w:rsidRPr="001A09FC">
              <w:rPr>
                <w:rFonts w:ascii="Arial" w:eastAsia="MS Mincho" w:hAnsi="Arial" w:cs="Arial"/>
                <w:b/>
                <w:sz w:val="22"/>
                <w:szCs w:val="22"/>
                <w:lang w:val="es-ES"/>
              </w:rPr>
              <w:t>88</w:t>
            </w:r>
            <w:r w:rsidR="00B921A5" w:rsidRPr="001A09FC">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Transparencia, participación y servicio al ciudadano</w:t>
            </w:r>
          </w:p>
        </w:tc>
        <w:tc>
          <w:tcPr>
            <w:tcW w:w="2425" w:type="dxa"/>
          </w:tcPr>
          <w:p w:rsidR="00F44C99" w:rsidRPr="00341A92" w:rsidRDefault="00E21957" w:rsidP="00B921A5">
            <w:pPr>
              <w:spacing w:after="0"/>
              <w:jc w:val="center"/>
              <w:rPr>
                <w:rFonts w:ascii="Arial" w:eastAsia="MS Mincho" w:hAnsi="Arial" w:cs="Arial"/>
                <w:b/>
                <w:color w:val="C00000"/>
                <w:sz w:val="22"/>
                <w:szCs w:val="22"/>
                <w:lang w:val="es-ES"/>
              </w:rPr>
            </w:pPr>
            <w:r>
              <w:rPr>
                <w:rFonts w:ascii="Arial" w:eastAsia="MS Mincho" w:hAnsi="Arial" w:cs="Arial"/>
                <w:b/>
                <w:sz w:val="22"/>
                <w:szCs w:val="22"/>
                <w:lang w:val="es-ES"/>
              </w:rPr>
              <w:t>91</w:t>
            </w:r>
            <w:r w:rsidR="00B921A5" w:rsidRPr="00E21957">
              <w:rPr>
                <w:rFonts w:ascii="Arial" w:eastAsia="MS Mincho" w:hAnsi="Arial" w:cs="Arial"/>
                <w:b/>
                <w:sz w:val="22"/>
                <w:szCs w:val="22"/>
                <w:lang w:val="es-ES"/>
              </w:rPr>
              <w:t>%</w:t>
            </w:r>
          </w:p>
        </w:tc>
      </w:tr>
      <w:tr w:rsidR="00F44C99" w:rsidTr="00CD3F84">
        <w:tc>
          <w:tcPr>
            <w:tcW w:w="7083" w:type="dxa"/>
            <w:shd w:val="clear" w:color="auto" w:fill="B8CCE4" w:themeFill="accent1" w:themeFillTint="66"/>
          </w:tcPr>
          <w:p w:rsidR="00F44C99" w:rsidRPr="00131A4F" w:rsidRDefault="00131A4F" w:rsidP="00131A4F">
            <w:pPr>
              <w:spacing w:after="0"/>
              <w:jc w:val="center"/>
              <w:rPr>
                <w:rFonts w:ascii="Arial" w:eastAsia="MS Mincho" w:hAnsi="Arial" w:cs="Arial"/>
                <w:b/>
                <w:sz w:val="22"/>
                <w:szCs w:val="22"/>
                <w:lang w:val="es-ES"/>
              </w:rPr>
            </w:pPr>
            <w:r w:rsidRPr="00131A4F">
              <w:rPr>
                <w:rFonts w:ascii="Arial" w:eastAsia="MS Mincho" w:hAnsi="Arial" w:cs="Arial"/>
                <w:b/>
                <w:sz w:val="22"/>
                <w:szCs w:val="22"/>
                <w:lang w:val="es-ES"/>
              </w:rPr>
              <w:t>TOTAL GENERAL</w:t>
            </w:r>
          </w:p>
        </w:tc>
        <w:tc>
          <w:tcPr>
            <w:tcW w:w="2425" w:type="dxa"/>
            <w:shd w:val="clear" w:color="auto" w:fill="B8CCE4" w:themeFill="accent1" w:themeFillTint="66"/>
          </w:tcPr>
          <w:p w:rsidR="00F44C99" w:rsidRPr="00341A92" w:rsidRDefault="00542A45" w:rsidP="00B921A5">
            <w:pPr>
              <w:spacing w:after="0"/>
              <w:jc w:val="center"/>
              <w:rPr>
                <w:rFonts w:ascii="Arial" w:eastAsia="MS Mincho" w:hAnsi="Arial" w:cs="Arial"/>
                <w:b/>
                <w:color w:val="C00000"/>
                <w:sz w:val="22"/>
                <w:szCs w:val="22"/>
                <w:lang w:val="es-ES"/>
              </w:rPr>
            </w:pPr>
            <w:r w:rsidRPr="00542A45">
              <w:rPr>
                <w:rFonts w:ascii="Arial" w:eastAsia="MS Mincho" w:hAnsi="Arial" w:cs="Arial"/>
                <w:b/>
                <w:sz w:val="22"/>
                <w:szCs w:val="22"/>
                <w:lang w:val="es-ES"/>
              </w:rPr>
              <w:t>71</w:t>
            </w:r>
            <w:r w:rsidR="007C0727" w:rsidRPr="00542A45">
              <w:rPr>
                <w:rFonts w:ascii="Arial" w:eastAsia="MS Mincho" w:hAnsi="Arial" w:cs="Arial"/>
                <w:b/>
                <w:sz w:val="22"/>
                <w:szCs w:val="22"/>
                <w:lang w:val="es-ES"/>
              </w:rPr>
              <w:t>%</w:t>
            </w:r>
          </w:p>
        </w:tc>
      </w:tr>
    </w:tbl>
    <w:p w:rsidR="003A57F3" w:rsidRDefault="003A57F3" w:rsidP="004C0B87">
      <w:pPr>
        <w:spacing w:after="0"/>
        <w:jc w:val="both"/>
        <w:rPr>
          <w:rFonts w:ascii="Arial" w:eastAsia="MS Mincho" w:hAnsi="Arial" w:cs="Arial"/>
          <w:b/>
          <w:color w:val="FF0000"/>
          <w:lang w:val="es-ES"/>
        </w:rPr>
      </w:pPr>
    </w:p>
    <w:p w:rsidR="001A09FC" w:rsidRDefault="001A09FC" w:rsidP="004C0B87">
      <w:pPr>
        <w:spacing w:after="0"/>
        <w:jc w:val="both"/>
        <w:rPr>
          <w:rFonts w:ascii="Arial" w:eastAsia="MS Mincho" w:hAnsi="Arial" w:cs="Arial"/>
          <w:b/>
          <w:color w:val="FF0000"/>
          <w:lang w:val="es-ES"/>
        </w:rPr>
      </w:pPr>
    </w:p>
    <w:p w:rsidR="00B7667F" w:rsidRPr="00A74ED3" w:rsidRDefault="00A74ED3" w:rsidP="004C0B87">
      <w:pPr>
        <w:spacing w:after="0"/>
        <w:jc w:val="both"/>
        <w:rPr>
          <w:rFonts w:ascii="Arial" w:eastAsia="MS Mincho" w:hAnsi="Arial" w:cs="Arial"/>
          <w:b/>
          <w:color w:val="FF0000"/>
          <w:lang w:val="es-ES"/>
        </w:rPr>
      </w:pPr>
      <w:r>
        <w:rPr>
          <w:rFonts w:ascii="Arial" w:eastAsia="MS Mincho" w:hAnsi="Arial" w:cs="Arial"/>
          <w:b/>
          <w:color w:val="FF0000"/>
          <w:lang w:val="es-ES"/>
        </w:rPr>
        <w:t xml:space="preserve">                                                                  </w:t>
      </w:r>
      <w:r w:rsidRPr="00A74ED3">
        <w:rPr>
          <w:rFonts w:ascii="Arial" w:eastAsia="MS Mincho" w:hAnsi="Arial" w:cs="Arial"/>
          <w:b/>
          <w:lang w:val="es-ES"/>
        </w:rPr>
        <w:t>Tabla 4</w:t>
      </w:r>
    </w:p>
    <w:tbl>
      <w:tblPr>
        <w:tblStyle w:val="Tablaconcuadrcula"/>
        <w:tblpPr w:leftFromText="141" w:rightFromText="141" w:vertAnchor="text" w:tblpX="1129" w:tblpY="1"/>
        <w:tblOverlap w:val="never"/>
        <w:tblW w:w="0" w:type="auto"/>
        <w:tblLook w:val="04A0" w:firstRow="1" w:lastRow="0" w:firstColumn="1" w:lastColumn="0" w:noHBand="0" w:noVBand="1"/>
      </w:tblPr>
      <w:tblGrid>
        <w:gridCol w:w="2405"/>
        <w:gridCol w:w="2410"/>
        <w:gridCol w:w="2410"/>
      </w:tblGrid>
      <w:tr w:rsidR="00067B70" w:rsidRPr="00067B70" w:rsidTr="00067B70">
        <w:tc>
          <w:tcPr>
            <w:tcW w:w="2405"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ESTADO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INTERVALO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IDENTIFICADOR</w:t>
            </w: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90% y 100%</w:t>
            </w:r>
          </w:p>
        </w:tc>
        <w:tc>
          <w:tcPr>
            <w:tcW w:w="2410" w:type="dxa"/>
            <w:shd w:val="clear" w:color="auto" w:fill="92D050"/>
          </w:tcPr>
          <w:p w:rsidR="00791D98" w:rsidRPr="00067B70" w:rsidRDefault="00791D98" w:rsidP="00067B70">
            <w:pPr>
              <w:spacing w:after="0"/>
              <w:jc w:val="center"/>
              <w:rPr>
                <w:rFonts w:ascii="Arial" w:eastAsia="MS Mincho" w:hAnsi="Arial" w:cs="Arial"/>
                <w:sz w:val="22"/>
                <w:szCs w:val="22"/>
                <w:highlight w:val="green"/>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 xml:space="preserve">Aceptable </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89 y 60%</w:t>
            </w:r>
          </w:p>
        </w:tc>
        <w:tc>
          <w:tcPr>
            <w:tcW w:w="2410" w:type="dxa"/>
            <w:shd w:val="clear" w:color="auto" w:fill="FFFF00"/>
          </w:tcPr>
          <w:p w:rsidR="00791D98" w:rsidRPr="00067B70" w:rsidRDefault="00791D98" w:rsidP="00067B70">
            <w:pPr>
              <w:spacing w:after="0"/>
              <w:jc w:val="center"/>
              <w:rPr>
                <w:rFonts w:ascii="Arial" w:eastAsia="MS Mincho" w:hAnsi="Arial" w:cs="Arial"/>
                <w:sz w:val="22"/>
                <w:szCs w:val="22"/>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Insatisfactorio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Menor de 60%</w:t>
            </w:r>
          </w:p>
        </w:tc>
        <w:tc>
          <w:tcPr>
            <w:tcW w:w="2410" w:type="dxa"/>
            <w:shd w:val="clear" w:color="auto" w:fill="FF0000"/>
          </w:tcPr>
          <w:p w:rsidR="00791D98" w:rsidRPr="00067B70" w:rsidRDefault="00791D98" w:rsidP="00067B70">
            <w:pPr>
              <w:spacing w:after="0"/>
              <w:jc w:val="center"/>
              <w:rPr>
                <w:rFonts w:ascii="Arial" w:eastAsia="MS Mincho" w:hAnsi="Arial" w:cs="Arial"/>
                <w:sz w:val="22"/>
                <w:szCs w:val="22"/>
                <w:lang w:val="es-ES"/>
              </w:rPr>
            </w:pPr>
          </w:p>
        </w:tc>
      </w:tr>
    </w:tbl>
    <w:p w:rsidR="005108A9" w:rsidRDefault="00791D98" w:rsidP="004C0B87">
      <w:pPr>
        <w:spacing w:after="0"/>
        <w:jc w:val="both"/>
        <w:rPr>
          <w:rFonts w:ascii="Arial" w:eastAsia="MS Mincho" w:hAnsi="Arial" w:cs="Arial"/>
          <w:b/>
          <w:color w:val="FF0000"/>
          <w:lang w:val="es-ES"/>
        </w:rPr>
      </w:pPr>
      <w:r>
        <w:rPr>
          <w:rFonts w:ascii="Arial" w:eastAsia="MS Mincho" w:hAnsi="Arial" w:cs="Arial"/>
          <w:b/>
          <w:color w:val="FF0000"/>
          <w:lang w:val="es-ES"/>
        </w:rPr>
        <w:br w:type="textWrapping" w:clear="all"/>
      </w:r>
      <w:r>
        <w:rPr>
          <w:rFonts w:ascii="Arial" w:eastAsia="MS Mincho" w:hAnsi="Arial" w:cs="Arial"/>
          <w:b/>
          <w:color w:val="FF0000"/>
          <w:lang w:val="es-ES"/>
        </w:rPr>
        <w:tab/>
      </w:r>
    </w:p>
    <w:p w:rsidR="009E5475" w:rsidRDefault="00AB26F8" w:rsidP="004C0B87">
      <w:pPr>
        <w:spacing w:after="0"/>
        <w:jc w:val="both"/>
        <w:rPr>
          <w:rFonts w:ascii="Arial" w:eastAsia="MS Mincho" w:hAnsi="Arial" w:cs="Arial"/>
          <w:lang w:val="es-ES"/>
        </w:rPr>
      </w:pPr>
      <w:r w:rsidRPr="00E31DFA">
        <w:rPr>
          <w:rFonts w:ascii="Arial" w:eastAsia="MS Mincho" w:hAnsi="Arial" w:cs="Arial"/>
          <w:lang w:val="es-ES"/>
        </w:rPr>
        <w:t xml:space="preserve">De acuerdo </w:t>
      </w:r>
      <w:r w:rsidR="00A74ED3" w:rsidRPr="00E31DFA">
        <w:rPr>
          <w:rFonts w:ascii="Arial" w:eastAsia="MS Mincho" w:hAnsi="Arial" w:cs="Arial"/>
          <w:lang w:val="es-ES"/>
        </w:rPr>
        <w:t xml:space="preserve">a los rangos establecidos en la </w:t>
      </w:r>
      <w:r w:rsidR="00A74ED3" w:rsidRPr="00E31DFA">
        <w:rPr>
          <w:rFonts w:ascii="Arial" w:eastAsia="MS Mincho" w:hAnsi="Arial" w:cs="Arial"/>
          <w:b/>
          <w:lang w:val="es-ES"/>
        </w:rPr>
        <w:t>tabla 4</w:t>
      </w:r>
      <w:r w:rsidR="00A74ED3" w:rsidRPr="00E31DFA">
        <w:rPr>
          <w:rFonts w:ascii="Arial" w:eastAsia="MS Mincho" w:hAnsi="Arial" w:cs="Arial"/>
          <w:lang w:val="es-ES"/>
        </w:rPr>
        <w:t xml:space="preserve"> y los promedios de avance </w:t>
      </w:r>
      <w:r w:rsidR="00791D98" w:rsidRPr="00E31DFA">
        <w:rPr>
          <w:rFonts w:ascii="Arial" w:eastAsia="MS Mincho" w:hAnsi="Arial" w:cs="Arial"/>
          <w:lang w:val="es-ES"/>
        </w:rPr>
        <w:t xml:space="preserve">obtenidos por cada una de las políticas </w:t>
      </w:r>
      <w:r w:rsidR="00172604" w:rsidRPr="00E31DFA">
        <w:rPr>
          <w:rFonts w:ascii="Arial" w:eastAsia="MS Mincho" w:hAnsi="Arial" w:cs="Arial"/>
          <w:lang w:val="es-ES"/>
        </w:rPr>
        <w:t xml:space="preserve">administrativas </w:t>
      </w:r>
      <w:r w:rsidR="00791D98" w:rsidRPr="00E31DFA">
        <w:rPr>
          <w:rFonts w:ascii="Arial" w:eastAsia="MS Mincho" w:hAnsi="Arial" w:cs="Arial"/>
          <w:lang w:val="es-ES"/>
        </w:rPr>
        <w:t xml:space="preserve">del Modelo Integrado de </w:t>
      </w:r>
      <w:r w:rsidR="00A74ED3" w:rsidRPr="00E31DFA">
        <w:rPr>
          <w:rFonts w:ascii="Arial" w:eastAsia="MS Mincho" w:hAnsi="Arial" w:cs="Arial"/>
          <w:lang w:val="es-ES"/>
        </w:rPr>
        <w:t>Planeación</w:t>
      </w:r>
      <w:r w:rsidR="00791D98" w:rsidRPr="00E31DFA">
        <w:rPr>
          <w:rFonts w:ascii="Arial" w:eastAsia="MS Mincho" w:hAnsi="Arial" w:cs="Arial"/>
          <w:lang w:val="es-ES"/>
        </w:rPr>
        <w:t xml:space="preserve"> y </w:t>
      </w:r>
      <w:r w:rsidR="00A74ED3" w:rsidRPr="00E31DFA">
        <w:rPr>
          <w:rFonts w:ascii="Arial" w:eastAsia="MS Mincho" w:hAnsi="Arial" w:cs="Arial"/>
          <w:lang w:val="es-ES"/>
        </w:rPr>
        <w:t>Gestión</w:t>
      </w:r>
      <w:r w:rsidR="00172604" w:rsidRPr="00E31DFA">
        <w:rPr>
          <w:rFonts w:ascii="Arial" w:eastAsia="MS Mincho" w:hAnsi="Arial" w:cs="Arial"/>
          <w:lang w:val="es-ES"/>
        </w:rPr>
        <w:t xml:space="preserve"> registrados en la </w:t>
      </w:r>
      <w:r w:rsidR="00172604" w:rsidRPr="00E31DFA">
        <w:rPr>
          <w:rFonts w:ascii="Arial" w:eastAsia="MS Mincho" w:hAnsi="Arial" w:cs="Arial"/>
          <w:b/>
          <w:lang w:val="es-ES"/>
        </w:rPr>
        <w:t>tabla 3</w:t>
      </w:r>
      <w:r w:rsidR="00791D98" w:rsidRPr="00E31DFA">
        <w:rPr>
          <w:rFonts w:ascii="Arial" w:eastAsia="MS Mincho" w:hAnsi="Arial" w:cs="Arial"/>
          <w:lang w:val="es-ES"/>
        </w:rPr>
        <w:t>, se observ</w:t>
      </w:r>
      <w:r w:rsidR="00A74ED3" w:rsidRPr="00E31DFA">
        <w:rPr>
          <w:rFonts w:ascii="Arial" w:eastAsia="MS Mincho" w:hAnsi="Arial" w:cs="Arial"/>
          <w:lang w:val="es-ES"/>
        </w:rPr>
        <w:t xml:space="preserve">a que </w:t>
      </w:r>
      <w:r w:rsidR="001A09FC">
        <w:rPr>
          <w:rFonts w:ascii="Arial" w:eastAsia="MS Mincho" w:hAnsi="Arial" w:cs="Arial"/>
          <w:lang w:val="es-ES"/>
        </w:rPr>
        <w:t xml:space="preserve">a 31 de mayo de 2017, </w:t>
      </w:r>
      <w:r w:rsidR="00626B9A">
        <w:rPr>
          <w:rFonts w:ascii="Arial" w:eastAsia="MS Mincho" w:hAnsi="Arial" w:cs="Arial"/>
          <w:lang w:val="es-ES"/>
        </w:rPr>
        <w:t xml:space="preserve">los </w:t>
      </w:r>
      <w:r w:rsidR="009E3AA7">
        <w:rPr>
          <w:rFonts w:ascii="Arial" w:eastAsia="MS Mincho" w:hAnsi="Arial" w:cs="Arial"/>
          <w:lang w:val="es-ES"/>
        </w:rPr>
        <w:t>componente</w:t>
      </w:r>
      <w:r w:rsidR="00626B9A">
        <w:rPr>
          <w:rFonts w:ascii="Arial" w:eastAsia="MS Mincho" w:hAnsi="Arial" w:cs="Arial"/>
          <w:lang w:val="es-ES"/>
        </w:rPr>
        <w:t>s</w:t>
      </w:r>
      <w:r w:rsidR="009E3AA7">
        <w:rPr>
          <w:rFonts w:ascii="Arial" w:eastAsia="MS Mincho" w:hAnsi="Arial" w:cs="Arial"/>
          <w:lang w:val="es-ES"/>
        </w:rPr>
        <w:t xml:space="preserve"> eficiencia administrativa </w:t>
      </w:r>
      <w:r w:rsidR="00626B9A">
        <w:rPr>
          <w:rFonts w:ascii="Arial" w:eastAsia="MS Mincho" w:hAnsi="Arial" w:cs="Arial"/>
          <w:lang w:val="es-ES"/>
        </w:rPr>
        <w:t xml:space="preserve">y </w:t>
      </w:r>
      <w:r w:rsidR="00626B9A" w:rsidRPr="00626B9A">
        <w:rPr>
          <w:rFonts w:ascii="Arial" w:eastAsia="MS Mincho" w:hAnsi="Arial" w:cs="Arial"/>
          <w:lang w:val="es-ES"/>
        </w:rPr>
        <w:t xml:space="preserve">transparencia, participación y servicio al ciudadano </w:t>
      </w:r>
      <w:r w:rsidR="009E3AA7">
        <w:rPr>
          <w:rFonts w:ascii="Arial" w:eastAsia="MS Mincho" w:hAnsi="Arial" w:cs="Arial"/>
          <w:lang w:val="es-ES"/>
        </w:rPr>
        <w:t>se encuentra</w:t>
      </w:r>
      <w:r w:rsidR="00626B9A">
        <w:rPr>
          <w:rFonts w:ascii="Arial" w:eastAsia="MS Mincho" w:hAnsi="Arial" w:cs="Arial"/>
          <w:lang w:val="es-ES"/>
        </w:rPr>
        <w:t>n</w:t>
      </w:r>
      <w:r w:rsidR="009E3AA7">
        <w:rPr>
          <w:rFonts w:ascii="Arial" w:eastAsia="MS Mincho" w:hAnsi="Arial" w:cs="Arial"/>
          <w:lang w:val="es-ES"/>
        </w:rPr>
        <w:t xml:space="preserve"> ubicado</w:t>
      </w:r>
      <w:r w:rsidR="00626B9A">
        <w:rPr>
          <w:rFonts w:ascii="Arial" w:eastAsia="MS Mincho" w:hAnsi="Arial" w:cs="Arial"/>
          <w:lang w:val="es-ES"/>
        </w:rPr>
        <w:t>s</w:t>
      </w:r>
      <w:r w:rsidR="009E3AA7">
        <w:rPr>
          <w:rFonts w:ascii="Arial" w:eastAsia="MS Mincho" w:hAnsi="Arial" w:cs="Arial"/>
          <w:lang w:val="es-ES"/>
        </w:rPr>
        <w:t xml:space="preserve"> en el rango </w:t>
      </w:r>
      <w:r w:rsidR="009E3AA7" w:rsidRPr="009E3AA7">
        <w:rPr>
          <w:rFonts w:ascii="Arial" w:eastAsia="MS Mincho" w:hAnsi="Arial" w:cs="Arial"/>
          <w:b/>
          <w:lang w:val="es-ES"/>
        </w:rPr>
        <w:t>satisfactorio</w:t>
      </w:r>
      <w:r w:rsidR="00626B9A">
        <w:rPr>
          <w:rFonts w:ascii="Arial" w:eastAsia="MS Mincho" w:hAnsi="Arial" w:cs="Arial"/>
          <w:lang w:val="es-ES"/>
        </w:rPr>
        <w:t xml:space="preserve">, el primero </w:t>
      </w:r>
      <w:r w:rsidR="009E3AA7">
        <w:rPr>
          <w:rFonts w:ascii="Arial" w:eastAsia="MS Mincho" w:hAnsi="Arial" w:cs="Arial"/>
          <w:lang w:val="es-ES"/>
        </w:rPr>
        <w:t xml:space="preserve">con un avance del </w:t>
      </w:r>
      <w:r w:rsidR="009E3AA7" w:rsidRPr="005A7FBA">
        <w:rPr>
          <w:rFonts w:ascii="Arial" w:eastAsia="MS Mincho" w:hAnsi="Arial" w:cs="Arial"/>
          <w:b/>
          <w:lang w:val="es-ES"/>
        </w:rPr>
        <w:t>100%</w:t>
      </w:r>
      <w:r w:rsidR="00077F64">
        <w:rPr>
          <w:rFonts w:ascii="Arial" w:eastAsia="MS Mincho" w:hAnsi="Arial" w:cs="Arial"/>
          <w:lang w:val="es-ES"/>
        </w:rPr>
        <w:t xml:space="preserve"> </w:t>
      </w:r>
      <w:r w:rsidR="00626B9A">
        <w:rPr>
          <w:rFonts w:ascii="Arial" w:eastAsia="MS Mincho" w:hAnsi="Arial" w:cs="Arial"/>
          <w:lang w:val="es-ES"/>
        </w:rPr>
        <w:t xml:space="preserve">y el segundo con el </w:t>
      </w:r>
      <w:r w:rsidR="00626B9A" w:rsidRPr="00626B9A">
        <w:rPr>
          <w:rFonts w:ascii="Arial" w:eastAsia="MS Mincho" w:hAnsi="Arial" w:cs="Arial"/>
          <w:b/>
          <w:lang w:val="es-ES"/>
        </w:rPr>
        <w:t>91%</w:t>
      </w:r>
      <w:r w:rsidR="00077F64">
        <w:rPr>
          <w:rFonts w:ascii="Arial" w:eastAsia="MS Mincho" w:hAnsi="Arial" w:cs="Arial"/>
          <w:lang w:val="es-ES"/>
        </w:rPr>
        <w:t>, lo cual refleja el compromiso institucional de</w:t>
      </w:r>
      <w:r w:rsidR="00626B9A" w:rsidRPr="00626B9A">
        <w:rPr>
          <w:rFonts w:ascii="Arial" w:eastAsia="MS Mincho" w:hAnsi="Arial" w:cs="Arial"/>
          <w:lang w:val="es-ES"/>
        </w:rPr>
        <w:t xml:space="preserve"> las dependencias responsables</w:t>
      </w:r>
      <w:r w:rsidR="00077F64">
        <w:rPr>
          <w:rFonts w:ascii="Arial" w:eastAsia="MS Mincho" w:hAnsi="Arial" w:cs="Arial"/>
          <w:lang w:val="es-ES"/>
        </w:rPr>
        <w:t xml:space="preserve"> del cumplimiento de las actividades asignadas a su cargo. </w:t>
      </w:r>
      <w:r w:rsidR="005A7FBA">
        <w:rPr>
          <w:rFonts w:ascii="Arial" w:eastAsia="MS Mincho" w:hAnsi="Arial" w:cs="Arial"/>
          <w:lang w:val="es-ES"/>
        </w:rPr>
        <w:t xml:space="preserve">De igual manera, </w:t>
      </w:r>
      <w:r w:rsidR="000B2F43">
        <w:rPr>
          <w:rFonts w:ascii="Arial" w:eastAsia="MS Mincho" w:hAnsi="Arial" w:cs="Arial"/>
          <w:lang w:val="es-ES"/>
        </w:rPr>
        <w:t xml:space="preserve">cabe destacar las gestiones adelantas </w:t>
      </w:r>
      <w:r w:rsidR="00077F64">
        <w:rPr>
          <w:rFonts w:ascii="Arial" w:eastAsia="MS Mincho" w:hAnsi="Arial" w:cs="Arial"/>
          <w:lang w:val="es-ES"/>
        </w:rPr>
        <w:t xml:space="preserve">por las dependencias </w:t>
      </w:r>
      <w:r w:rsidR="00E21957">
        <w:rPr>
          <w:rFonts w:ascii="Arial" w:eastAsia="MS Mincho" w:hAnsi="Arial" w:cs="Arial"/>
          <w:lang w:val="es-ES"/>
        </w:rPr>
        <w:t xml:space="preserve">que tiene a su cargo las actividades relacionadas con </w:t>
      </w:r>
      <w:r w:rsidR="009E3AA7">
        <w:rPr>
          <w:rFonts w:ascii="Arial" w:eastAsia="MS Mincho" w:hAnsi="Arial" w:cs="Arial"/>
          <w:lang w:val="es-ES"/>
        </w:rPr>
        <w:t>los compone</w:t>
      </w:r>
      <w:r w:rsidR="005A7FBA">
        <w:rPr>
          <w:rFonts w:ascii="Arial" w:eastAsia="MS Mincho" w:hAnsi="Arial" w:cs="Arial"/>
          <w:lang w:val="es-ES"/>
        </w:rPr>
        <w:t>n</w:t>
      </w:r>
      <w:r w:rsidR="009E3AA7">
        <w:rPr>
          <w:rFonts w:ascii="Arial" w:eastAsia="MS Mincho" w:hAnsi="Arial" w:cs="Arial"/>
          <w:lang w:val="es-ES"/>
        </w:rPr>
        <w:t xml:space="preserve">tes </w:t>
      </w:r>
      <w:r w:rsidR="005A7FBA">
        <w:rPr>
          <w:rFonts w:ascii="Arial" w:eastAsia="MS Mincho" w:hAnsi="Arial" w:cs="Arial"/>
          <w:lang w:val="es-ES"/>
        </w:rPr>
        <w:t>gestión misional y gestión del talento h</w:t>
      </w:r>
      <w:r w:rsidR="005A7FBA" w:rsidRPr="005A7FBA">
        <w:rPr>
          <w:rFonts w:ascii="Arial" w:eastAsia="MS Mincho" w:hAnsi="Arial" w:cs="Arial"/>
          <w:lang w:val="es-ES"/>
        </w:rPr>
        <w:t>umano</w:t>
      </w:r>
      <w:r w:rsidR="005A7FBA">
        <w:rPr>
          <w:rFonts w:ascii="Arial" w:eastAsia="MS Mincho" w:hAnsi="Arial" w:cs="Arial"/>
          <w:lang w:val="es-ES"/>
        </w:rPr>
        <w:t xml:space="preserve">, </w:t>
      </w:r>
      <w:r w:rsidR="000B2F43">
        <w:rPr>
          <w:rFonts w:ascii="Arial" w:eastAsia="MS Mincho" w:hAnsi="Arial" w:cs="Arial"/>
          <w:lang w:val="es-ES"/>
        </w:rPr>
        <w:t>quienes obtuvieron un</w:t>
      </w:r>
      <w:r w:rsidR="005A7FBA">
        <w:rPr>
          <w:rFonts w:ascii="Arial" w:eastAsia="MS Mincho" w:hAnsi="Arial" w:cs="Arial"/>
          <w:lang w:val="es-ES"/>
        </w:rPr>
        <w:t xml:space="preserve"> nivel de estado </w:t>
      </w:r>
      <w:r w:rsidR="005A7FBA" w:rsidRPr="005A7FBA">
        <w:rPr>
          <w:rFonts w:ascii="Arial" w:eastAsia="MS Mincho" w:hAnsi="Arial" w:cs="Arial"/>
          <w:b/>
          <w:lang w:val="es-ES"/>
        </w:rPr>
        <w:t>aceptable</w:t>
      </w:r>
      <w:r w:rsidR="005A7FBA" w:rsidRPr="005A7FBA">
        <w:rPr>
          <w:rFonts w:ascii="Arial" w:eastAsia="MS Mincho" w:hAnsi="Arial" w:cs="Arial"/>
          <w:lang w:val="es-ES"/>
        </w:rPr>
        <w:t>,</w:t>
      </w:r>
      <w:r w:rsidR="006D55F5">
        <w:rPr>
          <w:rFonts w:ascii="Arial" w:eastAsia="MS Mincho" w:hAnsi="Arial" w:cs="Arial"/>
          <w:lang w:val="es-ES"/>
        </w:rPr>
        <w:t xml:space="preserve"> logrando un avance del 88%, </w:t>
      </w:r>
      <w:r w:rsidR="005A7FBA" w:rsidRPr="005A7FBA">
        <w:rPr>
          <w:rFonts w:ascii="Arial" w:eastAsia="MS Mincho" w:hAnsi="Arial" w:cs="Arial"/>
          <w:lang w:val="es-ES"/>
        </w:rPr>
        <w:t xml:space="preserve"> y 74% respectivamente</w:t>
      </w:r>
      <w:r w:rsidR="00E21957">
        <w:rPr>
          <w:rFonts w:ascii="Arial" w:eastAsia="MS Mincho" w:hAnsi="Arial" w:cs="Arial"/>
          <w:lang w:val="es-ES"/>
        </w:rPr>
        <w:t xml:space="preserve">. </w:t>
      </w:r>
    </w:p>
    <w:p w:rsidR="009E5475" w:rsidRDefault="009E5475" w:rsidP="004C0B87">
      <w:pPr>
        <w:spacing w:after="0"/>
        <w:jc w:val="both"/>
        <w:rPr>
          <w:rFonts w:ascii="Arial" w:eastAsia="MS Mincho" w:hAnsi="Arial" w:cs="Arial"/>
          <w:lang w:val="es-ES"/>
        </w:rPr>
      </w:pPr>
    </w:p>
    <w:p w:rsidR="004A7036" w:rsidRDefault="000B2F43" w:rsidP="009E5475">
      <w:pPr>
        <w:spacing w:after="0"/>
        <w:jc w:val="both"/>
        <w:rPr>
          <w:rFonts w:ascii="Arial" w:eastAsia="MS Mincho" w:hAnsi="Arial" w:cs="Arial"/>
          <w:lang w:val="es-ES"/>
        </w:rPr>
      </w:pPr>
      <w:r w:rsidRPr="00E21957">
        <w:rPr>
          <w:rFonts w:ascii="Arial" w:eastAsia="MS Mincho" w:hAnsi="Arial" w:cs="Arial"/>
          <w:lang w:val="es-ES"/>
        </w:rPr>
        <w:t xml:space="preserve">No obstante, </w:t>
      </w:r>
      <w:r w:rsidR="009E5475">
        <w:rPr>
          <w:rFonts w:ascii="Arial" w:eastAsia="MS Mincho" w:hAnsi="Arial" w:cs="Arial"/>
          <w:lang w:val="es-ES"/>
        </w:rPr>
        <w:t xml:space="preserve">la OCI considera </w:t>
      </w:r>
      <w:r w:rsidR="004A7036">
        <w:rPr>
          <w:rFonts w:ascii="Arial" w:eastAsia="MS Mincho" w:hAnsi="Arial" w:cs="Arial"/>
          <w:lang w:val="es-ES"/>
        </w:rPr>
        <w:t>improcedente</w:t>
      </w:r>
      <w:r w:rsidR="009E5475">
        <w:rPr>
          <w:rFonts w:ascii="Arial" w:eastAsia="MS Mincho" w:hAnsi="Arial" w:cs="Arial"/>
          <w:lang w:val="es-ES"/>
        </w:rPr>
        <w:t xml:space="preserve"> </w:t>
      </w:r>
      <w:r w:rsidR="000025B6">
        <w:rPr>
          <w:rFonts w:ascii="Arial" w:eastAsia="MS Mincho" w:hAnsi="Arial" w:cs="Arial"/>
          <w:lang w:val="es-ES"/>
        </w:rPr>
        <w:t xml:space="preserve">el incumplimiento a lo señalado en el </w:t>
      </w:r>
      <w:r w:rsidR="000025B6" w:rsidRPr="000025B6">
        <w:rPr>
          <w:rFonts w:ascii="Arial" w:eastAsia="MS Mincho" w:hAnsi="Arial" w:cs="Arial"/>
          <w:b/>
          <w:lang w:val="es-ES"/>
        </w:rPr>
        <w:t>literal e</w:t>
      </w:r>
      <w:r w:rsidR="000025B6">
        <w:rPr>
          <w:rFonts w:ascii="Arial" w:eastAsia="MS Mincho" w:hAnsi="Arial" w:cs="Arial"/>
          <w:b/>
          <w:lang w:val="es-ES"/>
        </w:rPr>
        <w:t>)</w:t>
      </w:r>
      <w:r w:rsidR="000025B6" w:rsidRPr="000025B6">
        <w:rPr>
          <w:rFonts w:ascii="Arial" w:eastAsia="MS Mincho" w:hAnsi="Arial" w:cs="Arial"/>
          <w:b/>
          <w:lang w:val="es-ES"/>
        </w:rPr>
        <w:t xml:space="preserve"> del artículo 3</w:t>
      </w:r>
      <w:r w:rsidR="000025B6">
        <w:rPr>
          <w:rFonts w:ascii="Arial" w:eastAsia="MS Mincho" w:hAnsi="Arial" w:cs="Arial"/>
          <w:b/>
          <w:lang w:val="es-ES"/>
        </w:rPr>
        <w:t>º</w:t>
      </w:r>
      <w:r w:rsidR="000025B6" w:rsidRPr="000025B6">
        <w:rPr>
          <w:rFonts w:ascii="Arial" w:eastAsia="MS Mincho" w:hAnsi="Arial" w:cs="Arial"/>
          <w:b/>
          <w:lang w:val="es-ES"/>
        </w:rPr>
        <w:t xml:space="preserve"> del Decreto 2482 del 03 de diciembre de 2012,</w:t>
      </w:r>
      <w:r w:rsidR="000025B6">
        <w:rPr>
          <w:rFonts w:ascii="Arial" w:eastAsia="MS Mincho" w:hAnsi="Arial" w:cs="Arial"/>
          <w:b/>
          <w:lang w:val="es-ES"/>
        </w:rPr>
        <w:t xml:space="preserve"> </w:t>
      </w:r>
      <w:r w:rsidR="004A7036">
        <w:rPr>
          <w:rFonts w:ascii="Arial" w:eastAsia="MS Mincho" w:hAnsi="Arial" w:cs="Arial"/>
          <w:lang w:val="es-ES"/>
        </w:rPr>
        <w:t xml:space="preserve">por parte de los responsables </w:t>
      </w:r>
      <w:r w:rsidRPr="00E21957">
        <w:rPr>
          <w:rFonts w:ascii="Arial" w:eastAsia="MS Mincho" w:hAnsi="Arial" w:cs="Arial"/>
          <w:lang w:val="es-ES"/>
        </w:rPr>
        <w:t>de</w:t>
      </w:r>
      <w:r w:rsidR="00E21957">
        <w:rPr>
          <w:rFonts w:ascii="Arial" w:eastAsia="MS Mincho" w:hAnsi="Arial" w:cs="Arial"/>
          <w:lang w:val="es-ES"/>
        </w:rPr>
        <w:t xml:space="preserve"> efectuar el análisis </w:t>
      </w:r>
      <w:r w:rsidR="006D55F5">
        <w:rPr>
          <w:rFonts w:ascii="Arial" w:eastAsia="MS Mincho" w:hAnsi="Arial" w:cs="Arial"/>
          <w:lang w:val="es-ES"/>
        </w:rPr>
        <w:t xml:space="preserve">de los indicadores que </w:t>
      </w:r>
      <w:r w:rsidR="009E5475">
        <w:rPr>
          <w:rFonts w:ascii="Arial" w:eastAsia="MS Mincho" w:hAnsi="Arial" w:cs="Arial"/>
          <w:lang w:val="es-ES"/>
        </w:rPr>
        <w:t xml:space="preserve">fueron registrados </w:t>
      </w:r>
      <w:r w:rsidR="006D55F5">
        <w:rPr>
          <w:rFonts w:ascii="Arial" w:eastAsia="MS Mincho" w:hAnsi="Arial" w:cs="Arial"/>
          <w:lang w:val="es-ES"/>
        </w:rPr>
        <w:t>y aproba</w:t>
      </w:r>
      <w:r w:rsidR="009E5475">
        <w:rPr>
          <w:rFonts w:ascii="Arial" w:eastAsia="MS Mincho" w:hAnsi="Arial" w:cs="Arial"/>
          <w:lang w:val="es-ES"/>
        </w:rPr>
        <w:t xml:space="preserve">dos </w:t>
      </w:r>
      <w:r w:rsidR="006D55F5">
        <w:rPr>
          <w:rFonts w:ascii="Arial" w:eastAsia="MS Mincho" w:hAnsi="Arial" w:cs="Arial"/>
          <w:lang w:val="es-ES"/>
        </w:rPr>
        <w:t xml:space="preserve">en el </w:t>
      </w:r>
      <w:r w:rsidR="00E21957">
        <w:rPr>
          <w:rFonts w:ascii="Arial" w:eastAsia="MS Mincho" w:hAnsi="Arial" w:cs="Arial"/>
          <w:lang w:val="es-ES"/>
        </w:rPr>
        <w:t xml:space="preserve">Plan de </w:t>
      </w:r>
      <w:r w:rsidR="006D55F5">
        <w:rPr>
          <w:rFonts w:ascii="Arial" w:eastAsia="MS Mincho" w:hAnsi="Arial" w:cs="Arial"/>
          <w:lang w:val="es-ES"/>
        </w:rPr>
        <w:t>Acción</w:t>
      </w:r>
      <w:r w:rsidR="00E21957">
        <w:rPr>
          <w:rFonts w:ascii="Arial" w:eastAsia="MS Mincho" w:hAnsi="Arial" w:cs="Arial"/>
          <w:lang w:val="es-ES"/>
        </w:rPr>
        <w:t xml:space="preserve"> 2017</w:t>
      </w:r>
      <w:r w:rsidRPr="00E21957">
        <w:rPr>
          <w:rFonts w:ascii="Arial" w:eastAsia="MS Mincho" w:hAnsi="Arial" w:cs="Arial"/>
          <w:lang w:val="es-ES"/>
        </w:rPr>
        <w:t>,</w:t>
      </w:r>
      <w:r w:rsidR="004A7036">
        <w:rPr>
          <w:rFonts w:ascii="Arial" w:eastAsia="MS Mincho" w:hAnsi="Arial" w:cs="Arial"/>
          <w:lang w:val="es-ES"/>
        </w:rPr>
        <w:t xml:space="preserve"> que en su debido momento</w:t>
      </w:r>
      <w:r w:rsidRPr="00E21957">
        <w:rPr>
          <w:rFonts w:ascii="Arial" w:eastAsia="MS Mincho" w:hAnsi="Arial" w:cs="Arial"/>
          <w:lang w:val="es-ES"/>
        </w:rPr>
        <w:t xml:space="preserve"> </w:t>
      </w:r>
      <w:r w:rsidR="006D55F5">
        <w:rPr>
          <w:rFonts w:ascii="Arial" w:eastAsia="MS Mincho" w:hAnsi="Arial" w:cs="Arial"/>
          <w:lang w:val="es-ES"/>
        </w:rPr>
        <w:t>no se hayan percatado de incluir las actividades asociadas al componente gestión financiera.</w:t>
      </w:r>
      <w:r w:rsidR="004A7036">
        <w:rPr>
          <w:rFonts w:ascii="Arial" w:eastAsia="MS Mincho" w:hAnsi="Arial" w:cs="Arial"/>
          <w:lang w:val="es-ES"/>
        </w:rPr>
        <w:t xml:space="preserve"> </w:t>
      </w:r>
      <w:r w:rsidR="009E5475">
        <w:rPr>
          <w:rFonts w:ascii="Arial" w:eastAsia="MS Mincho" w:hAnsi="Arial" w:cs="Arial"/>
          <w:lang w:val="es-ES"/>
        </w:rPr>
        <w:t xml:space="preserve">Como </w:t>
      </w:r>
      <w:r w:rsidR="004A7036">
        <w:rPr>
          <w:rFonts w:ascii="Arial" w:eastAsia="MS Mincho" w:hAnsi="Arial" w:cs="Arial"/>
          <w:lang w:val="es-ES"/>
        </w:rPr>
        <w:t>resultado de lo</w:t>
      </w:r>
      <w:r w:rsidR="00B01649">
        <w:rPr>
          <w:rFonts w:ascii="Arial" w:eastAsia="MS Mincho" w:hAnsi="Arial" w:cs="Arial"/>
          <w:lang w:val="es-ES"/>
        </w:rPr>
        <w:t xml:space="preserve"> </w:t>
      </w:r>
      <w:r w:rsidR="004A7036">
        <w:rPr>
          <w:rFonts w:ascii="Arial" w:eastAsia="MS Mincho" w:hAnsi="Arial" w:cs="Arial"/>
          <w:lang w:val="es-ES"/>
        </w:rPr>
        <w:t>anterior, s</w:t>
      </w:r>
      <w:r w:rsidR="009E5475">
        <w:rPr>
          <w:rFonts w:ascii="Arial" w:eastAsia="MS Mincho" w:hAnsi="Arial" w:cs="Arial"/>
          <w:lang w:val="es-ES"/>
        </w:rPr>
        <w:t xml:space="preserve">e afectó de manera </w:t>
      </w:r>
      <w:r w:rsidR="004A7036">
        <w:rPr>
          <w:rFonts w:ascii="Arial" w:eastAsia="MS Mincho" w:hAnsi="Arial" w:cs="Arial"/>
          <w:lang w:val="es-ES"/>
        </w:rPr>
        <w:t>ostensible</w:t>
      </w:r>
      <w:r w:rsidR="009E5475">
        <w:rPr>
          <w:rFonts w:ascii="Arial" w:eastAsia="MS Mincho" w:hAnsi="Arial" w:cs="Arial"/>
          <w:lang w:val="es-ES"/>
        </w:rPr>
        <w:t xml:space="preserve"> </w:t>
      </w:r>
      <w:r w:rsidR="004A7036">
        <w:rPr>
          <w:rFonts w:ascii="Arial" w:eastAsia="MS Mincho" w:hAnsi="Arial" w:cs="Arial"/>
          <w:lang w:val="es-ES"/>
        </w:rPr>
        <w:t>el promedio d</w:t>
      </w:r>
      <w:r w:rsidR="009E5475" w:rsidRPr="009E5475">
        <w:rPr>
          <w:rFonts w:ascii="Arial" w:eastAsia="MS Mincho" w:hAnsi="Arial" w:cs="Arial"/>
          <w:lang w:val="es-ES"/>
        </w:rPr>
        <w:t xml:space="preserve">el porcentaje </w:t>
      </w:r>
      <w:r w:rsidR="004A7036">
        <w:rPr>
          <w:rFonts w:ascii="Arial" w:eastAsia="MS Mincho" w:hAnsi="Arial" w:cs="Arial"/>
          <w:lang w:val="es-ES"/>
        </w:rPr>
        <w:t>de avance</w:t>
      </w:r>
      <w:r w:rsidR="009E5475" w:rsidRPr="009E5475">
        <w:rPr>
          <w:rFonts w:ascii="Arial" w:eastAsia="MS Mincho" w:hAnsi="Arial" w:cs="Arial"/>
          <w:lang w:val="es-ES"/>
        </w:rPr>
        <w:t xml:space="preserve"> </w:t>
      </w:r>
      <w:r w:rsidR="004A7036">
        <w:rPr>
          <w:rFonts w:ascii="Arial" w:eastAsia="MS Mincho" w:hAnsi="Arial" w:cs="Arial"/>
          <w:lang w:val="es-ES"/>
        </w:rPr>
        <w:t xml:space="preserve">de las </w:t>
      </w:r>
      <w:r w:rsidR="004A7036" w:rsidRPr="004A7036">
        <w:rPr>
          <w:rFonts w:ascii="Arial" w:eastAsia="MS Mincho" w:hAnsi="Arial" w:cs="Arial"/>
          <w:lang w:val="es-ES"/>
        </w:rPr>
        <w:t xml:space="preserve">políticas administrativas del Modelo Integrado de Planeación y Gestión </w:t>
      </w:r>
      <w:r w:rsidR="004A7036">
        <w:rPr>
          <w:rFonts w:ascii="Arial" w:eastAsia="MS Mincho" w:hAnsi="Arial" w:cs="Arial"/>
          <w:lang w:val="es-ES"/>
        </w:rPr>
        <w:t xml:space="preserve">2017. </w:t>
      </w:r>
    </w:p>
    <w:p w:rsidR="00B01649" w:rsidRDefault="00B01649" w:rsidP="00F344C0">
      <w:pPr>
        <w:spacing w:after="0"/>
        <w:jc w:val="both"/>
        <w:rPr>
          <w:rFonts w:ascii="Arial" w:eastAsia="MS Mincho" w:hAnsi="Arial" w:cs="Arial"/>
          <w:b/>
          <w:lang w:val="es-ES" w:eastAsia="es-ES"/>
        </w:rPr>
      </w:pPr>
    </w:p>
    <w:p w:rsidR="00D43564" w:rsidRDefault="00D43564" w:rsidP="00F344C0">
      <w:pPr>
        <w:spacing w:after="0"/>
        <w:jc w:val="both"/>
        <w:rPr>
          <w:rFonts w:ascii="Arial" w:eastAsia="MS Mincho" w:hAnsi="Arial" w:cs="Arial"/>
          <w:lang w:val="es-ES" w:eastAsia="es-ES"/>
        </w:rPr>
      </w:pPr>
      <w:r w:rsidRPr="00D43564">
        <w:rPr>
          <w:rFonts w:ascii="Arial" w:eastAsia="MS Mincho" w:hAnsi="Arial" w:cs="Arial"/>
          <w:lang w:val="es-ES" w:eastAsia="es-ES"/>
        </w:rPr>
        <w:t>En los anexos 1, 2, 3, 4 y 5</w:t>
      </w:r>
      <w:r>
        <w:rPr>
          <w:rFonts w:ascii="Arial" w:eastAsia="MS Mincho" w:hAnsi="Arial" w:cs="Arial"/>
          <w:lang w:val="es-ES" w:eastAsia="es-ES"/>
        </w:rPr>
        <w:t>, se evidencia el seguimiento a cada una de las actividades seleccionadas en la muestra aleatoria y confrontada con cada proceso responsable de su ejecución.</w:t>
      </w:r>
    </w:p>
    <w:p w:rsidR="00D11749" w:rsidRDefault="00D11749" w:rsidP="00F344C0">
      <w:pPr>
        <w:spacing w:after="0"/>
        <w:jc w:val="both"/>
        <w:rPr>
          <w:rFonts w:ascii="Arial" w:eastAsia="MS Mincho" w:hAnsi="Arial" w:cs="Arial"/>
          <w:lang w:val="es-ES" w:eastAsia="es-ES"/>
        </w:rPr>
      </w:pPr>
    </w:p>
    <w:p w:rsidR="00D11749" w:rsidRDefault="00D11749" w:rsidP="00F344C0">
      <w:pPr>
        <w:spacing w:after="0"/>
        <w:jc w:val="both"/>
        <w:rPr>
          <w:rFonts w:ascii="Arial" w:eastAsia="MS Mincho" w:hAnsi="Arial" w:cs="Arial"/>
          <w:lang w:val="es-ES" w:eastAsia="es-ES"/>
        </w:rPr>
      </w:pPr>
    </w:p>
    <w:p w:rsidR="00D11749" w:rsidRDefault="00D11749" w:rsidP="00F344C0">
      <w:pPr>
        <w:spacing w:after="0"/>
        <w:jc w:val="both"/>
        <w:rPr>
          <w:rFonts w:ascii="Arial" w:eastAsia="MS Mincho" w:hAnsi="Arial" w:cs="Arial"/>
          <w:lang w:val="es-ES" w:eastAsia="es-ES"/>
        </w:rPr>
      </w:pPr>
    </w:p>
    <w:p w:rsidR="00D11749" w:rsidRDefault="00D11749" w:rsidP="00F344C0">
      <w:pPr>
        <w:spacing w:after="0"/>
        <w:jc w:val="both"/>
        <w:rPr>
          <w:rFonts w:ascii="Arial" w:eastAsia="MS Mincho" w:hAnsi="Arial" w:cs="Arial"/>
          <w:lang w:val="es-ES" w:eastAsia="es-ES"/>
        </w:rPr>
      </w:pPr>
    </w:p>
    <w:p w:rsidR="00D11749" w:rsidRPr="00D43564" w:rsidRDefault="00D11749" w:rsidP="00F344C0">
      <w:pPr>
        <w:spacing w:after="0"/>
        <w:jc w:val="both"/>
        <w:rPr>
          <w:rFonts w:ascii="Arial" w:eastAsia="MS Mincho" w:hAnsi="Arial" w:cs="Arial"/>
          <w:lang w:val="es-ES" w:eastAsia="es-ES"/>
        </w:rPr>
      </w:pPr>
    </w:p>
    <w:p w:rsidR="00B7667F" w:rsidRDefault="00B7667F" w:rsidP="00F344C0">
      <w:pPr>
        <w:spacing w:after="0"/>
        <w:jc w:val="both"/>
        <w:rPr>
          <w:rFonts w:ascii="Arial" w:eastAsia="MS Mincho" w:hAnsi="Arial" w:cs="Arial"/>
          <w:b/>
          <w:lang w:val="es-ES" w:eastAsia="es-ES"/>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4F3EE5" w:rsidRPr="00B7667F" w:rsidRDefault="004F3EE5" w:rsidP="00D869E9">
            <w:pPr>
              <w:pStyle w:val="Prrafodelista"/>
              <w:numPr>
                <w:ilvl w:val="0"/>
                <w:numId w:val="1"/>
              </w:numPr>
              <w:spacing w:after="0"/>
              <w:ind w:left="318"/>
              <w:rPr>
                <w:rFonts w:ascii="Arial" w:hAnsi="Arial" w:cs="Arial"/>
                <w:b/>
                <w:sz w:val="20"/>
                <w:szCs w:val="20"/>
              </w:rPr>
            </w:pPr>
            <w:r w:rsidRPr="001C73A9">
              <w:rPr>
                <w:rFonts w:ascii="Arial" w:hAnsi="Arial" w:cs="Arial"/>
                <w:b/>
              </w:rPr>
              <w:lastRenderedPageBreak/>
              <w:t>Conclusiones y/o Recomendaciones</w:t>
            </w:r>
          </w:p>
          <w:p w:rsidR="00B7667F" w:rsidRPr="006369FA" w:rsidRDefault="00B7667F" w:rsidP="00B7667F">
            <w:pPr>
              <w:pStyle w:val="Prrafodelista"/>
              <w:spacing w:after="0"/>
              <w:ind w:left="318"/>
              <w:rPr>
                <w:rFonts w:ascii="Arial" w:hAnsi="Arial" w:cs="Arial"/>
                <w:b/>
                <w:sz w:val="20"/>
                <w:szCs w:val="20"/>
              </w:rPr>
            </w:pPr>
          </w:p>
        </w:tc>
      </w:tr>
      <w:tr w:rsidR="003E1ED2" w:rsidRPr="003E1ED2" w:rsidTr="00430BB9">
        <w:tc>
          <w:tcPr>
            <w:tcW w:w="10632" w:type="dxa"/>
            <w:shd w:val="clear" w:color="auto" w:fill="auto"/>
          </w:tcPr>
          <w:p w:rsidR="00E96BB9" w:rsidRDefault="00B01649" w:rsidP="001C73A9">
            <w:pPr>
              <w:tabs>
                <w:tab w:val="left" w:pos="0"/>
              </w:tabs>
              <w:spacing w:after="0"/>
              <w:ind w:right="-1"/>
              <w:contextualSpacing/>
              <w:jc w:val="both"/>
              <w:rPr>
                <w:rFonts w:ascii="Arial" w:eastAsia="Times New Roman" w:hAnsi="Arial" w:cs="Arial"/>
                <w:lang w:val="es-ES" w:eastAsia="es-ES"/>
              </w:rPr>
            </w:pPr>
            <w:r>
              <w:rPr>
                <w:rFonts w:ascii="Arial" w:eastAsia="Times New Roman" w:hAnsi="Arial" w:cs="Arial"/>
                <w:lang w:val="es-CO" w:eastAsia="es-ES"/>
              </w:rPr>
              <w:t>En cumplimiento al plan</w:t>
            </w:r>
            <w:r w:rsidR="001C73A9" w:rsidRPr="003E1ED2">
              <w:rPr>
                <w:rFonts w:ascii="Arial" w:eastAsia="Times New Roman" w:hAnsi="Arial" w:cs="Arial"/>
                <w:lang w:val="es-CO" w:eastAsia="es-ES"/>
              </w:rPr>
              <w:t xml:space="preserve"> anual de auditorías 201</w:t>
            </w:r>
            <w:r>
              <w:rPr>
                <w:rFonts w:ascii="Arial" w:eastAsia="Times New Roman" w:hAnsi="Arial" w:cs="Arial"/>
                <w:lang w:val="es-CO" w:eastAsia="es-ES"/>
              </w:rPr>
              <w:t>7</w:t>
            </w:r>
            <w:r w:rsidR="001C73A9" w:rsidRPr="003E1ED2">
              <w:rPr>
                <w:rFonts w:ascii="Arial" w:eastAsia="Times New Roman" w:hAnsi="Arial" w:cs="Arial"/>
                <w:lang w:val="es-CO" w:eastAsia="es-ES"/>
              </w:rPr>
              <w:t xml:space="preserve">, </w:t>
            </w:r>
            <w:r w:rsidR="001C73A9" w:rsidRPr="003E1ED2">
              <w:rPr>
                <w:rFonts w:ascii="Arial" w:eastAsia="Times New Roman" w:hAnsi="Arial" w:cs="Arial"/>
                <w:lang w:val="es-ES" w:eastAsia="es-ES"/>
              </w:rPr>
              <w:t>la Oficina de Control Interno realizó seguimiento a</w:t>
            </w:r>
            <w:r w:rsidR="00993735" w:rsidRPr="003E1ED2">
              <w:rPr>
                <w:rFonts w:ascii="Arial" w:eastAsia="Times New Roman" w:hAnsi="Arial" w:cs="Arial"/>
                <w:lang w:val="es-ES" w:eastAsia="es-ES"/>
              </w:rPr>
              <w:t xml:space="preserve"> las políticas administrativas del Modelo Integrado de Planeación y</w:t>
            </w:r>
            <w:r w:rsidR="0082479B" w:rsidRPr="003E1ED2">
              <w:rPr>
                <w:rFonts w:ascii="Arial" w:eastAsia="Times New Roman" w:hAnsi="Arial" w:cs="Arial"/>
                <w:lang w:val="es-ES" w:eastAsia="es-ES"/>
              </w:rPr>
              <w:t xml:space="preserve"> Ges</w:t>
            </w:r>
            <w:r>
              <w:rPr>
                <w:rFonts w:ascii="Arial" w:eastAsia="Times New Roman" w:hAnsi="Arial" w:cs="Arial"/>
                <w:lang w:val="es-ES" w:eastAsia="es-ES"/>
              </w:rPr>
              <w:t>tión, con corte a 31 de mayo de 2017</w:t>
            </w:r>
            <w:r w:rsidR="0082479B" w:rsidRPr="003E1ED2">
              <w:rPr>
                <w:rFonts w:ascii="Arial" w:eastAsia="Times New Roman" w:hAnsi="Arial" w:cs="Arial"/>
                <w:lang w:val="es-ES" w:eastAsia="es-ES"/>
              </w:rPr>
              <w:t xml:space="preserve">. Una vez efectuada </w:t>
            </w:r>
            <w:r w:rsidR="001C73A9" w:rsidRPr="003E1ED2">
              <w:rPr>
                <w:rFonts w:ascii="Arial" w:eastAsia="Times New Roman" w:hAnsi="Arial" w:cs="Arial"/>
                <w:lang w:val="es-ES" w:eastAsia="es-ES"/>
              </w:rPr>
              <w:t>la verificación y el análisis de la inform</w:t>
            </w:r>
            <w:r w:rsidR="007443FA">
              <w:rPr>
                <w:rFonts w:ascii="Arial" w:eastAsia="Times New Roman" w:hAnsi="Arial" w:cs="Arial"/>
                <w:lang w:val="es-ES" w:eastAsia="es-ES"/>
              </w:rPr>
              <w:t xml:space="preserve">ación, se concluye, que de </w:t>
            </w:r>
            <w:r>
              <w:rPr>
                <w:rFonts w:ascii="Arial" w:eastAsia="Times New Roman" w:hAnsi="Arial" w:cs="Arial"/>
                <w:lang w:val="es-ES" w:eastAsia="es-ES"/>
              </w:rPr>
              <w:t>las treinta (30</w:t>
            </w:r>
            <w:r w:rsidR="00E96BB9">
              <w:rPr>
                <w:rFonts w:ascii="Arial" w:eastAsia="Times New Roman" w:hAnsi="Arial" w:cs="Arial"/>
                <w:lang w:val="es-ES" w:eastAsia="es-ES"/>
              </w:rPr>
              <w:t>) actividades</w:t>
            </w:r>
            <w:r w:rsidR="007443FA">
              <w:rPr>
                <w:rFonts w:ascii="Arial" w:eastAsia="Times New Roman" w:hAnsi="Arial" w:cs="Arial"/>
                <w:lang w:val="es-ES" w:eastAsia="es-ES"/>
              </w:rPr>
              <w:t xml:space="preserve"> que corresponden a la muestra evaluada</w:t>
            </w:r>
            <w:r w:rsidR="00E96BB9">
              <w:rPr>
                <w:rFonts w:ascii="Arial" w:eastAsia="Times New Roman" w:hAnsi="Arial" w:cs="Arial"/>
                <w:lang w:val="es-ES" w:eastAsia="es-ES"/>
              </w:rPr>
              <w:t>:</w:t>
            </w:r>
          </w:p>
          <w:p w:rsidR="00E96BB9" w:rsidRDefault="00E96BB9" w:rsidP="001C73A9">
            <w:pPr>
              <w:tabs>
                <w:tab w:val="left" w:pos="0"/>
              </w:tabs>
              <w:spacing w:after="0"/>
              <w:ind w:right="-1"/>
              <w:contextualSpacing/>
              <w:jc w:val="both"/>
              <w:rPr>
                <w:rFonts w:ascii="Arial" w:eastAsia="Times New Roman" w:hAnsi="Arial" w:cs="Arial"/>
                <w:lang w:val="es-ES" w:eastAsia="es-ES"/>
              </w:rPr>
            </w:pPr>
          </w:p>
          <w:p w:rsidR="00E96BB9" w:rsidRDefault="004E74FF" w:rsidP="00C82DF8">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Veintiún (21</w:t>
            </w:r>
            <w:r w:rsidR="00E96BB9">
              <w:rPr>
                <w:rFonts w:ascii="Arial" w:eastAsia="Times New Roman" w:hAnsi="Arial" w:cs="Arial"/>
                <w:lang w:val="es-ES" w:eastAsia="es-ES"/>
              </w:rPr>
              <w:t xml:space="preserve">) se </w:t>
            </w:r>
            <w:r>
              <w:rPr>
                <w:rFonts w:ascii="Arial" w:eastAsia="Times New Roman" w:hAnsi="Arial" w:cs="Arial"/>
                <w:lang w:val="es-ES" w:eastAsia="es-ES"/>
              </w:rPr>
              <w:t>están cumpliendo al 100% de acuerdo a lo programado.</w:t>
            </w:r>
            <w:r w:rsidR="00C82DF8">
              <w:t xml:space="preserve"> </w:t>
            </w:r>
            <w:r w:rsidR="00C82DF8">
              <w:rPr>
                <w:rFonts w:ascii="Arial" w:eastAsia="Times New Roman" w:hAnsi="Arial" w:cs="Arial"/>
                <w:lang w:val="es-ES" w:eastAsia="es-ES"/>
              </w:rPr>
              <w:t xml:space="preserve">(Códigos 83480, 83482, 83452, </w:t>
            </w:r>
            <w:r w:rsidR="00C82DF8" w:rsidRPr="00C82DF8">
              <w:rPr>
                <w:rFonts w:ascii="Arial" w:eastAsia="Times New Roman" w:hAnsi="Arial" w:cs="Arial"/>
                <w:lang w:val="es-ES" w:eastAsia="es-ES"/>
              </w:rPr>
              <w:t>83386, 83387, 83443</w:t>
            </w:r>
            <w:r w:rsidR="00C82DF8">
              <w:rPr>
                <w:rFonts w:ascii="Arial" w:eastAsia="Times New Roman" w:hAnsi="Arial" w:cs="Arial"/>
                <w:lang w:val="es-ES" w:eastAsia="es-ES"/>
              </w:rPr>
              <w:t>, 83525, 83526, 83532, 82946, 83428, 83429, 84150, 84151, 83462, 83464, 82924, 82927, 82928, 82931 y 82939)</w:t>
            </w:r>
          </w:p>
          <w:p w:rsidR="004E74FF" w:rsidRDefault="00ED78E4" w:rsidP="00E96BB9">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Dos (2) entre el 95% y 99</w:t>
            </w:r>
            <w:r w:rsidR="004E74FF">
              <w:rPr>
                <w:rFonts w:ascii="Arial" w:eastAsia="Times New Roman" w:hAnsi="Arial" w:cs="Arial"/>
                <w:lang w:val="es-ES" w:eastAsia="es-ES"/>
              </w:rPr>
              <w:t>%</w:t>
            </w:r>
            <w:r w:rsidR="00AE3255">
              <w:rPr>
                <w:rFonts w:ascii="Arial" w:eastAsia="Times New Roman" w:hAnsi="Arial" w:cs="Arial"/>
                <w:lang w:val="es-ES" w:eastAsia="es-ES"/>
              </w:rPr>
              <w:t xml:space="preserve"> de avance </w:t>
            </w:r>
            <w:r w:rsidR="00D43564">
              <w:rPr>
                <w:rFonts w:ascii="Arial" w:eastAsia="Times New Roman" w:hAnsi="Arial" w:cs="Arial"/>
                <w:lang w:val="es-ES" w:eastAsia="es-ES"/>
              </w:rPr>
              <w:t>(Código</w:t>
            </w:r>
            <w:r w:rsidR="00C82DF8">
              <w:rPr>
                <w:rFonts w:ascii="Arial" w:eastAsia="Times New Roman" w:hAnsi="Arial" w:cs="Arial"/>
                <w:lang w:val="es-ES" w:eastAsia="es-ES"/>
              </w:rPr>
              <w:t>s 83522 y 83528)</w:t>
            </w:r>
          </w:p>
          <w:p w:rsidR="00E96BB9" w:rsidRDefault="00C82DF8"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Dos (2</w:t>
            </w:r>
            <w:r w:rsidR="00ED78E4">
              <w:rPr>
                <w:rFonts w:ascii="Arial" w:eastAsia="Times New Roman" w:hAnsi="Arial" w:cs="Arial"/>
                <w:lang w:val="es-ES" w:eastAsia="es-ES"/>
              </w:rPr>
              <w:t>) entre el 80% y 86</w:t>
            </w:r>
            <w:r w:rsidR="004E74FF">
              <w:rPr>
                <w:rFonts w:ascii="Arial" w:eastAsia="Times New Roman" w:hAnsi="Arial" w:cs="Arial"/>
                <w:lang w:val="es-ES" w:eastAsia="es-ES"/>
              </w:rPr>
              <w:t>%</w:t>
            </w:r>
            <w:r w:rsidR="00AE3255">
              <w:t xml:space="preserve"> </w:t>
            </w:r>
            <w:r w:rsidR="00AE3255" w:rsidRPr="00AE3255">
              <w:rPr>
                <w:rFonts w:ascii="Arial" w:eastAsia="Times New Roman" w:hAnsi="Arial" w:cs="Arial"/>
                <w:lang w:val="es-ES" w:eastAsia="es-ES"/>
              </w:rPr>
              <w:t>de avance</w:t>
            </w:r>
            <w:r w:rsidR="000D241C">
              <w:rPr>
                <w:rFonts w:ascii="Arial" w:eastAsia="Times New Roman" w:hAnsi="Arial" w:cs="Arial"/>
                <w:lang w:val="es-ES" w:eastAsia="es-ES"/>
              </w:rPr>
              <w:t xml:space="preserve"> (Códigos 83454 y 83524)</w:t>
            </w:r>
            <w:r>
              <w:rPr>
                <w:rFonts w:ascii="Arial" w:eastAsia="Times New Roman" w:hAnsi="Arial" w:cs="Arial"/>
                <w:lang w:val="es-ES" w:eastAsia="es-ES"/>
              </w:rPr>
              <w:t xml:space="preserve"> </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 xml:space="preserve">Una (1) </w:t>
            </w:r>
            <w:r w:rsidR="00ED78E4">
              <w:rPr>
                <w:rFonts w:ascii="Arial" w:eastAsia="Times New Roman" w:hAnsi="Arial" w:cs="Arial"/>
                <w:lang w:val="es-ES" w:eastAsia="es-ES"/>
              </w:rPr>
              <w:t xml:space="preserve">con el </w:t>
            </w:r>
            <w:r>
              <w:rPr>
                <w:rFonts w:ascii="Arial" w:eastAsia="Times New Roman" w:hAnsi="Arial" w:cs="Arial"/>
                <w:lang w:val="es-ES" w:eastAsia="es-ES"/>
              </w:rPr>
              <w:t>7</w:t>
            </w:r>
            <w:r w:rsidR="00ED78E4">
              <w:rPr>
                <w:rFonts w:ascii="Arial" w:eastAsia="Times New Roman" w:hAnsi="Arial" w:cs="Arial"/>
                <w:lang w:val="es-ES" w:eastAsia="es-ES"/>
              </w:rPr>
              <w:t>4</w:t>
            </w:r>
            <w:r>
              <w:rPr>
                <w:rFonts w:ascii="Arial" w:eastAsia="Times New Roman" w:hAnsi="Arial" w:cs="Arial"/>
                <w:lang w:val="es-ES" w:eastAsia="es-ES"/>
              </w:rPr>
              <w:t>%</w:t>
            </w:r>
            <w:r w:rsidR="00AE3255">
              <w:t xml:space="preserve"> </w:t>
            </w:r>
            <w:r w:rsidR="00AE3255" w:rsidRPr="00AE3255">
              <w:rPr>
                <w:rFonts w:ascii="Arial" w:eastAsia="Times New Roman" w:hAnsi="Arial" w:cs="Arial"/>
                <w:lang w:val="es-ES" w:eastAsia="es-ES"/>
              </w:rPr>
              <w:t>de avance</w:t>
            </w:r>
            <w:r w:rsidR="00C82DF8">
              <w:rPr>
                <w:rFonts w:ascii="Arial" w:eastAsia="Times New Roman" w:hAnsi="Arial" w:cs="Arial"/>
                <w:lang w:val="es-ES" w:eastAsia="es-ES"/>
              </w:rPr>
              <w:t xml:space="preserve"> (Código 82936)</w:t>
            </w:r>
          </w:p>
          <w:p w:rsidR="004E74FF" w:rsidRDefault="00ED78E4"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Una (1) con 4</w:t>
            </w:r>
            <w:r w:rsidR="004E74FF">
              <w:rPr>
                <w:rFonts w:ascii="Arial" w:eastAsia="Times New Roman" w:hAnsi="Arial" w:cs="Arial"/>
                <w:lang w:val="es-ES" w:eastAsia="es-ES"/>
              </w:rPr>
              <w:t>3%</w:t>
            </w:r>
            <w:r w:rsidR="00AE3255">
              <w:t xml:space="preserve"> </w:t>
            </w:r>
            <w:r w:rsidR="00AE3255" w:rsidRPr="00AE3255">
              <w:rPr>
                <w:rFonts w:ascii="Arial" w:eastAsia="Times New Roman" w:hAnsi="Arial" w:cs="Arial"/>
                <w:lang w:val="es-ES" w:eastAsia="es-ES"/>
              </w:rPr>
              <w:t>de avance</w:t>
            </w:r>
            <w:r w:rsidR="00C82DF8">
              <w:rPr>
                <w:rFonts w:ascii="Arial" w:eastAsia="Times New Roman" w:hAnsi="Arial" w:cs="Arial"/>
                <w:lang w:val="es-ES" w:eastAsia="es-ES"/>
              </w:rPr>
              <w:t xml:space="preserve"> (Código 83451)</w:t>
            </w:r>
          </w:p>
          <w:p w:rsidR="00ED36FB" w:rsidRPr="00B7667F" w:rsidRDefault="00ED78E4" w:rsidP="00C75EE5">
            <w:pPr>
              <w:pStyle w:val="Prrafodelista"/>
              <w:numPr>
                <w:ilvl w:val="0"/>
                <w:numId w:val="29"/>
              </w:numPr>
              <w:tabs>
                <w:tab w:val="left" w:pos="0"/>
              </w:tabs>
              <w:spacing w:after="0"/>
              <w:ind w:right="-1"/>
              <w:jc w:val="both"/>
              <w:rPr>
                <w:rFonts w:ascii="Arial" w:eastAsia="Times New Roman" w:hAnsi="Arial" w:cs="Arial"/>
                <w:b/>
                <w:lang w:val="es-ES" w:eastAsia="es-ES"/>
              </w:rPr>
            </w:pPr>
            <w:r w:rsidRPr="00B7667F">
              <w:rPr>
                <w:rFonts w:ascii="Arial" w:eastAsia="Times New Roman" w:hAnsi="Arial" w:cs="Arial"/>
                <w:lang w:val="es-ES" w:eastAsia="es-ES"/>
              </w:rPr>
              <w:t>Tres (3</w:t>
            </w:r>
            <w:r w:rsidR="00AE3255" w:rsidRPr="00B7667F">
              <w:rPr>
                <w:rFonts w:ascii="Arial" w:eastAsia="Times New Roman" w:hAnsi="Arial" w:cs="Arial"/>
                <w:lang w:val="es-ES" w:eastAsia="es-ES"/>
              </w:rPr>
              <w:t>) no presentan avance (0%)</w:t>
            </w:r>
            <w:r w:rsidRPr="00B7667F">
              <w:rPr>
                <w:rFonts w:ascii="Arial" w:eastAsia="Times New Roman" w:hAnsi="Arial" w:cs="Arial"/>
                <w:lang w:val="es-ES" w:eastAsia="es-ES"/>
              </w:rPr>
              <w:t xml:space="preserve">, la primera </w:t>
            </w:r>
            <w:r w:rsidR="00C82DF8">
              <w:rPr>
                <w:rFonts w:ascii="Arial" w:eastAsia="Times New Roman" w:hAnsi="Arial" w:cs="Arial"/>
                <w:lang w:val="es-ES" w:eastAsia="es-ES"/>
              </w:rPr>
              <w:t xml:space="preserve">(Código 83494) </w:t>
            </w:r>
            <w:r w:rsidRPr="00B7667F">
              <w:rPr>
                <w:rFonts w:ascii="Arial" w:eastAsia="Times New Roman" w:hAnsi="Arial" w:cs="Arial"/>
                <w:lang w:val="es-ES" w:eastAsia="es-ES"/>
              </w:rPr>
              <w:t>compete a la SAAH, quien se encuentra a la espera de la respuesta del DNP a los ajustes planteados al indicador, para proceder a solicitar las modificaciones correspondientes al Plan de Acción, la segunda</w:t>
            </w:r>
            <w:r w:rsidR="00C82DF8">
              <w:rPr>
                <w:rFonts w:ascii="Arial" w:eastAsia="Times New Roman" w:hAnsi="Arial" w:cs="Arial"/>
                <w:lang w:val="es-ES" w:eastAsia="es-ES"/>
              </w:rPr>
              <w:t xml:space="preserve"> (Código 83530)</w:t>
            </w:r>
            <w:r w:rsidRPr="00B7667F">
              <w:rPr>
                <w:rFonts w:ascii="Arial" w:eastAsia="Times New Roman" w:hAnsi="Arial" w:cs="Arial"/>
                <w:lang w:val="es-ES" w:eastAsia="es-ES"/>
              </w:rPr>
              <w:t xml:space="preserve"> corresponde a la Subdirección de Reparación Individual</w:t>
            </w:r>
            <w:r w:rsidR="00112978" w:rsidRPr="00B7667F">
              <w:rPr>
                <w:rFonts w:ascii="Arial" w:eastAsia="Times New Roman" w:hAnsi="Arial" w:cs="Arial"/>
                <w:lang w:val="es-ES" w:eastAsia="es-ES"/>
              </w:rPr>
              <w:t xml:space="preserve">, que según lo manifestado por las funcionarias del Grupo de Control y Seguimiento, la meta establecida de enero a junio corresponde a la que se cumplió al finalizar la vigencia 2016, por lo cual  el inicio de la meta a cumplir para el año 2017 está programado a partir el 01 de julio de 2017 y la tercera </w:t>
            </w:r>
            <w:r w:rsidR="00C82DF8">
              <w:rPr>
                <w:rFonts w:ascii="Arial" w:eastAsia="Times New Roman" w:hAnsi="Arial" w:cs="Arial"/>
                <w:lang w:val="es-ES" w:eastAsia="es-ES"/>
              </w:rPr>
              <w:t xml:space="preserve">(Código 82940) </w:t>
            </w:r>
            <w:r w:rsidR="00112978" w:rsidRPr="00B7667F">
              <w:rPr>
                <w:rFonts w:ascii="Arial" w:eastAsia="Times New Roman" w:hAnsi="Arial" w:cs="Arial"/>
                <w:lang w:val="es-ES" w:eastAsia="es-ES"/>
              </w:rPr>
              <w:t>es responsabilidad de la OAP, que al realizar la verificación de la información referente a los trámites de la Unidad publicados en el SUIT, se observó que de los cinco (5) trámites, uno (1) registra como última fecha de actualización febrero 7 de 2017, uno (</w:t>
            </w:r>
            <w:r w:rsidR="007D77CB" w:rsidRPr="00B7667F">
              <w:rPr>
                <w:rFonts w:ascii="Arial" w:eastAsia="Times New Roman" w:hAnsi="Arial" w:cs="Arial"/>
                <w:lang w:val="es-ES" w:eastAsia="es-ES"/>
              </w:rPr>
              <w:t>1) del 25 de mayo de 2015 y los tres (3) restantes con fecha 5 de julio de 2013.</w:t>
            </w:r>
          </w:p>
          <w:p w:rsidR="00B7667F" w:rsidRDefault="00B7667F" w:rsidP="001C73A9">
            <w:pPr>
              <w:tabs>
                <w:tab w:val="left" w:pos="0"/>
              </w:tabs>
              <w:spacing w:after="0"/>
              <w:ind w:right="-1"/>
              <w:contextualSpacing/>
              <w:jc w:val="both"/>
              <w:rPr>
                <w:rFonts w:ascii="Arial" w:eastAsia="Times New Roman" w:hAnsi="Arial" w:cs="Arial"/>
                <w:b/>
                <w:lang w:val="es-ES" w:eastAsia="es-ES"/>
              </w:rPr>
            </w:pPr>
          </w:p>
          <w:p w:rsidR="00E96BB9" w:rsidRPr="00ED36FB" w:rsidRDefault="00E96BB9" w:rsidP="001C73A9">
            <w:pPr>
              <w:tabs>
                <w:tab w:val="left" w:pos="0"/>
              </w:tabs>
              <w:spacing w:after="0"/>
              <w:ind w:right="-1"/>
              <w:contextualSpacing/>
              <w:jc w:val="both"/>
              <w:rPr>
                <w:rFonts w:ascii="Arial" w:eastAsia="Times New Roman" w:hAnsi="Arial" w:cs="Arial"/>
                <w:b/>
                <w:lang w:val="es-ES" w:eastAsia="es-ES"/>
              </w:rPr>
            </w:pPr>
            <w:r w:rsidRPr="00ED36FB">
              <w:rPr>
                <w:rFonts w:ascii="Arial" w:eastAsia="Times New Roman" w:hAnsi="Arial" w:cs="Arial"/>
                <w:b/>
                <w:lang w:val="es-ES" w:eastAsia="es-ES"/>
              </w:rPr>
              <w:t>RECOMENDACIONES</w:t>
            </w:r>
          </w:p>
          <w:p w:rsidR="00E96BB9" w:rsidRPr="003E1ED2" w:rsidRDefault="00E96BB9" w:rsidP="001C73A9">
            <w:pPr>
              <w:tabs>
                <w:tab w:val="left" w:pos="0"/>
              </w:tabs>
              <w:spacing w:after="0"/>
              <w:ind w:right="-1"/>
              <w:contextualSpacing/>
              <w:jc w:val="both"/>
              <w:rPr>
                <w:rFonts w:ascii="Arial" w:eastAsia="Times New Roman" w:hAnsi="Arial" w:cs="Arial"/>
                <w:lang w:val="es-ES" w:eastAsia="es-ES"/>
              </w:rPr>
            </w:pPr>
          </w:p>
          <w:p w:rsidR="00FC4BD1" w:rsidRDefault="00FC4BD1" w:rsidP="007D77CB">
            <w:pPr>
              <w:pStyle w:val="Prrafodelista"/>
              <w:numPr>
                <w:ilvl w:val="0"/>
                <w:numId w:val="5"/>
              </w:numPr>
              <w:jc w:val="both"/>
              <w:rPr>
                <w:rFonts w:ascii="Arial" w:eastAsia="Times New Roman" w:hAnsi="Arial" w:cs="Arial"/>
                <w:lang w:val="es-CO" w:eastAsia="es-ES"/>
              </w:rPr>
            </w:pPr>
            <w:r w:rsidRPr="00FC4BD1">
              <w:rPr>
                <w:rFonts w:ascii="Arial" w:eastAsia="Times New Roman" w:hAnsi="Arial" w:cs="Arial"/>
                <w:lang w:val="es-CO" w:eastAsia="es-ES"/>
              </w:rPr>
              <w:t>Se</w:t>
            </w:r>
            <w:r w:rsidR="007D77CB">
              <w:t xml:space="preserve"> </w:t>
            </w:r>
            <w:r w:rsidR="007D77CB" w:rsidRPr="007D77CB">
              <w:rPr>
                <w:rFonts w:ascii="Arial" w:eastAsia="Times New Roman" w:hAnsi="Arial" w:cs="Arial"/>
                <w:lang w:val="es-CO" w:eastAsia="es-ES"/>
              </w:rPr>
              <w:t>recomienda al Grupo Gestión de Talento Humano que de acuerdo a lo establecido en el indicador, todas las actividades de bienestar social que realicen y reporten mensualmente en SISGESTION, debe estar obligatoriamente soportado con la encuesta de satisfacción.</w:t>
            </w:r>
          </w:p>
          <w:p w:rsidR="00FC4BD1" w:rsidRPr="00FC4BD1" w:rsidRDefault="00FC4BD1" w:rsidP="00FC4BD1">
            <w:pPr>
              <w:pStyle w:val="Prrafodelista"/>
              <w:rPr>
                <w:rFonts w:ascii="Arial" w:eastAsia="Times New Roman" w:hAnsi="Arial" w:cs="Arial"/>
                <w:lang w:val="es-CO" w:eastAsia="es-ES"/>
              </w:rPr>
            </w:pPr>
          </w:p>
          <w:p w:rsidR="005E5AB9" w:rsidRPr="00ED36FB" w:rsidRDefault="004F44D4" w:rsidP="007D77CB">
            <w:pPr>
              <w:pStyle w:val="Prrafodelista"/>
              <w:numPr>
                <w:ilvl w:val="0"/>
                <w:numId w:val="5"/>
              </w:numPr>
              <w:jc w:val="both"/>
              <w:rPr>
                <w:rFonts w:ascii="Arial" w:eastAsia="Times New Roman" w:hAnsi="Arial" w:cs="Arial"/>
                <w:lang w:val="es-CO" w:eastAsia="es-ES"/>
              </w:rPr>
            </w:pPr>
            <w:r w:rsidRPr="00ED36FB">
              <w:rPr>
                <w:rFonts w:ascii="Arial" w:eastAsia="Times New Roman" w:hAnsi="Arial" w:cs="Arial"/>
                <w:lang w:val="es-CO" w:eastAsia="es-ES"/>
              </w:rPr>
              <w:t xml:space="preserve">Se </w:t>
            </w:r>
            <w:r w:rsidR="007D77CB" w:rsidRPr="007D77CB">
              <w:rPr>
                <w:rFonts w:ascii="Arial" w:eastAsia="Times New Roman" w:hAnsi="Arial" w:cs="Arial"/>
                <w:lang w:val="es-CO" w:eastAsia="es-ES"/>
              </w:rPr>
              <w:t>recomienda al Grupo Gestión</w:t>
            </w:r>
            <w:r w:rsidR="007D77CB">
              <w:rPr>
                <w:rFonts w:ascii="Arial" w:eastAsia="Times New Roman" w:hAnsi="Arial" w:cs="Arial"/>
                <w:lang w:val="es-CO" w:eastAsia="es-ES"/>
              </w:rPr>
              <w:t xml:space="preserve"> de Talento Humano </w:t>
            </w:r>
            <w:r w:rsidR="007D77CB" w:rsidRPr="007D77CB">
              <w:rPr>
                <w:rFonts w:ascii="Arial" w:eastAsia="Times New Roman" w:hAnsi="Arial" w:cs="Arial"/>
                <w:lang w:val="es-CO" w:eastAsia="es-ES"/>
              </w:rPr>
              <w:t>que de acuerdo a lo establecido en el indicador, todas las actividades de capacitación</w:t>
            </w:r>
            <w:r w:rsidR="007D77CB">
              <w:rPr>
                <w:rFonts w:ascii="Arial" w:eastAsia="Times New Roman" w:hAnsi="Arial" w:cs="Arial"/>
                <w:lang w:val="es-CO" w:eastAsia="es-ES"/>
              </w:rPr>
              <w:t xml:space="preserve"> que realicen</w:t>
            </w:r>
            <w:r w:rsidR="007D77CB" w:rsidRPr="007D77CB">
              <w:rPr>
                <w:rFonts w:ascii="Arial" w:eastAsia="Times New Roman" w:hAnsi="Arial" w:cs="Arial"/>
                <w:lang w:val="es-CO" w:eastAsia="es-ES"/>
              </w:rPr>
              <w:t xml:space="preserve"> y reporten mensualmente en SISGESTION, debe estar obligatoriamente evidenciadas con las evaluaciones y </w:t>
            </w:r>
            <w:r w:rsidR="007D77CB">
              <w:rPr>
                <w:rFonts w:ascii="Arial" w:eastAsia="Times New Roman" w:hAnsi="Arial" w:cs="Arial"/>
                <w:lang w:val="es-CO" w:eastAsia="es-ES"/>
              </w:rPr>
              <w:t xml:space="preserve">el </w:t>
            </w:r>
            <w:r w:rsidR="007D77CB" w:rsidRPr="007D77CB">
              <w:rPr>
                <w:rFonts w:ascii="Arial" w:eastAsia="Times New Roman" w:hAnsi="Arial" w:cs="Arial"/>
                <w:lang w:val="es-CO" w:eastAsia="es-ES"/>
              </w:rPr>
              <w:t>nivel de entendimiento.</w:t>
            </w:r>
          </w:p>
          <w:p w:rsidR="00ED36FB" w:rsidRDefault="00ED36FB" w:rsidP="005E5AB9">
            <w:pPr>
              <w:pStyle w:val="Prrafodelista"/>
              <w:rPr>
                <w:rFonts w:ascii="Arial" w:eastAsia="Times New Roman" w:hAnsi="Arial" w:cs="Arial"/>
                <w:lang w:val="es-CO" w:eastAsia="es-ES"/>
              </w:rPr>
            </w:pPr>
          </w:p>
          <w:p w:rsidR="005E5AB9" w:rsidRDefault="005E5AB9" w:rsidP="005937E7">
            <w:pPr>
              <w:pStyle w:val="Prrafodelista"/>
              <w:numPr>
                <w:ilvl w:val="0"/>
                <w:numId w:val="5"/>
              </w:numPr>
              <w:jc w:val="both"/>
              <w:rPr>
                <w:rFonts w:ascii="Arial" w:eastAsia="Times New Roman" w:hAnsi="Arial" w:cs="Arial"/>
                <w:lang w:val="es-CO" w:eastAsia="es-ES"/>
              </w:rPr>
            </w:pPr>
            <w:r w:rsidRPr="005E5AB9">
              <w:rPr>
                <w:rFonts w:ascii="Arial" w:eastAsia="Times New Roman" w:hAnsi="Arial" w:cs="Arial"/>
                <w:lang w:val="es-CO" w:eastAsia="es-ES"/>
              </w:rPr>
              <w:t>Se recomienda a</w:t>
            </w:r>
            <w:r w:rsidR="007D77CB">
              <w:rPr>
                <w:rFonts w:ascii="Arial" w:eastAsia="Times New Roman" w:hAnsi="Arial" w:cs="Arial"/>
                <w:lang w:val="es-CO" w:eastAsia="es-ES"/>
              </w:rPr>
              <w:t xml:space="preserve"> los responsables de elabor</w:t>
            </w:r>
            <w:r w:rsidR="003E7BF8">
              <w:rPr>
                <w:rFonts w:ascii="Arial" w:eastAsia="Times New Roman" w:hAnsi="Arial" w:cs="Arial"/>
                <w:lang w:val="es-CO" w:eastAsia="es-ES"/>
              </w:rPr>
              <w:t>ar y aprobar el Plan de Acción,</w:t>
            </w:r>
            <w:r w:rsidR="005937E7">
              <w:rPr>
                <w:rFonts w:ascii="Arial" w:eastAsia="Times New Roman" w:hAnsi="Arial" w:cs="Arial"/>
                <w:lang w:val="es-CO" w:eastAsia="es-ES"/>
              </w:rPr>
              <w:t xml:space="preserve"> incluir</w:t>
            </w:r>
            <w:r w:rsidR="005937E7" w:rsidRPr="005937E7">
              <w:rPr>
                <w:rFonts w:ascii="Arial" w:eastAsia="Times New Roman" w:hAnsi="Arial" w:cs="Arial"/>
                <w:lang w:val="es-CO" w:eastAsia="es-ES"/>
              </w:rPr>
              <w:t xml:space="preserve"> las actividades asociadas al componente gestión financiera</w:t>
            </w:r>
            <w:r w:rsidR="005937E7">
              <w:rPr>
                <w:rFonts w:ascii="Arial" w:eastAsia="Times New Roman" w:hAnsi="Arial" w:cs="Arial"/>
                <w:lang w:val="es-CO" w:eastAsia="es-ES"/>
              </w:rPr>
              <w:t>.</w:t>
            </w:r>
            <w:r w:rsidR="005937E7" w:rsidRPr="005937E7">
              <w:rPr>
                <w:rFonts w:ascii="Arial" w:eastAsia="Times New Roman" w:hAnsi="Arial" w:cs="Arial"/>
                <w:lang w:val="es-CO" w:eastAsia="es-ES"/>
              </w:rPr>
              <w:t xml:space="preserve"> </w:t>
            </w:r>
          </w:p>
          <w:p w:rsidR="00926197" w:rsidRPr="00926197" w:rsidRDefault="00926197" w:rsidP="00926197">
            <w:pPr>
              <w:pStyle w:val="Prrafodelista"/>
              <w:rPr>
                <w:rFonts w:ascii="Arial" w:eastAsia="Times New Roman" w:hAnsi="Arial" w:cs="Arial"/>
                <w:lang w:val="es-CO" w:eastAsia="es-ES"/>
              </w:rPr>
            </w:pPr>
          </w:p>
          <w:p w:rsidR="00926197" w:rsidRDefault="00926197" w:rsidP="005937E7">
            <w:pPr>
              <w:pStyle w:val="Prrafodelista"/>
              <w:numPr>
                <w:ilvl w:val="0"/>
                <w:numId w:val="5"/>
              </w:numPr>
              <w:jc w:val="both"/>
              <w:rPr>
                <w:rFonts w:ascii="Arial" w:eastAsia="Times New Roman" w:hAnsi="Arial" w:cs="Arial"/>
                <w:lang w:val="es-CO" w:eastAsia="es-ES"/>
              </w:rPr>
            </w:pPr>
            <w:r>
              <w:rPr>
                <w:rFonts w:ascii="Arial" w:eastAsia="Times New Roman" w:hAnsi="Arial" w:cs="Arial"/>
                <w:lang w:val="es-CO" w:eastAsia="es-ES"/>
              </w:rPr>
              <w:t xml:space="preserve">Se recomienda a las </w:t>
            </w:r>
            <w:r w:rsidR="001753A7">
              <w:rPr>
                <w:rFonts w:ascii="Arial" w:eastAsia="Times New Roman" w:hAnsi="Arial" w:cs="Arial"/>
                <w:lang w:val="es-CO" w:eastAsia="es-ES"/>
              </w:rPr>
              <w:t>S</w:t>
            </w:r>
            <w:r>
              <w:rPr>
                <w:rFonts w:ascii="Arial" w:eastAsia="Times New Roman" w:hAnsi="Arial" w:cs="Arial"/>
                <w:lang w:val="es-CO" w:eastAsia="es-ES"/>
              </w:rPr>
              <w:t>ubdirección de Retorno y Reubicaciones, Reparación Individual y Reparación Colectiva</w:t>
            </w:r>
            <w:r w:rsidR="001753A7">
              <w:rPr>
                <w:rFonts w:ascii="Arial" w:eastAsia="Times New Roman" w:hAnsi="Arial" w:cs="Arial"/>
                <w:lang w:val="es-CO" w:eastAsia="es-ES"/>
              </w:rPr>
              <w:t>, que en</w:t>
            </w:r>
            <w:r>
              <w:rPr>
                <w:rFonts w:ascii="Arial" w:eastAsia="Times New Roman" w:hAnsi="Arial" w:cs="Arial"/>
                <w:lang w:val="es-CO" w:eastAsia="es-ES"/>
              </w:rPr>
              <w:t xml:space="preserve"> </w:t>
            </w:r>
            <w:r w:rsidR="001753A7">
              <w:rPr>
                <w:rFonts w:ascii="Arial" w:eastAsia="Times New Roman" w:hAnsi="Arial" w:cs="Arial"/>
                <w:lang w:val="es-CO" w:eastAsia="es-ES"/>
              </w:rPr>
              <w:t xml:space="preserve">complemento de las evidencias </w:t>
            </w:r>
            <w:r w:rsidR="00B65BBD">
              <w:rPr>
                <w:rFonts w:ascii="Arial" w:eastAsia="Times New Roman" w:hAnsi="Arial" w:cs="Arial"/>
                <w:lang w:val="es-CO" w:eastAsia="es-ES"/>
              </w:rPr>
              <w:t xml:space="preserve">(Matriz) </w:t>
            </w:r>
            <w:r w:rsidR="001753A7">
              <w:rPr>
                <w:rFonts w:ascii="Arial" w:eastAsia="Times New Roman" w:hAnsi="Arial" w:cs="Arial"/>
                <w:lang w:val="es-CO" w:eastAsia="es-ES"/>
              </w:rPr>
              <w:t>correspondientes al</w:t>
            </w:r>
            <w:r>
              <w:rPr>
                <w:rFonts w:ascii="Arial" w:eastAsia="Times New Roman" w:hAnsi="Arial" w:cs="Arial"/>
                <w:lang w:val="es-CO" w:eastAsia="es-ES"/>
              </w:rPr>
              <w:t xml:space="preserve"> avance o cumplimiento de las actividades </w:t>
            </w:r>
            <w:r w:rsidR="001753A7">
              <w:rPr>
                <w:rFonts w:ascii="Arial" w:eastAsia="Times New Roman" w:hAnsi="Arial" w:cs="Arial"/>
                <w:lang w:val="es-CO" w:eastAsia="es-ES"/>
              </w:rPr>
              <w:t xml:space="preserve">de su competencia, elaborar un informe mensual, firmado tanto por el funcionario responsable de la ejecución de la actividad como del coordinador o jefe, en el cual se avale la información registrada en SISGESTION.  </w:t>
            </w:r>
          </w:p>
          <w:p w:rsidR="004229DB" w:rsidRPr="006856AA" w:rsidRDefault="004229DB" w:rsidP="00CB0714">
            <w:pPr>
              <w:numPr>
                <w:ilvl w:val="0"/>
                <w:numId w:val="5"/>
              </w:numPr>
              <w:tabs>
                <w:tab w:val="left" w:pos="6255"/>
              </w:tabs>
              <w:spacing w:after="0"/>
              <w:contextualSpacing/>
              <w:jc w:val="both"/>
              <w:rPr>
                <w:rFonts w:ascii="Arial" w:eastAsia="Times New Roman" w:hAnsi="Arial" w:cs="Arial"/>
                <w:lang w:val="es-ES" w:eastAsia="es-ES"/>
              </w:rPr>
            </w:pPr>
            <w:r w:rsidRPr="006856AA">
              <w:rPr>
                <w:rFonts w:ascii="Arial" w:eastAsia="Times New Roman" w:hAnsi="Arial" w:cs="Arial"/>
                <w:lang w:val="es-ES" w:eastAsia="es-ES"/>
              </w:rPr>
              <w:lastRenderedPageBreak/>
              <w:t xml:space="preserve">Se recomienda </w:t>
            </w:r>
            <w:r w:rsidR="00CB0714" w:rsidRPr="00CB0714">
              <w:rPr>
                <w:rFonts w:ascii="Arial" w:eastAsia="Times New Roman" w:hAnsi="Arial" w:cs="Arial"/>
                <w:lang w:val="es-ES" w:eastAsia="es-ES"/>
              </w:rPr>
              <w:t xml:space="preserve">a la SRI estudiar la posibilidad de solicitar la modificación del número de la meta inicial establecida en la programación de actividades, </w:t>
            </w:r>
            <w:r w:rsidR="00CB0714">
              <w:rPr>
                <w:rFonts w:ascii="Arial" w:eastAsia="Times New Roman" w:hAnsi="Arial" w:cs="Arial"/>
                <w:lang w:val="es-ES" w:eastAsia="es-ES"/>
              </w:rPr>
              <w:t xml:space="preserve">del indicador identificado con el código 83526, </w:t>
            </w:r>
            <w:r w:rsidR="00CB0714" w:rsidRPr="00CB0714">
              <w:rPr>
                <w:rFonts w:ascii="Arial" w:eastAsia="Times New Roman" w:hAnsi="Arial" w:cs="Arial"/>
                <w:lang w:val="es-ES" w:eastAsia="es-ES"/>
              </w:rPr>
              <w:t>toda vez que al verificar la información registrada en la evidencia, se observó que en el mes de julio de 2016 el reporte del número de personas víctimas por hechos directos indemnizadas (22.300) es superior a la meta que se estableció para la vigencia 2017 (22.040).</w:t>
            </w:r>
          </w:p>
          <w:p w:rsidR="004229DB" w:rsidRPr="003E1ED2" w:rsidRDefault="004229DB" w:rsidP="004229DB">
            <w:pPr>
              <w:tabs>
                <w:tab w:val="left" w:pos="6255"/>
              </w:tabs>
              <w:spacing w:after="0"/>
              <w:ind w:left="720"/>
              <w:contextualSpacing/>
              <w:jc w:val="both"/>
              <w:rPr>
                <w:rFonts w:ascii="Arial" w:eastAsia="Times New Roman" w:hAnsi="Arial" w:cs="Arial"/>
                <w:color w:val="C00000"/>
                <w:lang w:val="es-ES" w:eastAsia="es-ES"/>
              </w:rPr>
            </w:pPr>
          </w:p>
          <w:p w:rsidR="004229DB" w:rsidRPr="006856AA" w:rsidRDefault="006856AA" w:rsidP="00CB0714">
            <w:pPr>
              <w:numPr>
                <w:ilvl w:val="0"/>
                <w:numId w:val="5"/>
              </w:numPr>
              <w:tabs>
                <w:tab w:val="left" w:pos="6255"/>
              </w:tabs>
              <w:spacing w:after="0"/>
              <w:contextualSpacing/>
              <w:jc w:val="both"/>
              <w:rPr>
                <w:rFonts w:ascii="Arial" w:eastAsia="Times New Roman" w:hAnsi="Arial" w:cs="Arial"/>
                <w:lang w:val="es-ES" w:eastAsia="es-ES"/>
              </w:rPr>
            </w:pPr>
            <w:r w:rsidRPr="006856AA">
              <w:rPr>
                <w:rFonts w:ascii="Arial" w:eastAsia="Times New Roman" w:hAnsi="Arial" w:cs="Arial"/>
                <w:lang w:val="es-ES" w:eastAsia="es-ES"/>
              </w:rPr>
              <w:t xml:space="preserve">Se </w:t>
            </w:r>
            <w:r w:rsidR="00CB0714" w:rsidRPr="00CB0714">
              <w:rPr>
                <w:rFonts w:ascii="Arial" w:eastAsia="Times New Roman" w:hAnsi="Arial" w:cs="Arial"/>
                <w:lang w:val="es-ES" w:eastAsia="es-ES"/>
              </w:rPr>
              <w:t xml:space="preserve">recomienda </w:t>
            </w:r>
            <w:r w:rsidR="00CB0714">
              <w:rPr>
                <w:rFonts w:ascii="Arial" w:eastAsia="Times New Roman" w:hAnsi="Arial" w:cs="Arial"/>
                <w:lang w:val="es-ES" w:eastAsia="es-ES"/>
              </w:rPr>
              <w:t xml:space="preserve">a la Subdirección de Reparación Individual (Actividad código 83530) </w:t>
            </w:r>
            <w:r w:rsidR="00CB0714" w:rsidRPr="00CB0714">
              <w:rPr>
                <w:rFonts w:ascii="Arial" w:eastAsia="Times New Roman" w:hAnsi="Arial" w:cs="Arial"/>
                <w:lang w:val="es-ES" w:eastAsia="es-ES"/>
              </w:rPr>
              <w:t>que en</w:t>
            </w:r>
            <w:r w:rsidR="00CB0714">
              <w:rPr>
                <w:rFonts w:ascii="Arial" w:eastAsia="Times New Roman" w:hAnsi="Arial" w:cs="Arial"/>
                <w:lang w:val="es-ES" w:eastAsia="es-ES"/>
              </w:rPr>
              <w:t xml:space="preserve"> el aplicativo</w:t>
            </w:r>
            <w:r w:rsidR="00CB0714" w:rsidRPr="00CB0714">
              <w:rPr>
                <w:rFonts w:ascii="Arial" w:eastAsia="Times New Roman" w:hAnsi="Arial" w:cs="Arial"/>
                <w:lang w:val="es-ES" w:eastAsia="es-ES"/>
              </w:rPr>
              <w:t xml:space="preserve"> SISGESTION haya claridad en los datos que se registran tanto en la información de actividades como en la programación, toda vez que en la primera</w:t>
            </w:r>
            <w:r w:rsidR="00CB0714">
              <w:rPr>
                <w:rFonts w:ascii="Arial" w:eastAsia="Times New Roman" w:hAnsi="Arial" w:cs="Arial"/>
                <w:lang w:val="es-ES" w:eastAsia="es-ES"/>
              </w:rPr>
              <w:t xml:space="preserve"> se observa que </w:t>
            </w:r>
            <w:r w:rsidR="00051372">
              <w:rPr>
                <w:rFonts w:ascii="Arial" w:eastAsia="Times New Roman" w:hAnsi="Arial" w:cs="Arial"/>
                <w:lang w:val="es-ES" w:eastAsia="es-ES"/>
              </w:rPr>
              <w:t xml:space="preserve">la actividad </w:t>
            </w:r>
            <w:r w:rsidR="00CB0714" w:rsidRPr="00CB0714">
              <w:rPr>
                <w:rFonts w:ascii="Arial" w:eastAsia="Times New Roman" w:hAnsi="Arial" w:cs="Arial"/>
                <w:lang w:val="es-ES" w:eastAsia="es-ES"/>
              </w:rPr>
              <w:t>inicia el 01-03-2017 y finaliza el 31-12-2017 y en la segunda su inicio y finalización están programados de enero (13.292) a diciembre (21.793), situación que entorpece el trabajo de la OCI en la selección adecuada de la muestra para la realización del seguimiento.</w:t>
            </w:r>
          </w:p>
          <w:p w:rsidR="00A4268E" w:rsidRPr="003E1ED2" w:rsidRDefault="00A4268E" w:rsidP="00A4268E">
            <w:pPr>
              <w:tabs>
                <w:tab w:val="left" w:pos="6255"/>
              </w:tabs>
              <w:spacing w:after="0"/>
              <w:ind w:left="720"/>
              <w:contextualSpacing/>
              <w:jc w:val="both"/>
              <w:rPr>
                <w:rFonts w:ascii="Arial" w:eastAsia="Times New Roman" w:hAnsi="Arial" w:cs="Arial"/>
                <w:color w:val="C00000"/>
                <w:lang w:val="es-ES" w:eastAsia="es-ES"/>
              </w:rPr>
            </w:pPr>
          </w:p>
          <w:p w:rsidR="00A4268E" w:rsidRDefault="00A4268E" w:rsidP="004D384A">
            <w:pPr>
              <w:numPr>
                <w:ilvl w:val="0"/>
                <w:numId w:val="5"/>
              </w:numPr>
              <w:tabs>
                <w:tab w:val="left" w:pos="6255"/>
              </w:tabs>
              <w:spacing w:after="0"/>
              <w:contextualSpacing/>
              <w:jc w:val="both"/>
              <w:rPr>
                <w:rFonts w:ascii="Arial" w:eastAsia="Times New Roman" w:hAnsi="Arial" w:cs="Arial"/>
                <w:lang w:val="es-ES" w:eastAsia="es-ES"/>
              </w:rPr>
            </w:pPr>
            <w:r w:rsidRPr="0009196F">
              <w:rPr>
                <w:rFonts w:ascii="Arial" w:eastAsia="Times New Roman" w:hAnsi="Arial" w:cs="Arial"/>
                <w:lang w:val="es-ES" w:eastAsia="es-ES"/>
              </w:rPr>
              <w:t xml:space="preserve">Se </w:t>
            </w:r>
            <w:r w:rsidR="00FF57C5">
              <w:rPr>
                <w:rFonts w:ascii="Arial" w:eastAsia="Times New Roman" w:hAnsi="Arial" w:cs="Arial"/>
                <w:lang w:val="es-ES" w:eastAsia="es-ES"/>
              </w:rPr>
              <w:t xml:space="preserve">recomienda </w:t>
            </w:r>
            <w:r w:rsidR="004D384A">
              <w:rPr>
                <w:rFonts w:ascii="Arial" w:eastAsia="Times New Roman" w:hAnsi="Arial" w:cs="Arial"/>
                <w:lang w:val="es-ES" w:eastAsia="es-ES"/>
              </w:rPr>
              <w:t xml:space="preserve">al Grupo de Respuesta Escrita (Actividad 84150) </w:t>
            </w:r>
            <w:r w:rsidR="004D384A" w:rsidRPr="004D384A">
              <w:rPr>
                <w:rFonts w:ascii="Arial" w:eastAsia="Times New Roman" w:hAnsi="Arial" w:cs="Arial"/>
                <w:lang w:val="es-ES" w:eastAsia="es-ES"/>
              </w:rPr>
              <w:t xml:space="preserve">que los informes estén soportados y avalados con las firmas tanto del funcionario que lo elabora como del coordinador o jefe que lo revisa y aprueba.  </w:t>
            </w:r>
          </w:p>
          <w:p w:rsidR="003035E0" w:rsidRDefault="003035E0" w:rsidP="003035E0">
            <w:pPr>
              <w:pStyle w:val="Prrafodelista"/>
              <w:rPr>
                <w:rFonts w:ascii="Arial" w:eastAsia="Times New Roman" w:hAnsi="Arial" w:cs="Arial"/>
                <w:lang w:val="es-ES" w:eastAsia="es-ES"/>
              </w:rPr>
            </w:pPr>
          </w:p>
          <w:p w:rsidR="003035E0" w:rsidRPr="003035E0" w:rsidRDefault="00FF57C5" w:rsidP="00FF57C5">
            <w:pPr>
              <w:pStyle w:val="Prrafodelista"/>
              <w:numPr>
                <w:ilvl w:val="0"/>
                <w:numId w:val="5"/>
              </w:numPr>
              <w:tabs>
                <w:tab w:val="left" w:pos="6255"/>
              </w:tabs>
              <w:spacing w:after="0"/>
              <w:jc w:val="both"/>
              <w:rPr>
                <w:rFonts w:ascii="Arial" w:eastAsia="Times New Roman" w:hAnsi="Arial" w:cs="Arial"/>
                <w:lang w:val="es-ES" w:eastAsia="es-ES"/>
              </w:rPr>
            </w:pPr>
            <w:r>
              <w:rPr>
                <w:rFonts w:ascii="Arial" w:eastAsia="Times New Roman" w:hAnsi="Arial" w:cs="Arial"/>
                <w:lang w:val="es-ES" w:eastAsia="es-ES"/>
              </w:rPr>
              <w:t>Se reitera</w:t>
            </w:r>
            <w:r w:rsidR="003035E0" w:rsidRPr="003035E0">
              <w:rPr>
                <w:rFonts w:ascii="Arial" w:eastAsia="Times New Roman" w:hAnsi="Arial" w:cs="Arial"/>
                <w:lang w:val="es-ES" w:eastAsia="es-ES"/>
              </w:rPr>
              <w:t xml:space="preserve"> </w:t>
            </w:r>
            <w:r>
              <w:rPr>
                <w:rFonts w:ascii="Arial" w:eastAsia="Times New Roman" w:hAnsi="Arial" w:cs="Arial"/>
                <w:lang w:val="es-ES" w:eastAsia="es-ES"/>
              </w:rPr>
              <w:t xml:space="preserve">a la Oficina Asesora de Comunicaciones </w:t>
            </w:r>
            <w:r w:rsidRPr="00FF57C5">
              <w:rPr>
                <w:rFonts w:ascii="Arial" w:eastAsia="Times New Roman" w:hAnsi="Arial" w:cs="Arial"/>
                <w:lang w:val="es-ES" w:eastAsia="es-ES"/>
              </w:rPr>
              <w:t>la recomendación</w:t>
            </w:r>
            <w:r>
              <w:rPr>
                <w:rFonts w:ascii="Arial" w:eastAsia="Times New Roman" w:hAnsi="Arial" w:cs="Arial"/>
                <w:lang w:val="es-ES" w:eastAsia="es-ES"/>
              </w:rPr>
              <w:t xml:space="preserve"> referente a </w:t>
            </w:r>
            <w:r w:rsidRPr="00FF57C5">
              <w:rPr>
                <w:rFonts w:ascii="Arial" w:eastAsia="Times New Roman" w:hAnsi="Arial" w:cs="Arial"/>
                <w:lang w:val="es-ES" w:eastAsia="es-ES"/>
              </w:rPr>
              <w:t xml:space="preserve">realizar el trámite respectivo ante la OAP, </w:t>
            </w:r>
            <w:r>
              <w:rPr>
                <w:rFonts w:ascii="Arial" w:eastAsia="Times New Roman" w:hAnsi="Arial" w:cs="Arial"/>
                <w:lang w:val="es-ES" w:eastAsia="es-ES"/>
              </w:rPr>
              <w:t xml:space="preserve">para </w:t>
            </w:r>
            <w:r w:rsidRPr="00FF57C5">
              <w:rPr>
                <w:rFonts w:ascii="Arial" w:eastAsia="Times New Roman" w:hAnsi="Arial" w:cs="Arial"/>
                <w:lang w:val="es-ES" w:eastAsia="es-ES"/>
              </w:rPr>
              <w:t>solicitar la codificación y aprobación</w:t>
            </w:r>
            <w:r>
              <w:rPr>
                <w:rFonts w:ascii="Arial" w:eastAsia="Times New Roman" w:hAnsi="Arial" w:cs="Arial"/>
                <w:lang w:val="es-ES" w:eastAsia="es-ES"/>
              </w:rPr>
              <w:t xml:space="preserve"> de la matriz “Link de transparencia”, toda vez que </w:t>
            </w:r>
            <w:r w:rsidRPr="00FF57C5">
              <w:rPr>
                <w:rFonts w:ascii="Arial" w:eastAsia="Times New Roman" w:hAnsi="Arial" w:cs="Arial"/>
                <w:lang w:val="es-ES" w:eastAsia="es-ES"/>
              </w:rPr>
              <w:t>no remitieron la evidencia que certifique la gestión</w:t>
            </w:r>
            <w:r>
              <w:rPr>
                <w:rFonts w:ascii="Arial" w:eastAsia="Times New Roman" w:hAnsi="Arial" w:cs="Arial"/>
                <w:lang w:val="es-ES" w:eastAsia="es-ES"/>
              </w:rPr>
              <w:t xml:space="preserve"> realizada.</w:t>
            </w:r>
          </w:p>
          <w:p w:rsidR="00A4268E" w:rsidRDefault="00A4268E" w:rsidP="00A4268E">
            <w:pPr>
              <w:tabs>
                <w:tab w:val="left" w:pos="6255"/>
              </w:tabs>
              <w:spacing w:after="0"/>
              <w:ind w:left="360"/>
              <w:contextualSpacing/>
              <w:jc w:val="both"/>
              <w:rPr>
                <w:rFonts w:ascii="Arial" w:eastAsia="Times New Roman" w:hAnsi="Arial" w:cs="Arial"/>
                <w:color w:val="C00000"/>
                <w:lang w:val="es-ES" w:eastAsia="es-ES"/>
              </w:rPr>
            </w:pPr>
          </w:p>
          <w:p w:rsidR="00BE1A45" w:rsidRPr="00926197" w:rsidRDefault="00BE1A45" w:rsidP="00BE1A45">
            <w:pPr>
              <w:pStyle w:val="Prrafodelista"/>
              <w:numPr>
                <w:ilvl w:val="0"/>
                <w:numId w:val="5"/>
              </w:numPr>
              <w:tabs>
                <w:tab w:val="left" w:pos="6255"/>
              </w:tabs>
              <w:spacing w:after="0"/>
              <w:jc w:val="both"/>
              <w:rPr>
                <w:rFonts w:ascii="Arial" w:eastAsia="Times New Roman" w:hAnsi="Arial" w:cs="Arial"/>
                <w:b/>
                <w:lang w:val="es-ES" w:eastAsia="es-ES"/>
              </w:rPr>
            </w:pPr>
            <w:r w:rsidRPr="00804DC6">
              <w:rPr>
                <w:rFonts w:ascii="Arial" w:eastAsia="Times New Roman" w:hAnsi="Arial" w:cs="Arial"/>
                <w:lang w:val="es-ES" w:eastAsia="es-ES"/>
              </w:rPr>
              <w:t>Se recomienda a la Oficina Asesora de P</w:t>
            </w:r>
            <w:r>
              <w:rPr>
                <w:rFonts w:ascii="Arial" w:eastAsia="Times New Roman" w:hAnsi="Arial" w:cs="Arial"/>
                <w:lang w:val="es-ES" w:eastAsia="es-ES"/>
              </w:rPr>
              <w:t xml:space="preserve">laneación enviar las evidencias </w:t>
            </w:r>
            <w:r w:rsidRPr="00804DC6">
              <w:rPr>
                <w:rFonts w:ascii="Arial" w:eastAsia="Times New Roman" w:hAnsi="Arial" w:cs="Arial"/>
                <w:lang w:val="es-ES" w:eastAsia="es-ES"/>
              </w:rPr>
              <w:t xml:space="preserve">en las fechas  establecidas por la OCI, toda vez que la dilación en la entrega dificulta los tiempos para realizar el seguimiento, análisis, elaboración y presentación del informe. </w:t>
            </w:r>
          </w:p>
          <w:p w:rsidR="00926197" w:rsidRPr="00926197" w:rsidRDefault="00926197" w:rsidP="00926197">
            <w:pPr>
              <w:tabs>
                <w:tab w:val="left" w:pos="6255"/>
              </w:tabs>
              <w:spacing w:after="0"/>
              <w:jc w:val="both"/>
              <w:rPr>
                <w:rFonts w:ascii="Arial" w:eastAsia="Times New Roman" w:hAnsi="Arial" w:cs="Arial"/>
                <w:b/>
                <w:lang w:val="es-ES" w:eastAsia="es-ES"/>
              </w:rPr>
            </w:pPr>
          </w:p>
          <w:p w:rsidR="00BE1A45" w:rsidRPr="00BE1A45" w:rsidRDefault="00BE1A45" w:rsidP="00BE1A45">
            <w:pPr>
              <w:jc w:val="both"/>
              <w:rPr>
                <w:rFonts w:ascii="Arial" w:eastAsia="Times New Roman" w:hAnsi="Arial" w:cs="Arial"/>
                <w:lang w:val="es-ES" w:eastAsia="es-ES"/>
              </w:rPr>
            </w:pPr>
            <w:r>
              <w:rPr>
                <w:rFonts w:ascii="Arial" w:eastAsia="Times New Roman" w:hAnsi="Arial" w:cs="Arial"/>
                <w:lang w:val="es-ES" w:eastAsia="es-ES"/>
              </w:rPr>
              <w:t>Por último, s</w:t>
            </w:r>
            <w:r w:rsidRPr="00BE1A45">
              <w:rPr>
                <w:rFonts w:ascii="Arial" w:eastAsia="Times New Roman" w:hAnsi="Arial" w:cs="Arial"/>
                <w:lang w:val="es-ES" w:eastAsia="es-ES"/>
              </w:rPr>
              <w:t xml:space="preserve">e solicita </w:t>
            </w:r>
            <w:r w:rsidR="009C4C36" w:rsidRPr="00BE1A45">
              <w:rPr>
                <w:rFonts w:ascii="Arial" w:eastAsia="Times New Roman" w:hAnsi="Arial" w:cs="Arial"/>
                <w:lang w:val="es-ES" w:eastAsia="es-ES"/>
              </w:rPr>
              <w:t>a la Oficina Asesora de Planeación</w:t>
            </w:r>
            <w:r w:rsidR="009F1FA8" w:rsidRPr="00BE1A45">
              <w:rPr>
                <w:rFonts w:ascii="Arial" w:eastAsia="Times New Roman" w:hAnsi="Arial" w:cs="Arial"/>
                <w:lang w:val="es-ES" w:eastAsia="es-ES"/>
              </w:rPr>
              <w:t>,</w:t>
            </w:r>
            <w:r w:rsidR="009C4C36" w:rsidRPr="00BE1A45">
              <w:rPr>
                <w:rFonts w:ascii="Arial" w:eastAsia="Times New Roman" w:hAnsi="Arial" w:cs="Arial"/>
                <w:lang w:val="es-ES" w:eastAsia="es-ES"/>
              </w:rPr>
              <w:t xml:space="preserve"> </w:t>
            </w:r>
            <w:r w:rsidRPr="00BE1A45">
              <w:rPr>
                <w:rFonts w:ascii="Arial" w:eastAsia="Times New Roman" w:hAnsi="Arial" w:cs="Arial"/>
                <w:lang w:val="es-ES" w:eastAsia="es-ES"/>
              </w:rPr>
              <w:t>aclarar el periodo de actualización del no</w:t>
            </w:r>
            <w:r w:rsidR="003E7BF8">
              <w:rPr>
                <w:rFonts w:ascii="Arial" w:eastAsia="Times New Roman" w:hAnsi="Arial" w:cs="Arial"/>
                <w:lang w:val="es-ES" w:eastAsia="es-ES"/>
              </w:rPr>
              <w:t>r</w:t>
            </w:r>
            <w:r w:rsidRPr="00BE1A45">
              <w:rPr>
                <w:rFonts w:ascii="Arial" w:eastAsia="Times New Roman" w:hAnsi="Arial" w:cs="Arial"/>
                <w:lang w:val="es-ES" w:eastAsia="es-ES"/>
              </w:rPr>
              <w:t>mograma, toda vez que en el reporte de mayo indican que la actualización es bimensual (Que se hace u ocurre dos veces al mes), entre tanto que en la programación de actividades registrada en el aplicativo SISGESTION, se observa que este debe ser actualizado de manera bimestral (Que ocurre, se hace o se repite cada dos meses).</w:t>
            </w:r>
          </w:p>
          <w:p w:rsidR="00B7667F" w:rsidRDefault="00B7667F" w:rsidP="00866662">
            <w:pPr>
              <w:pStyle w:val="Prrafodelista"/>
              <w:rPr>
                <w:rFonts w:ascii="Arial" w:eastAsia="Times New Roman" w:hAnsi="Arial" w:cs="Arial"/>
                <w:color w:val="C00000"/>
                <w:lang w:val="es-ES" w:eastAsia="es-ES"/>
              </w:rPr>
            </w:pPr>
          </w:p>
          <w:p w:rsidR="00B7667F" w:rsidRDefault="00B7667F" w:rsidP="00866662">
            <w:pPr>
              <w:pStyle w:val="Prrafodelista"/>
              <w:rPr>
                <w:rFonts w:ascii="Arial" w:eastAsia="Times New Roman" w:hAnsi="Arial" w:cs="Arial"/>
                <w:color w:val="C00000"/>
                <w:lang w:val="es-ES" w:eastAsia="es-ES"/>
              </w:rPr>
            </w:pPr>
          </w:p>
          <w:p w:rsidR="00BE1A45" w:rsidRDefault="00BE1A45" w:rsidP="00866662">
            <w:pPr>
              <w:pStyle w:val="Prrafodelista"/>
              <w:rPr>
                <w:rFonts w:ascii="Arial" w:eastAsia="Times New Roman" w:hAnsi="Arial" w:cs="Arial"/>
                <w:color w:val="C00000"/>
                <w:lang w:val="es-ES" w:eastAsia="es-ES"/>
              </w:rPr>
            </w:pPr>
          </w:p>
          <w:p w:rsidR="00BE1A45" w:rsidRDefault="00804DC6" w:rsidP="00BE1A45">
            <w:pPr>
              <w:rPr>
                <w:rFonts w:ascii="Arial" w:eastAsia="Times New Roman" w:hAnsi="Arial" w:cs="Arial"/>
                <w:b/>
                <w:lang w:val="es-ES" w:eastAsia="es-ES"/>
              </w:rPr>
            </w:pPr>
            <w:r w:rsidRPr="00BE1A45">
              <w:rPr>
                <w:rFonts w:ascii="Arial" w:eastAsia="Times New Roman" w:hAnsi="Arial" w:cs="Arial"/>
                <w:b/>
                <w:lang w:val="es-ES" w:eastAsia="es-ES"/>
              </w:rPr>
              <w:t>DIEGO HERNANDO SANTACRUZ SANTACRUZ</w:t>
            </w:r>
          </w:p>
          <w:p w:rsidR="00BE1A45" w:rsidRDefault="00804DC6" w:rsidP="00BE1A45">
            <w:pPr>
              <w:rPr>
                <w:rFonts w:ascii="Arial" w:eastAsia="Times New Roman" w:hAnsi="Arial" w:cs="Arial"/>
                <w:lang w:val="es-ES" w:eastAsia="es-ES"/>
              </w:rPr>
            </w:pPr>
            <w:r w:rsidRPr="00BE1A45">
              <w:rPr>
                <w:rFonts w:ascii="Arial" w:eastAsia="Times New Roman" w:hAnsi="Arial" w:cs="Arial"/>
                <w:lang w:val="es-ES" w:eastAsia="es-ES"/>
              </w:rPr>
              <w:t>Jefe Oficina de Control Interno</w:t>
            </w:r>
          </w:p>
          <w:p w:rsidR="00BE1A45" w:rsidRPr="00BE1A45" w:rsidRDefault="00BE1A45" w:rsidP="00BE1A45">
            <w:pPr>
              <w:rPr>
                <w:rFonts w:ascii="Arial" w:hAnsi="Arial" w:cs="Arial"/>
                <w:color w:val="C00000"/>
                <w:sz w:val="10"/>
                <w:szCs w:val="10"/>
                <w:lang w:val="es-CO"/>
              </w:rPr>
            </w:pPr>
            <w:r w:rsidRPr="00BE1A45">
              <w:rPr>
                <w:rFonts w:ascii="Arial" w:eastAsia="Times New Roman" w:hAnsi="Arial" w:cs="Arial"/>
                <w:sz w:val="10"/>
                <w:szCs w:val="10"/>
                <w:lang w:val="es-ES" w:eastAsia="es-ES"/>
              </w:rPr>
              <w:t>Elaboró: José Gutierrez</w:t>
            </w:r>
          </w:p>
        </w:tc>
      </w:tr>
    </w:tbl>
    <w:p w:rsidR="003F7AA0" w:rsidRDefault="003F7AA0" w:rsidP="00FE4F31">
      <w:pPr>
        <w:spacing w:after="0"/>
        <w:ind w:left="-567"/>
        <w:rPr>
          <w:rFonts w:ascii="Arial" w:hAnsi="Arial" w:cs="Arial"/>
          <w:b/>
          <w:sz w:val="16"/>
          <w:szCs w:val="16"/>
        </w:rPr>
      </w:pPr>
    </w:p>
    <w:p w:rsidR="00B7667F" w:rsidRDefault="00B7667F"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p>
    <w:p w:rsidR="00C44274" w:rsidRDefault="00C44274" w:rsidP="00FE4F31">
      <w:pPr>
        <w:spacing w:after="0"/>
        <w:ind w:left="-567"/>
        <w:rPr>
          <w:rFonts w:ascii="Arial" w:hAnsi="Arial" w:cs="Arial"/>
          <w:b/>
          <w:sz w:val="16"/>
          <w:szCs w:val="16"/>
        </w:rPr>
      </w:pPr>
      <w:bookmarkStart w:id="0" w:name="_GoBack"/>
      <w:bookmarkEnd w:id="0"/>
    </w:p>
    <w:p w:rsidR="00430BB9" w:rsidRPr="001C73A9" w:rsidRDefault="00430BB9" w:rsidP="00FE4F31">
      <w:pPr>
        <w:spacing w:after="0"/>
        <w:ind w:left="-567"/>
        <w:rPr>
          <w:rFonts w:ascii="Arial" w:hAnsi="Arial" w:cs="Arial"/>
          <w:b/>
          <w:sz w:val="22"/>
          <w:szCs w:val="22"/>
        </w:rPr>
      </w:pPr>
      <w:r w:rsidRPr="001C73A9">
        <w:rPr>
          <w:rFonts w:ascii="Arial" w:hAnsi="Arial" w:cs="Arial"/>
          <w:b/>
          <w:sz w:val="22"/>
          <w:szCs w:val="22"/>
        </w:rPr>
        <w:lastRenderedPageBreak/>
        <w:t>ANEXOS</w:t>
      </w:r>
    </w:p>
    <w:p w:rsidR="00430BB9" w:rsidRDefault="00430BB9" w:rsidP="00FE4F31">
      <w:pPr>
        <w:pStyle w:val="Prrafodelista"/>
        <w:ind w:left="-567"/>
        <w:rPr>
          <w:sz w:val="22"/>
          <w:szCs w:val="22"/>
        </w:rPr>
      </w:pPr>
    </w:p>
    <w:p w:rsidR="00B7667F" w:rsidRPr="001C73A9" w:rsidRDefault="00B7667F" w:rsidP="00FE4F31">
      <w:pPr>
        <w:pStyle w:val="Prrafodelista"/>
        <w:ind w:left="-567"/>
        <w:rPr>
          <w:sz w:val="22"/>
          <w:szCs w:val="22"/>
        </w:rPr>
      </w:pPr>
    </w:p>
    <w:p w:rsidR="00430BB9" w:rsidRDefault="00430BB9" w:rsidP="00FE4F31">
      <w:pPr>
        <w:pStyle w:val="Prrafodelista"/>
        <w:ind w:left="-567"/>
        <w:rPr>
          <w:rFonts w:ascii="Arial" w:hAnsi="Arial" w:cs="Arial"/>
          <w:b/>
          <w:sz w:val="22"/>
          <w:szCs w:val="22"/>
        </w:rPr>
      </w:pPr>
      <w:r w:rsidRPr="001C73A9">
        <w:rPr>
          <w:rFonts w:ascii="Arial" w:hAnsi="Arial" w:cs="Arial"/>
          <w:b/>
          <w:bCs/>
          <w:sz w:val="22"/>
          <w:szCs w:val="22"/>
          <w:lang w:val="es-CO" w:eastAsia="es-ES"/>
        </w:rPr>
        <w:t xml:space="preserve">ANEXO 1: </w:t>
      </w:r>
      <w:r w:rsidRPr="001C73A9">
        <w:rPr>
          <w:rFonts w:ascii="Arial" w:hAnsi="Arial" w:cs="Arial"/>
          <w:b/>
          <w:sz w:val="22"/>
          <w:szCs w:val="22"/>
        </w:rPr>
        <w:t>CONTROL DE CAMBIOS</w:t>
      </w:r>
    </w:p>
    <w:p w:rsidR="00BE1A45" w:rsidRPr="001C73A9" w:rsidRDefault="00BE1A45" w:rsidP="00FE4F31">
      <w:pPr>
        <w:pStyle w:val="Prrafodelista"/>
        <w:ind w:left="-567"/>
        <w:rPr>
          <w:rFonts w:ascii="Arial" w:hAnsi="Arial" w:cs="Arial"/>
          <w:b/>
          <w:sz w:val="22"/>
          <w:szCs w:val="22"/>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3F7AA0" w:rsidTr="00430BB9">
        <w:tc>
          <w:tcPr>
            <w:tcW w:w="84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Versión</w:t>
            </w:r>
          </w:p>
        </w:tc>
        <w:tc>
          <w:tcPr>
            <w:tcW w:w="797"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Ítem del cambio</w:t>
            </w:r>
          </w:p>
        </w:tc>
        <w:tc>
          <w:tcPr>
            <w:tcW w:w="131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Cambio realizado</w:t>
            </w:r>
          </w:p>
        </w:tc>
        <w:tc>
          <w:tcPr>
            <w:tcW w:w="1216"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Motivo del cambio</w:t>
            </w:r>
          </w:p>
        </w:tc>
        <w:tc>
          <w:tcPr>
            <w:tcW w:w="833"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Fecha del cambio</w:t>
            </w:r>
          </w:p>
        </w:tc>
      </w:tr>
      <w:tr w:rsidR="00430BB9" w:rsidRPr="003F7AA0" w:rsidTr="00060535">
        <w:tc>
          <w:tcPr>
            <w:tcW w:w="842" w:type="pct"/>
            <w:shd w:val="clear" w:color="auto" w:fill="auto"/>
            <w:vAlign w:val="center"/>
          </w:tcPr>
          <w:p w:rsidR="00430BB9" w:rsidRPr="003F7AA0" w:rsidRDefault="00060535" w:rsidP="00060535">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02</w:t>
            </w:r>
          </w:p>
        </w:tc>
        <w:tc>
          <w:tcPr>
            <w:tcW w:w="797" w:type="pct"/>
            <w:shd w:val="clear" w:color="auto" w:fill="auto"/>
            <w:vAlign w:val="center"/>
          </w:tcPr>
          <w:p w:rsidR="00430BB9" w:rsidRPr="003F7AA0" w:rsidRDefault="00430BB9" w:rsidP="000B3B88">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3F7AA0" w:rsidRDefault="00060535" w:rsidP="00BE1A45">
            <w:pPr>
              <w:pStyle w:val="Prrafodelista"/>
              <w:spacing w:after="0"/>
              <w:ind w:left="0"/>
              <w:jc w:val="both"/>
              <w:rPr>
                <w:rFonts w:ascii="Arial Narrow" w:hAnsi="Arial Narrow" w:cs="Arial"/>
                <w:sz w:val="18"/>
                <w:szCs w:val="18"/>
                <w:lang w:val="es-CO" w:eastAsia="es-CO"/>
              </w:rPr>
            </w:pPr>
            <w:r w:rsidRPr="003F7AA0">
              <w:rPr>
                <w:rFonts w:ascii="Arial Narrow" w:hAnsi="Arial Narrow" w:cs="Arial"/>
                <w:sz w:val="18"/>
                <w:szCs w:val="18"/>
                <w:lang w:val="es-CO" w:eastAsia="es-CO"/>
              </w:rPr>
              <w:t>Se elimina la casilla fecha del informe.</w:t>
            </w:r>
          </w:p>
        </w:tc>
        <w:tc>
          <w:tcPr>
            <w:tcW w:w="1216" w:type="pct"/>
            <w:shd w:val="clear" w:color="auto" w:fill="auto"/>
          </w:tcPr>
          <w:p w:rsidR="00430BB9" w:rsidRPr="003F7AA0" w:rsidRDefault="00060535" w:rsidP="00BE1A45">
            <w:pPr>
              <w:pStyle w:val="Prrafodelista"/>
              <w:spacing w:after="0"/>
              <w:ind w:left="0"/>
              <w:jc w:val="both"/>
              <w:rPr>
                <w:rFonts w:ascii="Arial Narrow" w:hAnsi="Arial Narrow" w:cs="Arial"/>
                <w:sz w:val="18"/>
                <w:szCs w:val="18"/>
                <w:lang w:val="es-CO" w:eastAsia="es-CO"/>
              </w:rPr>
            </w:pPr>
            <w:r w:rsidRPr="003F7AA0">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3F7AA0" w:rsidRDefault="00F677DF" w:rsidP="000B3B88">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09</w:t>
            </w:r>
            <w:r w:rsidR="00060535" w:rsidRPr="003F7AA0">
              <w:rPr>
                <w:rFonts w:ascii="Arial Narrow" w:hAnsi="Arial Narrow" w:cs="Arial"/>
                <w:sz w:val="18"/>
                <w:szCs w:val="18"/>
                <w:lang w:val="es-CO" w:eastAsia="es-CO"/>
              </w:rPr>
              <w:t>/03/2015</w:t>
            </w:r>
          </w:p>
        </w:tc>
      </w:tr>
    </w:tbl>
    <w:p w:rsidR="00430BB9" w:rsidRPr="003F7AA0" w:rsidRDefault="00430BB9" w:rsidP="00BE1A45">
      <w:pPr>
        <w:spacing w:after="0"/>
        <w:rPr>
          <w:rFonts w:ascii="Arial Narrow" w:hAnsi="Arial Narrow"/>
          <w:b/>
          <w:sz w:val="16"/>
          <w:szCs w:val="16"/>
        </w:rPr>
      </w:pPr>
    </w:p>
    <w:sectPr w:rsidR="00430BB9" w:rsidRPr="003F7AA0" w:rsidSect="0082203A">
      <w:headerReference w:type="even" r:id="rId9"/>
      <w:headerReference w:type="default" r:id="rId10"/>
      <w:headerReference w:type="first" r:id="rId1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D6F" w:rsidRDefault="00DA1D6F">
      <w:pPr>
        <w:spacing w:after="0"/>
      </w:pPr>
      <w:r>
        <w:separator/>
      </w:r>
    </w:p>
  </w:endnote>
  <w:endnote w:type="continuationSeparator" w:id="0">
    <w:p w:rsidR="00DA1D6F" w:rsidRDefault="00DA1D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D6F" w:rsidRDefault="00DA1D6F">
      <w:pPr>
        <w:spacing w:after="0"/>
      </w:pPr>
      <w:r>
        <w:separator/>
      </w:r>
    </w:p>
  </w:footnote>
  <w:footnote w:type="continuationSeparator" w:id="0">
    <w:p w:rsidR="00DA1D6F" w:rsidRDefault="00DA1D6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CB" w:rsidRDefault="007D77CB">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4" name="Imagen 4"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CB" w:rsidRDefault="007D77CB">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7D77CB" w:rsidTr="000B3B88">
      <w:trPr>
        <w:trHeight w:val="844"/>
      </w:trPr>
      <w:tc>
        <w:tcPr>
          <w:tcW w:w="3306" w:type="dxa"/>
          <w:vMerge w:val="restart"/>
        </w:tcPr>
        <w:p w:rsidR="007D77CB" w:rsidRDefault="007D77CB" w:rsidP="0060122A">
          <w:pPr>
            <w:pStyle w:val="Encabezado"/>
            <w:jc w:val="center"/>
          </w:pPr>
          <w:r>
            <w:rPr>
              <w:noProof/>
              <w:lang w:val="es-ES" w:eastAsia="es-ES"/>
            </w:rPr>
            <w:drawing>
              <wp:anchor distT="0" distB="0" distL="114300" distR="114300" simplePos="0" relativeHeight="251660800" behindDoc="0" locked="0" layoutInCell="1" allowOverlap="1" wp14:anchorId="75840A50" wp14:editId="658C91ED">
                <wp:simplePos x="0" y="0"/>
                <wp:positionH relativeFrom="margin">
                  <wp:align>center</wp:align>
                </wp:positionH>
                <wp:positionV relativeFrom="margin">
                  <wp:posOffset>192100</wp:posOffset>
                </wp:positionV>
                <wp:extent cx="1713600" cy="4968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7D77CB" w:rsidRPr="009B12B0" w:rsidRDefault="007D77CB"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7D77CB" w:rsidRPr="00075304" w:rsidRDefault="007D77CB"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7D77CB" w:rsidRPr="00075304" w:rsidRDefault="007D77CB" w:rsidP="0060122A">
          <w:pPr>
            <w:pStyle w:val="Encabezado"/>
            <w:rPr>
              <w:rFonts w:ascii="Arial" w:hAnsi="Arial" w:cs="Arial"/>
              <w:b/>
              <w:sz w:val="16"/>
              <w:szCs w:val="22"/>
            </w:rPr>
          </w:pPr>
        </w:p>
        <w:p w:rsidR="007D77CB" w:rsidRPr="00075304" w:rsidRDefault="007D77CB"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7D77CB" w:rsidRPr="00075304" w:rsidRDefault="007D77CB" w:rsidP="0060122A">
          <w:pPr>
            <w:pStyle w:val="Encabezado"/>
            <w:rPr>
              <w:rFonts w:ascii="Arial" w:hAnsi="Arial" w:cs="Arial"/>
              <w:b/>
              <w:sz w:val="16"/>
              <w:szCs w:val="22"/>
            </w:rPr>
          </w:pPr>
        </w:p>
        <w:p w:rsidR="007D77CB" w:rsidRPr="0060122A" w:rsidRDefault="007D77CB"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7D77CB" w:rsidRPr="0060122A" w:rsidRDefault="007D77CB" w:rsidP="0060122A">
          <w:pPr>
            <w:pStyle w:val="Encabezado"/>
            <w:rPr>
              <w:rFonts w:ascii="Arial" w:hAnsi="Arial" w:cs="Arial"/>
              <w:b/>
              <w:sz w:val="16"/>
              <w:szCs w:val="16"/>
            </w:rPr>
          </w:pPr>
        </w:p>
        <w:p w:rsidR="007D77CB" w:rsidRPr="0060122A" w:rsidRDefault="00DA1D6F"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7D77CB" w:rsidRPr="0060122A">
                <w:rPr>
                  <w:rFonts w:ascii="Arial" w:hAnsi="Arial" w:cs="Arial"/>
                  <w:b/>
                  <w:sz w:val="16"/>
                  <w:szCs w:val="16"/>
                  <w:lang w:val="es-ES"/>
                </w:rPr>
                <w:t>PÁGINA</w:t>
              </w:r>
              <w:r w:rsidR="007D77CB">
                <w:rPr>
                  <w:rFonts w:ascii="Arial" w:hAnsi="Arial" w:cs="Arial"/>
                  <w:b/>
                  <w:sz w:val="16"/>
                  <w:szCs w:val="16"/>
                  <w:lang w:val="es-ES"/>
                </w:rPr>
                <w:t>:</w:t>
              </w:r>
              <w:r w:rsidR="007D77CB" w:rsidRPr="0060122A">
                <w:rPr>
                  <w:rFonts w:ascii="Arial" w:hAnsi="Arial" w:cs="Arial"/>
                  <w:b/>
                  <w:sz w:val="16"/>
                  <w:szCs w:val="16"/>
                  <w:lang w:val="es-ES"/>
                </w:rPr>
                <w:t xml:space="preserve"> </w:t>
              </w:r>
              <w:r w:rsidR="007D77CB" w:rsidRPr="0060122A">
                <w:rPr>
                  <w:rFonts w:ascii="Arial" w:hAnsi="Arial" w:cs="Arial"/>
                  <w:b/>
                  <w:bCs/>
                  <w:sz w:val="16"/>
                  <w:szCs w:val="16"/>
                </w:rPr>
                <w:fldChar w:fldCharType="begin"/>
              </w:r>
              <w:r w:rsidR="007D77CB" w:rsidRPr="0060122A">
                <w:rPr>
                  <w:rFonts w:ascii="Arial" w:hAnsi="Arial" w:cs="Arial"/>
                  <w:b/>
                  <w:bCs/>
                  <w:sz w:val="16"/>
                  <w:szCs w:val="16"/>
                </w:rPr>
                <w:instrText>PAGE</w:instrText>
              </w:r>
              <w:r w:rsidR="007D77CB" w:rsidRPr="0060122A">
                <w:rPr>
                  <w:rFonts w:ascii="Arial" w:hAnsi="Arial" w:cs="Arial"/>
                  <w:b/>
                  <w:bCs/>
                  <w:sz w:val="16"/>
                  <w:szCs w:val="16"/>
                </w:rPr>
                <w:fldChar w:fldCharType="separate"/>
              </w:r>
              <w:r w:rsidR="00C44274">
                <w:rPr>
                  <w:rFonts w:ascii="Arial" w:hAnsi="Arial" w:cs="Arial"/>
                  <w:b/>
                  <w:bCs/>
                  <w:noProof/>
                  <w:sz w:val="16"/>
                  <w:szCs w:val="16"/>
                </w:rPr>
                <w:t>9</w:t>
              </w:r>
              <w:r w:rsidR="007D77CB" w:rsidRPr="0060122A">
                <w:rPr>
                  <w:rFonts w:ascii="Arial" w:hAnsi="Arial" w:cs="Arial"/>
                  <w:b/>
                  <w:bCs/>
                  <w:sz w:val="16"/>
                  <w:szCs w:val="16"/>
                </w:rPr>
                <w:fldChar w:fldCharType="end"/>
              </w:r>
              <w:r w:rsidR="007D77CB" w:rsidRPr="0060122A">
                <w:rPr>
                  <w:rFonts w:ascii="Arial" w:hAnsi="Arial" w:cs="Arial"/>
                  <w:b/>
                  <w:sz w:val="16"/>
                  <w:szCs w:val="16"/>
                  <w:lang w:val="es-ES"/>
                </w:rPr>
                <w:t xml:space="preserve"> de </w:t>
              </w:r>
              <w:r w:rsidR="007D77CB" w:rsidRPr="0060122A">
                <w:rPr>
                  <w:rFonts w:ascii="Arial" w:hAnsi="Arial" w:cs="Arial"/>
                  <w:b/>
                  <w:bCs/>
                  <w:sz w:val="16"/>
                  <w:szCs w:val="16"/>
                </w:rPr>
                <w:fldChar w:fldCharType="begin"/>
              </w:r>
              <w:r w:rsidR="007D77CB" w:rsidRPr="0060122A">
                <w:rPr>
                  <w:rFonts w:ascii="Arial" w:hAnsi="Arial" w:cs="Arial"/>
                  <w:b/>
                  <w:bCs/>
                  <w:sz w:val="16"/>
                  <w:szCs w:val="16"/>
                </w:rPr>
                <w:instrText>NUMPAGES</w:instrText>
              </w:r>
              <w:r w:rsidR="007D77CB" w:rsidRPr="0060122A">
                <w:rPr>
                  <w:rFonts w:ascii="Arial" w:hAnsi="Arial" w:cs="Arial"/>
                  <w:b/>
                  <w:bCs/>
                  <w:sz w:val="16"/>
                  <w:szCs w:val="16"/>
                </w:rPr>
                <w:fldChar w:fldCharType="separate"/>
              </w:r>
              <w:r w:rsidR="00C44274">
                <w:rPr>
                  <w:rFonts w:ascii="Arial" w:hAnsi="Arial" w:cs="Arial"/>
                  <w:b/>
                  <w:bCs/>
                  <w:noProof/>
                  <w:sz w:val="16"/>
                  <w:szCs w:val="16"/>
                </w:rPr>
                <w:t>10</w:t>
              </w:r>
              <w:r w:rsidR="007D77CB" w:rsidRPr="0060122A">
                <w:rPr>
                  <w:rFonts w:ascii="Arial" w:hAnsi="Arial" w:cs="Arial"/>
                  <w:b/>
                  <w:bCs/>
                  <w:sz w:val="16"/>
                  <w:szCs w:val="16"/>
                </w:rPr>
                <w:fldChar w:fldCharType="end"/>
              </w:r>
            </w:sdtContent>
          </w:sdt>
        </w:p>
        <w:p w:rsidR="007D77CB" w:rsidRPr="00171E31" w:rsidRDefault="007D77CB" w:rsidP="0060122A">
          <w:pPr>
            <w:pStyle w:val="Encabezado"/>
            <w:rPr>
              <w:rFonts w:ascii="Arial" w:hAnsi="Arial" w:cs="Arial"/>
              <w:b/>
              <w:sz w:val="16"/>
              <w:szCs w:val="22"/>
            </w:rPr>
          </w:pPr>
          <w:r w:rsidRPr="00171E31">
            <w:rPr>
              <w:rFonts w:ascii="Arial" w:hAnsi="Arial" w:cs="Arial"/>
              <w:b/>
              <w:sz w:val="16"/>
              <w:szCs w:val="22"/>
            </w:rPr>
            <w:t xml:space="preserve"> </w:t>
          </w:r>
        </w:p>
      </w:tc>
    </w:tr>
    <w:tr w:rsidR="007D77CB" w:rsidTr="000B3B88">
      <w:trPr>
        <w:trHeight w:val="557"/>
      </w:trPr>
      <w:tc>
        <w:tcPr>
          <w:tcW w:w="3306" w:type="dxa"/>
          <w:vMerge/>
        </w:tcPr>
        <w:p w:rsidR="007D77CB" w:rsidRDefault="007D77CB" w:rsidP="0060122A">
          <w:pPr>
            <w:pStyle w:val="Encabezado"/>
            <w:jc w:val="center"/>
            <w:rPr>
              <w:noProof/>
              <w:lang w:val="es-CO" w:eastAsia="es-CO"/>
            </w:rPr>
          </w:pPr>
        </w:p>
      </w:tc>
      <w:tc>
        <w:tcPr>
          <w:tcW w:w="4962" w:type="dxa"/>
          <w:vAlign w:val="center"/>
        </w:tcPr>
        <w:p w:rsidR="007D77CB" w:rsidRDefault="007D77CB"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7D77CB" w:rsidRPr="005174B1" w:rsidRDefault="007D77CB" w:rsidP="0060122A">
          <w:pPr>
            <w:pStyle w:val="Encabezado"/>
            <w:rPr>
              <w:rFonts w:ascii="Arial" w:hAnsi="Arial" w:cs="Arial"/>
              <w:b/>
              <w:sz w:val="20"/>
              <w:szCs w:val="22"/>
            </w:rPr>
          </w:pPr>
        </w:p>
      </w:tc>
    </w:tr>
  </w:tbl>
  <w:p w:rsidR="007D77CB" w:rsidRPr="00BB156A" w:rsidRDefault="007D77CB"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CB" w:rsidRDefault="007D77CB">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9" name="Imagen 9"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30A0"/>
    <w:multiLevelType w:val="hybridMultilevel"/>
    <w:tmpl w:val="C53E6A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73639C"/>
    <w:multiLevelType w:val="hybridMultilevel"/>
    <w:tmpl w:val="9C503CE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2332E0"/>
    <w:multiLevelType w:val="hybridMultilevel"/>
    <w:tmpl w:val="5A8E89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5C4A10"/>
    <w:multiLevelType w:val="hybridMultilevel"/>
    <w:tmpl w:val="3DDEF57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E967F2"/>
    <w:multiLevelType w:val="hybridMultilevel"/>
    <w:tmpl w:val="9A787C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7F6178"/>
    <w:multiLevelType w:val="hybridMultilevel"/>
    <w:tmpl w:val="A594D3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9123A5"/>
    <w:multiLevelType w:val="hybridMultilevel"/>
    <w:tmpl w:val="F6BE60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BE4E90"/>
    <w:multiLevelType w:val="hybridMultilevel"/>
    <w:tmpl w:val="4B22AD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363D7D"/>
    <w:multiLevelType w:val="hybridMultilevel"/>
    <w:tmpl w:val="DA76A3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B661B7"/>
    <w:multiLevelType w:val="hybridMultilevel"/>
    <w:tmpl w:val="55B8E1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924D51"/>
    <w:multiLevelType w:val="multilevel"/>
    <w:tmpl w:val="392CB7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89E470F"/>
    <w:multiLevelType w:val="hybridMultilevel"/>
    <w:tmpl w:val="AF3066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9D65D3"/>
    <w:multiLevelType w:val="hybridMultilevel"/>
    <w:tmpl w:val="085886B6"/>
    <w:lvl w:ilvl="0" w:tplc="0C0A0009">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15:restartNumberingAfterBreak="0">
    <w:nsid w:val="3E3067A3"/>
    <w:multiLevelType w:val="hybridMultilevel"/>
    <w:tmpl w:val="709EFA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3521A0"/>
    <w:multiLevelType w:val="hybridMultilevel"/>
    <w:tmpl w:val="0DE09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A866BE"/>
    <w:multiLevelType w:val="hybridMultilevel"/>
    <w:tmpl w:val="44861B3C"/>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1328C8"/>
    <w:multiLevelType w:val="hybridMultilevel"/>
    <w:tmpl w:val="29646F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0506358"/>
    <w:multiLevelType w:val="hybridMultilevel"/>
    <w:tmpl w:val="62969606"/>
    <w:lvl w:ilvl="0" w:tplc="B8807984">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20" w15:restartNumberingAfterBreak="0">
    <w:nsid w:val="5FCC7214"/>
    <w:multiLevelType w:val="hybridMultilevel"/>
    <w:tmpl w:val="F27E8E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D76F64"/>
    <w:multiLevelType w:val="hybridMultilevel"/>
    <w:tmpl w:val="BB1A6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F965DA"/>
    <w:multiLevelType w:val="hybridMultilevel"/>
    <w:tmpl w:val="F87C5BC6"/>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8DE4925"/>
    <w:multiLevelType w:val="hybridMultilevel"/>
    <w:tmpl w:val="8E14FA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EB1A7C"/>
    <w:multiLevelType w:val="hybridMultilevel"/>
    <w:tmpl w:val="8BEE9A9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BD63EBA"/>
    <w:multiLevelType w:val="hybridMultilevel"/>
    <w:tmpl w:val="AAA4067C"/>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5BF627E"/>
    <w:multiLevelType w:val="hybridMultilevel"/>
    <w:tmpl w:val="8B68A1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9255321"/>
    <w:multiLevelType w:val="hybridMultilevel"/>
    <w:tmpl w:val="B906C32C"/>
    <w:lvl w:ilvl="0" w:tplc="040EDA14">
      <w:start w:val="1"/>
      <w:numFmt w:val="upp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C1D2E9B"/>
    <w:multiLevelType w:val="hybridMultilevel"/>
    <w:tmpl w:val="682CC42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6"/>
  </w:num>
  <w:num w:numId="5">
    <w:abstractNumId w:val="8"/>
  </w:num>
  <w:num w:numId="6">
    <w:abstractNumId w:val="17"/>
  </w:num>
  <w:num w:numId="7">
    <w:abstractNumId w:val="12"/>
  </w:num>
  <w:num w:numId="8">
    <w:abstractNumId w:val="19"/>
  </w:num>
  <w:num w:numId="9">
    <w:abstractNumId w:val="14"/>
  </w:num>
  <w:num w:numId="10">
    <w:abstractNumId w:val="24"/>
  </w:num>
  <w:num w:numId="11">
    <w:abstractNumId w:val="22"/>
  </w:num>
  <w:num w:numId="12">
    <w:abstractNumId w:val="21"/>
  </w:num>
  <w:num w:numId="13">
    <w:abstractNumId w:val="20"/>
  </w:num>
  <w:num w:numId="14">
    <w:abstractNumId w:val="4"/>
  </w:num>
  <w:num w:numId="15">
    <w:abstractNumId w:val="13"/>
  </w:num>
  <w:num w:numId="16">
    <w:abstractNumId w:val="18"/>
  </w:num>
  <w:num w:numId="17">
    <w:abstractNumId w:val="2"/>
  </w:num>
  <w:num w:numId="18">
    <w:abstractNumId w:val="15"/>
  </w:num>
  <w:num w:numId="19">
    <w:abstractNumId w:val="11"/>
  </w:num>
  <w:num w:numId="20">
    <w:abstractNumId w:val="7"/>
  </w:num>
  <w:num w:numId="21">
    <w:abstractNumId w:val="28"/>
  </w:num>
  <w:num w:numId="22">
    <w:abstractNumId w:val="9"/>
  </w:num>
  <w:num w:numId="23">
    <w:abstractNumId w:val="23"/>
  </w:num>
  <w:num w:numId="24">
    <w:abstractNumId w:val="10"/>
  </w:num>
  <w:num w:numId="25">
    <w:abstractNumId w:val="0"/>
  </w:num>
  <w:num w:numId="26">
    <w:abstractNumId w:val="6"/>
  </w:num>
  <w:num w:numId="27">
    <w:abstractNumId w:val="27"/>
  </w:num>
  <w:num w:numId="28">
    <w:abstractNumId w:val="25"/>
  </w:num>
  <w:num w:numId="29">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1921"/>
    <w:rsid w:val="000025B6"/>
    <w:rsid w:val="00003FBB"/>
    <w:rsid w:val="00004DA3"/>
    <w:rsid w:val="000058BB"/>
    <w:rsid w:val="00005D96"/>
    <w:rsid w:val="00011707"/>
    <w:rsid w:val="000121B5"/>
    <w:rsid w:val="00016F6A"/>
    <w:rsid w:val="00021FA0"/>
    <w:rsid w:val="000226D1"/>
    <w:rsid w:val="000243AC"/>
    <w:rsid w:val="000249BC"/>
    <w:rsid w:val="00030AA2"/>
    <w:rsid w:val="00031E45"/>
    <w:rsid w:val="00035906"/>
    <w:rsid w:val="00042AE3"/>
    <w:rsid w:val="00042B3C"/>
    <w:rsid w:val="00046E51"/>
    <w:rsid w:val="00051372"/>
    <w:rsid w:val="0005216C"/>
    <w:rsid w:val="00060535"/>
    <w:rsid w:val="00062181"/>
    <w:rsid w:val="0006254F"/>
    <w:rsid w:val="00064EBC"/>
    <w:rsid w:val="00067B70"/>
    <w:rsid w:val="00072130"/>
    <w:rsid w:val="00072E65"/>
    <w:rsid w:val="00072EA2"/>
    <w:rsid w:val="00074516"/>
    <w:rsid w:val="00074DCD"/>
    <w:rsid w:val="00075304"/>
    <w:rsid w:val="00075885"/>
    <w:rsid w:val="00075B1B"/>
    <w:rsid w:val="00077F64"/>
    <w:rsid w:val="00080C43"/>
    <w:rsid w:val="0008133A"/>
    <w:rsid w:val="00084629"/>
    <w:rsid w:val="0008567F"/>
    <w:rsid w:val="00087898"/>
    <w:rsid w:val="0009196F"/>
    <w:rsid w:val="00096095"/>
    <w:rsid w:val="000964DB"/>
    <w:rsid w:val="00096A9C"/>
    <w:rsid w:val="00096DCA"/>
    <w:rsid w:val="00096E13"/>
    <w:rsid w:val="000A1A1F"/>
    <w:rsid w:val="000A3C94"/>
    <w:rsid w:val="000A4528"/>
    <w:rsid w:val="000B13CD"/>
    <w:rsid w:val="000B1B69"/>
    <w:rsid w:val="000B1CAA"/>
    <w:rsid w:val="000B2F43"/>
    <w:rsid w:val="000B3B88"/>
    <w:rsid w:val="000C5C77"/>
    <w:rsid w:val="000D03EC"/>
    <w:rsid w:val="000D0D69"/>
    <w:rsid w:val="000D241C"/>
    <w:rsid w:val="000D3DD0"/>
    <w:rsid w:val="000D4DAB"/>
    <w:rsid w:val="000D5319"/>
    <w:rsid w:val="000D5FE0"/>
    <w:rsid w:val="000E3818"/>
    <w:rsid w:val="000F10D2"/>
    <w:rsid w:val="000F1792"/>
    <w:rsid w:val="000F1D5D"/>
    <w:rsid w:val="000F508F"/>
    <w:rsid w:val="000F539E"/>
    <w:rsid w:val="00100DD1"/>
    <w:rsid w:val="00103297"/>
    <w:rsid w:val="001039DF"/>
    <w:rsid w:val="00105331"/>
    <w:rsid w:val="00110BEE"/>
    <w:rsid w:val="001111BB"/>
    <w:rsid w:val="00111B6D"/>
    <w:rsid w:val="00112978"/>
    <w:rsid w:val="0011608D"/>
    <w:rsid w:val="00116948"/>
    <w:rsid w:val="00117C1C"/>
    <w:rsid w:val="00124404"/>
    <w:rsid w:val="00124F5D"/>
    <w:rsid w:val="00125537"/>
    <w:rsid w:val="00126412"/>
    <w:rsid w:val="001279E9"/>
    <w:rsid w:val="00131A4F"/>
    <w:rsid w:val="001335C0"/>
    <w:rsid w:val="00136680"/>
    <w:rsid w:val="001372BF"/>
    <w:rsid w:val="00145604"/>
    <w:rsid w:val="001458AE"/>
    <w:rsid w:val="00151F9E"/>
    <w:rsid w:val="00156DDE"/>
    <w:rsid w:val="00166B8B"/>
    <w:rsid w:val="00166DE2"/>
    <w:rsid w:val="0017127A"/>
    <w:rsid w:val="00171E31"/>
    <w:rsid w:val="00172604"/>
    <w:rsid w:val="0017414D"/>
    <w:rsid w:val="001753A7"/>
    <w:rsid w:val="00177334"/>
    <w:rsid w:val="001779AC"/>
    <w:rsid w:val="00180063"/>
    <w:rsid w:val="001813A6"/>
    <w:rsid w:val="00182C88"/>
    <w:rsid w:val="00183432"/>
    <w:rsid w:val="0018523E"/>
    <w:rsid w:val="00187F9F"/>
    <w:rsid w:val="0019260E"/>
    <w:rsid w:val="00193EB2"/>
    <w:rsid w:val="00194196"/>
    <w:rsid w:val="001942E2"/>
    <w:rsid w:val="0019595F"/>
    <w:rsid w:val="001A09FC"/>
    <w:rsid w:val="001A397F"/>
    <w:rsid w:val="001A4320"/>
    <w:rsid w:val="001A583A"/>
    <w:rsid w:val="001A6DA7"/>
    <w:rsid w:val="001A7CD4"/>
    <w:rsid w:val="001B1713"/>
    <w:rsid w:val="001B335E"/>
    <w:rsid w:val="001B3AE0"/>
    <w:rsid w:val="001C2753"/>
    <w:rsid w:val="001C5197"/>
    <w:rsid w:val="001C73A9"/>
    <w:rsid w:val="001C7B75"/>
    <w:rsid w:val="001D1953"/>
    <w:rsid w:val="001D5C12"/>
    <w:rsid w:val="001D739F"/>
    <w:rsid w:val="001E3EFD"/>
    <w:rsid w:val="001E6DEC"/>
    <w:rsid w:val="001F0919"/>
    <w:rsid w:val="001F0C63"/>
    <w:rsid w:val="001F5AF6"/>
    <w:rsid w:val="001F5D33"/>
    <w:rsid w:val="001F5E23"/>
    <w:rsid w:val="001F7A2A"/>
    <w:rsid w:val="002006B0"/>
    <w:rsid w:val="00200B6A"/>
    <w:rsid w:val="00201A4A"/>
    <w:rsid w:val="00201B21"/>
    <w:rsid w:val="00206544"/>
    <w:rsid w:val="00217165"/>
    <w:rsid w:val="0022123A"/>
    <w:rsid w:val="00223F7D"/>
    <w:rsid w:val="002303A3"/>
    <w:rsid w:val="00230A02"/>
    <w:rsid w:val="00244CA1"/>
    <w:rsid w:val="00256F9F"/>
    <w:rsid w:val="00257F6B"/>
    <w:rsid w:val="00260188"/>
    <w:rsid w:val="0026162F"/>
    <w:rsid w:val="00270072"/>
    <w:rsid w:val="002704A3"/>
    <w:rsid w:val="002724CD"/>
    <w:rsid w:val="00272CF4"/>
    <w:rsid w:val="00272F6D"/>
    <w:rsid w:val="00273C21"/>
    <w:rsid w:val="00280B95"/>
    <w:rsid w:val="002814C4"/>
    <w:rsid w:val="00286317"/>
    <w:rsid w:val="002900A8"/>
    <w:rsid w:val="002958AB"/>
    <w:rsid w:val="00297BFC"/>
    <w:rsid w:val="002A08EF"/>
    <w:rsid w:val="002A1D90"/>
    <w:rsid w:val="002A4891"/>
    <w:rsid w:val="002B151B"/>
    <w:rsid w:val="002B4FA4"/>
    <w:rsid w:val="002B7A41"/>
    <w:rsid w:val="002B7FCE"/>
    <w:rsid w:val="002C0654"/>
    <w:rsid w:val="002C241F"/>
    <w:rsid w:val="002C41F5"/>
    <w:rsid w:val="002D1E6D"/>
    <w:rsid w:val="002E0378"/>
    <w:rsid w:val="002F08D8"/>
    <w:rsid w:val="002F2E76"/>
    <w:rsid w:val="002F40D5"/>
    <w:rsid w:val="002F54DA"/>
    <w:rsid w:val="002F7378"/>
    <w:rsid w:val="003000FE"/>
    <w:rsid w:val="00301B8D"/>
    <w:rsid w:val="00302030"/>
    <w:rsid w:val="003035E0"/>
    <w:rsid w:val="003043C4"/>
    <w:rsid w:val="00305777"/>
    <w:rsid w:val="00310AE4"/>
    <w:rsid w:val="00311F96"/>
    <w:rsid w:val="00315DEC"/>
    <w:rsid w:val="00317166"/>
    <w:rsid w:val="003179CF"/>
    <w:rsid w:val="003205AF"/>
    <w:rsid w:val="00323090"/>
    <w:rsid w:val="00323ABA"/>
    <w:rsid w:val="00327D50"/>
    <w:rsid w:val="00330E79"/>
    <w:rsid w:val="00331C1E"/>
    <w:rsid w:val="00332CC0"/>
    <w:rsid w:val="00335CCE"/>
    <w:rsid w:val="00335E1D"/>
    <w:rsid w:val="00341A92"/>
    <w:rsid w:val="00343623"/>
    <w:rsid w:val="0035619B"/>
    <w:rsid w:val="00356F33"/>
    <w:rsid w:val="003606EA"/>
    <w:rsid w:val="003641CA"/>
    <w:rsid w:val="003653B5"/>
    <w:rsid w:val="00366743"/>
    <w:rsid w:val="00373C32"/>
    <w:rsid w:val="00376A9C"/>
    <w:rsid w:val="00376F5D"/>
    <w:rsid w:val="00377591"/>
    <w:rsid w:val="00377A6E"/>
    <w:rsid w:val="003878D2"/>
    <w:rsid w:val="003900A2"/>
    <w:rsid w:val="0039037E"/>
    <w:rsid w:val="00394479"/>
    <w:rsid w:val="00394481"/>
    <w:rsid w:val="0039476A"/>
    <w:rsid w:val="003A0066"/>
    <w:rsid w:val="003A441B"/>
    <w:rsid w:val="003A57F3"/>
    <w:rsid w:val="003B0748"/>
    <w:rsid w:val="003B7FA1"/>
    <w:rsid w:val="003B7FFD"/>
    <w:rsid w:val="003C1A4B"/>
    <w:rsid w:val="003C7D7B"/>
    <w:rsid w:val="003D265E"/>
    <w:rsid w:val="003D6E6A"/>
    <w:rsid w:val="003E1ED2"/>
    <w:rsid w:val="003E3FB3"/>
    <w:rsid w:val="003E5F80"/>
    <w:rsid w:val="003E7A41"/>
    <w:rsid w:val="003E7BF8"/>
    <w:rsid w:val="003F0155"/>
    <w:rsid w:val="003F071E"/>
    <w:rsid w:val="003F3521"/>
    <w:rsid w:val="003F6F32"/>
    <w:rsid w:val="003F7AA0"/>
    <w:rsid w:val="0040041B"/>
    <w:rsid w:val="0040100D"/>
    <w:rsid w:val="0041274E"/>
    <w:rsid w:val="00417E67"/>
    <w:rsid w:val="0042241A"/>
    <w:rsid w:val="004229DB"/>
    <w:rsid w:val="00422A4C"/>
    <w:rsid w:val="00424B49"/>
    <w:rsid w:val="00426C50"/>
    <w:rsid w:val="00430BB9"/>
    <w:rsid w:val="00433975"/>
    <w:rsid w:val="00445665"/>
    <w:rsid w:val="00452118"/>
    <w:rsid w:val="0045548D"/>
    <w:rsid w:val="00456BAA"/>
    <w:rsid w:val="00465A79"/>
    <w:rsid w:val="00466EC7"/>
    <w:rsid w:val="00471A1C"/>
    <w:rsid w:val="00471AC5"/>
    <w:rsid w:val="00476DD6"/>
    <w:rsid w:val="004806A4"/>
    <w:rsid w:val="00490113"/>
    <w:rsid w:val="004910C4"/>
    <w:rsid w:val="004937BC"/>
    <w:rsid w:val="004946F7"/>
    <w:rsid w:val="004954C4"/>
    <w:rsid w:val="004A151D"/>
    <w:rsid w:val="004A2982"/>
    <w:rsid w:val="004A3ED4"/>
    <w:rsid w:val="004A484F"/>
    <w:rsid w:val="004A7036"/>
    <w:rsid w:val="004B16EC"/>
    <w:rsid w:val="004B53E6"/>
    <w:rsid w:val="004B7E93"/>
    <w:rsid w:val="004C0909"/>
    <w:rsid w:val="004C0B87"/>
    <w:rsid w:val="004D09F9"/>
    <w:rsid w:val="004D384A"/>
    <w:rsid w:val="004D48A0"/>
    <w:rsid w:val="004D6D77"/>
    <w:rsid w:val="004E04B4"/>
    <w:rsid w:val="004E0CAB"/>
    <w:rsid w:val="004E13B5"/>
    <w:rsid w:val="004E2CD7"/>
    <w:rsid w:val="004E2D95"/>
    <w:rsid w:val="004E374A"/>
    <w:rsid w:val="004E3DE3"/>
    <w:rsid w:val="004E43E3"/>
    <w:rsid w:val="004E74FF"/>
    <w:rsid w:val="004F3EE5"/>
    <w:rsid w:val="004F44D4"/>
    <w:rsid w:val="004F67A9"/>
    <w:rsid w:val="004F74AF"/>
    <w:rsid w:val="005034F0"/>
    <w:rsid w:val="0050432D"/>
    <w:rsid w:val="005108A9"/>
    <w:rsid w:val="00510B78"/>
    <w:rsid w:val="00512CCC"/>
    <w:rsid w:val="005174B1"/>
    <w:rsid w:val="00520138"/>
    <w:rsid w:val="005210A4"/>
    <w:rsid w:val="00523AA2"/>
    <w:rsid w:val="00524669"/>
    <w:rsid w:val="00532388"/>
    <w:rsid w:val="00536ED1"/>
    <w:rsid w:val="00537B8F"/>
    <w:rsid w:val="00541292"/>
    <w:rsid w:val="0054262C"/>
    <w:rsid w:val="005427E4"/>
    <w:rsid w:val="00542A45"/>
    <w:rsid w:val="005463C3"/>
    <w:rsid w:val="00553173"/>
    <w:rsid w:val="005535CF"/>
    <w:rsid w:val="00553910"/>
    <w:rsid w:val="00566B02"/>
    <w:rsid w:val="00580D54"/>
    <w:rsid w:val="00584938"/>
    <w:rsid w:val="00587EF0"/>
    <w:rsid w:val="00590A54"/>
    <w:rsid w:val="00591F78"/>
    <w:rsid w:val="005937E7"/>
    <w:rsid w:val="005A4AB0"/>
    <w:rsid w:val="005A5BB2"/>
    <w:rsid w:val="005A6567"/>
    <w:rsid w:val="005A7CD1"/>
    <w:rsid w:val="005A7FBA"/>
    <w:rsid w:val="005B0437"/>
    <w:rsid w:val="005B1280"/>
    <w:rsid w:val="005B1991"/>
    <w:rsid w:val="005C1358"/>
    <w:rsid w:val="005C200B"/>
    <w:rsid w:val="005C31F6"/>
    <w:rsid w:val="005C3375"/>
    <w:rsid w:val="005D0581"/>
    <w:rsid w:val="005D42D7"/>
    <w:rsid w:val="005D5EC5"/>
    <w:rsid w:val="005D7100"/>
    <w:rsid w:val="005E1041"/>
    <w:rsid w:val="005E2624"/>
    <w:rsid w:val="005E29A0"/>
    <w:rsid w:val="005E5AA4"/>
    <w:rsid w:val="005E5AB9"/>
    <w:rsid w:val="005E6CDC"/>
    <w:rsid w:val="0060122A"/>
    <w:rsid w:val="0060155A"/>
    <w:rsid w:val="00602466"/>
    <w:rsid w:val="00602963"/>
    <w:rsid w:val="0060788C"/>
    <w:rsid w:val="00614BA9"/>
    <w:rsid w:val="006161B9"/>
    <w:rsid w:val="006173F3"/>
    <w:rsid w:val="00621B74"/>
    <w:rsid w:val="00622E7D"/>
    <w:rsid w:val="00623716"/>
    <w:rsid w:val="00625C6E"/>
    <w:rsid w:val="00625F13"/>
    <w:rsid w:val="0062603B"/>
    <w:rsid w:val="00626674"/>
    <w:rsid w:val="00626B9A"/>
    <w:rsid w:val="00627DB7"/>
    <w:rsid w:val="00630E2F"/>
    <w:rsid w:val="00631993"/>
    <w:rsid w:val="00634B35"/>
    <w:rsid w:val="00634CB6"/>
    <w:rsid w:val="00637AD7"/>
    <w:rsid w:val="0064106E"/>
    <w:rsid w:val="00643B53"/>
    <w:rsid w:val="006503C9"/>
    <w:rsid w:val="006504C6"/>
    <w:rsid w:val="006514DA"/>
    <w:rsid w:val="0065202F"/>
    <w:rsid w:val="00652235"/>
    <w:rsid w:val="00654A67"/>
    <w:rsid w:val="006552C5"/>
    <w:rsid w:val="00657EEC"/>
    <w:rsid w:val="00660510"/>
    <w:rsid w:val="00666ED3"/>
    <w:rsid w:val="00670191"/>
    <w:rsid w:val="00670A5B"/>
    <w:rsid w:val="00677262"/>
    <w:rsid w:val="006826E4"/>
    <w:rsid w:val="00682B06"/>
    <w:rsid w:val="00684F3C"/>
    <w:rsid w:val="006856AA"/>
    <w:rsid w:val="006A0326"/>
    <w:rsid w:val="006A309D"/>
    <w:rsid w:val="006A5462"/>
    <w:rsid w:val="006A6780"/>
    <w:rsid w:val="006A6B5D"/>
    <w:rsid w:val="006A6FE9"/>
    <w:rsid w:val="006B1488"/>
    <w:rsid w:val="006B1949"/>
    <w:rsid w:val="006B4148"/>
    <w:rsid w:val="006B4A6E"/>
    <w:rsid w:val="006B5344"/>
    <w:rsid w:val="006B53A1"/>
    <w:rsid w:val="006B5B7B"/>
    <w:rsid w:val="006C6B6A"/>
    <w:rsid w:val="006D1610"/>
    <w:rsid w:val="006D17C2"/>
    <w:rsid w:val="006D46AA"/>
    <w:rsid w:val="006D55F5"/>
    <w:rsid w:val="006D6002"/>
    <w:rsid w:val="006D74A2"/>
    <w:rsid w:val="006E0AF5"/>
    <w:rsid w:val="006E1BB6"/>
    <w:rsid w:val="006E4665"/>
    <w:rsid w:val="006F15CA"/>
    <w:rsid w:val="006F19C5"/>
    <w:rsid w:val="006F3883"/>
    <w:rsid w:val="007022AF"/>
    <w:rsid w:val="00704B2C"/>
    <w:rsid w:val="00710AC2"/>
    <w:rsid w:val="0071655A"/>
    <w:rsid w:val="007222E2"/>
    <w:rsid w:val="0072262D"/>
    <w:rsid w:val="0072307E"/>
    <w:rsid w:val="007279CC"/>
    <w:rsid w:val="007320FE"/>
    <w:rsid w:val="0073750F"/>
    <w:rsid w:val="007434EF"/>
    <w:rsid w:val="0074376B"/>
    <w:rsid w:val="007443FA"/>
    <w:rsid w:val="00747B98"/>
    <w:rsid w:val="00751137"/>
    <w:rsid w:val="00752272"/>
    <w:rsid w:val="00752678"/>
    <w:rsid w:val="0075385D"/>
    <w:rsid w:val="00753ECF"/>
    <w:rsid w:val="007542B8"/>
    <w:rsid w:val="0076015E"/>
    <w:rsid w:val="007722AB"/>
    <w:rsid w:val="00773A6A"/>
    <w:rsid w:val="007742B8"/>
    <w:rsid w:val="007749C7"/>
    <w:rsid w:val="007817F2"/>
    <w:rsid w:val="007835B2"/>
    <w:rsid w:val="00791D98"/>
    <w:rsid w:val="00792049"/>
    <w:rsid w:val="00792591"/>
    <w:rsid w:val="00792A9D"/>
    <w:rsid w:val="007952B6"/>
    <w:rsid w:val="007A21B7"/>
    <w:rsid w:val="007A23B3"/>
    <w:rsid w:val="007A541D"/>
    <w:rsid w:val="007B2756"/>
    <w:rsid w:val="007B2C2C"/>
    <w:rsid w:val="007B41D7"/>
    <w:rsid w:val="007B5A5E"/>
    <w:rsid w:val="007B752B"/>
    <w:rsid w:val="007C0727"/>
    <w:rsid w:val="007C14BE"/>
    <w:rsid w:val="007C2D0E"/>
    <w:rsid w:val="007C7061"/>
    <w:rsid w:val="007D013B"/>
    <w:rsid w:val="007D0640"/>
    <w:rsid w:val="007D158B"/>
    <w:rsid w:val="007D4A37"/>
    <w:rsid w:val="007D58DF"/>
    <w:rsid w:val="007D7490"/>
    <w:rsid w:val="007D77CB"/>
    <w:rsid w:val="007E1108"/>
    <w:rsid w:val="007E2135"/>
    <w:rsid w:val="007E258D"/>
    <w:rsid w:val="007E700E"/>
    <w:rsid w:val="007E75CF"/>
    <w:rsid w:val="00802E49"/>
    <w:rsid w:val="00803762"/>
    <w:rsid w:val="00804DC6"/>
    <w:rsid w:val="00806DA0"/>
    <w:rsid w:val="00807908"/>
    <w:rsid w:val="00810C3F"/>
    <w:rsid w:val="00821855"/>
    <w:rsid w:val="0082203A"/>
    <w:rsid w:val="0082301B"/>
    <w:rsid w:val="0082479B"/>
    <w:rsid w:val="00824BAD"/>
    <w:rsid w:val="00826DC3"/>
    <w:rsid w:val="008275CD"/>
    <w:rsid w:val="0083363E"/>
    <w:rsid w:val="0084018A"/>
    <w:rsid w:val="00846532"/>
    <w:rsid w:val="008532B5"/>
    <w:rsid w:val="00855A37"/>
    <w:rsid w:val="008570FE"/>
    <w:rsid w:val="00857111"/>
    <w:rsid w:val="00860381"/>
    <w:rsid w:val="00866662"/>
    <w:rsid w:val="00867395"/>
    <w:rsid w:val="00872468"/>
    <w:rsid w:val="00874A09"/>
    <w:rsid w:val="008753A4"/>
    <w:rsid w:val="008857D5"/>
    <w:rsid w:val="00897185"/>
    <w:rsid w:val="008A0111"/>
    <w:rsid w:val="008A1394"/>
    <w:rsid w:val="008A2C90"/>
    <w:rsid w:val="008A3592"/>
    <w:rsid w:val="008A3595"/>
    <w:rsid w:val="008B02DD"/>
    <w:rsid w:val="008B032B"/>
    <w:rsid w:val="008B11CC"/>
    <w:rsid w:val="008C0846"/>
    <w:rsid w:val="008C24B4"/>
    <w:rsid w:val="008C2D03"/>
    <w:rsid w:val="008C50D6"/>
    <w:rsid w:val="008D503C"/>
    <w:rsid w:val="008D5AC9"/>
    <w:rsid w:val="008D7797"/>
    <w:rsid w:val="008D7AF3"/>
    <w:rsid w:val="008E0A99"/>
    <w:rsid w:val="008E1927"/>
    <w:rsid w:val="008E3801"/>
    <w:rsid w:val="008E63F2"/>
    <w:rsid w:val="008E64E5"/>
    <w:rsid w:val="008E669F"/>
    <w:rsid w:val="008F1DAA"/>
    <w:rsid w:val="008F2520"/>
    <w:rsid w:val="008F529A"/>
    <w:rsid w:val="00907098"/>
    <w:rsid w:val="00911385"/>
    <w:rsid w:val="009115DB"/>
    <w:rsid w:val="00912704"/>
    <w:rsid w:val="00914524"/>
    <w:rsid w:val="00914568"/>
    <w:rsid w:val="00920FC9"/>
    <w:rsid w:val="009218B3"/>
    <w:rsid w:val="009222FB"/>
    <w:rsid w:val="00922502"/>
    <w:rsid w:val="00924D58"/>
    <w:rsid w:val="00925EE9"/>
    <w:rsid w:val="00926197"/>
    <w:rsid w:val="00926586"/>
    <w:rsid w:val="00927301"/>
    <w:rsid w:val="00927C7C"/>
    <w:rsid w:val="00930F5A"/>
    <w:rsid w:val="00933670"/>
    <w:rsid w:val="00934FEF"/>
    <w:rsid w:val="00943161"/>
    <w:rsid w:val="00947EC0"/>
    <w:rsid w:val="0095027E"/>
    <w:rsid w:val="00951306"/>
    <w:rsid w:val="009532C3"/>
    <w:rsid w:val="00955B94"/>
    <w:rsid w:val="00961C70"/>
    <w:rsid w:val="0096722B"/>
    <w:rsid w:val="00973EA6"/>
    <w:rsid w:val="0097776E"/>
    <w:rsid w:val="009825E7"/>
    <w:rsid w:val="00983981"/>
    <w:rsid w:val="00984254"/>
    <w:rsid w:val="00985ED5"/>
    <w:rsid w:val="00986FE5"/>
    <w:rsid w:val="009872C3"/>
    <w:rsid w:val="00991484"/>
    <w:rsid w:val="00992231"/>
    <w:rsid w:val="00993735"/>
    <w:rsid w:val="00993EBB"/>
    <w:rsid w:val="0099431D"/>
    <w:rsid w:val="00994BC4"/>
    <w:rsid w:val="00996B79"/>
    <w:rsid w:val="009B12B0"/>
    <w:rsid w:val="009B47B3"/>
    <w:rsid w:val="009B70EC"/>
    <w:rsid w:val="009C4C36"/>
    <w:rsid w:val="009C6F9B"/>
    <w:rsid w:val="009D4572"/>
    <w:rsid w:val="009D7733"/>
    <w:rsid w:val="009D7818"/>
    <w:rsid w:val="009E0110"/>
    <w:rsid w:val="009E0C76"/>
    <w:rsid w:val="009E1EF9"/>
    <w:rsid w:val="009E22F1"/>
    <w:rsid w:val="009E3AA7"/>
    <w:rsid w:val="009E5475"/>
    <w:rsid w:val="009F1005"/>
    <w:rsid w:val="009F1FA8"/>
    <w:rsid w:val="009F6C3F"/>
    <w:rsid w:val="00A00E59"/>
    <w:rsid w:val="00A012E2"/>
    <w:rsid w:val="00A057B5"/>
    <w:rsid w:val="00A05FD5"/>
    <w:rsid w:val="00A1534C"/>
    <w:rsid w:val="00A15EF2"/>
    <w:rsid w:val="00A16F07"/>
    <w:rsid w:val="00A21B06"/>
    <w:rsid w:val="00A22072"/>
    <w:rsid w:val="00A279F3"/>
    <w:rsid w:val="00A30262"/>
    <w:rsid w:val="00A31D93"/>
    <w:rsid w:val="00A33345"/>
    <w:rsid w:val="00A4098B"/>
    <w:rsid w:val="00A4268E"/>
    <w:rsid w:val="00A500D5"/>
    <w:rsid w:val="00A50231"/>
    <w:rsid w:val="00A53B74"/>
    <w:rsid w:val="00A544CE"/>
    <w:rsid w:val="00A55EF0"/>
    <w:rsid w:val="00A56495"/>
    <w:rsid w:val="00A57572"/>
    <w:rsid w:val="00A65066"/>
    <w:rsid w:val="00A66A58"/>
    <w:rsid w:val="00A6756B"/>
    <w:rsid w:val="00A710BC"/>
    <w:rsid w:val="00A732F2"/>
    <w:rsid w:val="00A74ED3"/>
    <w:rsid w:val="00A76CD1"/>
    <w:rsid w:val="00A773CD"/>
    <w:rsid w:val="00A773D4"/>
    <w:rsid w:val="00A77A04"/>
    <w:rsid w:val="00A82B2F"/>
    <w:rsid w:val="00A83863"/>
    <w:rsid w:val="00A84422"/>
    <w:rsid w:val="00A84623"/>
    <w:rsid w:val="00A9220A"/>
    <w:rsid w:val="00AA266C"/>
    <w:rsid w:val="00AA3794"/>
    <w:rsid w:val="00AA3F98"/>
    <w:rsid w:val="00AB26F8"/>
    <w:rsid w:val="00AC155D"/>
    <w:rsid w:val="00AC4455"/>
    <w:rsid w:val="00AC5586"/>
    <w:rsid w:val="00AC731D"/>
    <w:rsid w:val="00AC7FE7"/>
    <w:rsid w:val="00AE3255"/>
    <w:rsid w:val="00AE49C1"/>
    <w:rsid w:val="00AE4BAD"/>
    <w:rsid w:val="00AE619C"/>
    <w:rsid w:val="00AE622A"/>
    <w:rsid w:val="00AF13C9"/>
    <w:rsid w:val="00AF2344"/>
    <w:rsid w:val="00AF2451"/>
    <w:rsid w:val="00AF2542"/>
    <w:rsid w:val="00AF28B3"/>
    <w:rsid w:val="00AF7997"/>
    <w:rsid w:val="00B01649"/>
    <w:rsid w:val="00B0504F"/>
    <w:rsid w:val="00B07556"/>
    <w:rsid w:val="00B10C55"/>
    <w:rsid w:val="00B11721"/>
    <w:rsid w:val="00B12189"/>
    <w:rsid w:val="00B203F5"/>
    <w:rsid w:val="00B22CFC"/>
    <w:rsid w:val="00B231F7"/>
    <w:rsid w:val="00B27A76"/>
    <w:rsid w:val="00B322E7"/>
    <w:rsid w:val="00B349DE"/>
    <w:rsid w:val="00B3706F"/>
    <w:rsid w:val="00B40884"/>
    <w:rsid w:val="00B42314"/>
    <w:rsid w:val="00B43ACE"/>
    <w:rsid w:val="00B44402"/>
    <w:rsid w:val="00B52116"/>
    <w:rsid w:val="00B5403C"/>
    <w:rsid w:val="00B57DB2"/>
    <w:rsid w:val="00B6067B"/>
    <w:rsid w:val="00B62DC6"/>
    <w:rsid w:val="00B65BBD"/>
    <w:rsid w:val="00B671AC"/>
    <w:rsid w:val="00B719FE"/>
    <w:rsid w:val="00B7667F"/>
    <w:rsid w:val="00B818DE"/>
    <w:rsid w:val="00B84145"/>
    <w:rsid w:val="00B864DD"/>
    <w:rsid w:val="00B877BD"/>
    <w:rsid w:val="00B877CC"/>
    <w:rsid w:val="00B90030"/>
    <w:rsid w:val="00B91F95"/>
    <w:rsid w:val="00B921A5"/>
    <w:rsid w:val="00B9652B"/>
    <w:rsid w:val="00BA3310"/>
    <w:rsid w:val="00BA41AC"/>
    <w:rsid w:val="00BA6107"/>
    <w:rsid w:val="00BB134B"/>
    <w:rsid w:val="00BB156A"/>
    <w:rsid w:val="00BB2D1B"/>
    <w:rsid w:val="00BB491D"/>
    <w:rsid w:val="00BC0D1E"/>
    <w:rsid w:val="00BC26FE"/>
    <w:rsid w:val="00BD027D"/>
    <w:rsid w:val="00BD2535"/>
    <w:rsid w:val="00BD51A0"/>
    <w:rsid w:val="00BD6C82"/>
    <w:rsid w:val="00BD7028"/>
    <w:rsid w:val="00BE0573"/>
    <w:rsid w:val="00BE0606"/>
    <w:rsid w:val="00BE1A45"/>
    <w:rsid w:val="00BE6951"/>
    <w:rsid w:val="00BF0661"/>
    <w:rsid w:val="00BF4194"/>
    <w:rsid w:val="00BF653F"/>
    <w:rsid w:val="00BF7A17"/>
    <w:rsid w:val="00C00A5E"/>
    <w:rsid w:val="00C00D66"/>
    <w:rsid w:val="00C109E9"/>
    <w:rsid w:val="00C1571A"/>
    <w:rsid w:val="00C17081"/>
    <w:rsid w:val="00C20228"/>
    <w:rsid w:val="00C22318"/>
    <w:rsid w:val="00C2388E"/>
    <w:rsid w:val="00C2751D"/>
    <w:rsid w:val="00C31839"/>
    <w:rsid w:val="00C318AF"/>
    <w:rsid w:val="00C34C86"/>
    <w:rsid w:val="00C35B6A"/>
    <w:rsid w:val="00C41454"/>
    <w:rsid w:val="00C43BAF"/>
    <w:rsid w:val="00C44274"/>
    <w:rsid w:val="00C44503"/>
    <w:rsid w:val="00C44CC3"/>
    <w:rsid w:val="00C46FCE"/>
    <w:rsid w:val="00C47397"/>
    <w:rsid w:val="00C54E3A"/>
    <w:rsid w:val="00C55B7B"/>
    <w:rsid w:val="00C64277"/>
    <w:rsid w:val="00C659E5"/>
    <w:rsid w:val="00C66486"/>
    <w:rsid w:val="00C71242"/>
    <w:rsid w:val="00C71EBB"/>
    <w:rsid w:val="00C727FD"/>
    <w:rsid w:val="00C73F46"/>
    <w:rsid w:val="00C7450E"/>
    <w:rsid w:val="00C75251"/>
    <w:rsid w:val="00C75970"/>
    <w:rsid w:val="00C75FC4"/>
    <w:rsid w:val="00C778C9"/>
    <w:rsid w:val="00C82DF8"/>
    <w:rsid w:val="00C87C6F"/>
    <w:rsid w:val="00C90DF3"/>
    <w:rsid w:val="00C91CCB"/>
    <w:rsid w:val="00C941FE"/>
    <w:rsid w:val="00C97A50"/>
    <w:rsid w:val="00CA78B6"/>
    <w:rsid w:val="00CA7DE9"/>
    <w:rsid w:val="00CA7E74"/>
    <w:rsid w:val="00CB0714"/>
    <w:rsid w:val="00CB1814"/>
    <w:rsid w:val="00CB5C3D"/>
    <w:rsid w:val="00CB6680"/>
    <w:rsid w:val="00CC6EAF"/>
    <w:rsid w:val="00CC75CC"/>
    <w:rsid w:val="00CC7A15"/>
    <w:rsid w:val="00CD3F84"/>
    <w:rsid w:val="00CD5165"/>
    <w:rsid w:val="00CD73A2"/>
    <w:rsid w:val="00CD7616"/>
    <w:rsid w:val="00CE1191"/>
    <w:rsid w:val="00CE2AC6"/>
    <w:rsid w:val="00CE358F"/>
    <w:rsid w:val="00CF0F94"/>
    <w:rsid w:val="00CF1A3B"/>
    <w:rsid w:val="00CF526F"/>
    <w:rsid w:val="00D02827"/>
    <w:rsid w:val="00D028A1"/>
    <w:rsid w:val="00D05272"/>
    <w:rsid w:val="00D072E5"/>
    <w:rsid w:val="00D11749"/>
    <w:rsid w:val="00D13F2B"/>
    <w:rsid w:val="00D15266"/>
    <w:rsid w:val="00D15C90"/>
    <w:rsid w:val="00D17B0F"/>
    <w:rsid w:val="00D21179"/>
    <w:rsid w:val="00D2285A"/>
    <w:rsid w:val="00D3049B"/>
    <w:rsid w:val="00D304E0"/>
    <w:rsid w:val="00D30871"/>
    <w:rsid w:val="00D31F4E"/>
    <w:rsid w:val="00D357FC"/>
    <w:rsid w:val="00D36414"/>
    <w:rsid w:val="00D40E27"/>
    <w:rsid w:val="00D43564"/>
    <w:rsid w:val="00D45786"/>
    <w:rsid w:val="00D4622D"/>
    <w:rsid w:val="00D47785"/>
    <w:rsid w:val="00D545DE"/>
    <w:rsid w:val="00D55146"/>
    <w:rsid w:val="00D55FC1"/>
    <w:rsid w:val="00D56A39"/>
    <w:rsid w:val="00D606F2"/>
    <w:rsid w:val="00D60CE9"/>
    <w:rsid w:val="00D61B78"/>
    <w:rsid w:val="00D6225E"/>
    <w:rsid w:val="00D62C30"/>
    <w:rsid w:val="00D65E24"/>
    <w:rsid w:val="00D66213"/>
    <w:rsid w:val="00D66C76"/>
    <w:rsid w:val="00D70830"/>
    <w:rsid w:val="00D732A4"/>
    <w:rsid w:val="00D73B1D"/>
    <w:rsid w:val="00D73F0B"/>
    <w:rsid w:val="00D8139D"/>
    <w:rsid w:val="00D84A48"/>
    <w:rsid w:val="00D851C8"/>
    <w:rsid w:val="00D869D3"/>
    <w:rsid w:val="00D869E9"/>
    <w:rsid w:val="00D86B29"/>
    <w:rsid w:val="00D913C5"/>
    <w:rsid w:val="00D924BB"/>
    <w:rsid w:val="00D96B34"/>
    <w:rsid w:val="00DA125E"/>
    <w:rsid w:val="00DA1D6F"/>
    <w:rsid w:val="00DB795A"/>
    <w:rsid w:val="00DC11C0"/>
    <w:rsid w:val="00DC6EBD"/>
    <w:rsid w:val="00DC72F0"/>
    <w:rsid w:val="00DD2063"/>
    <w:rsid w:val="00DE180C"/>
    <w:rsid w:val="00DE611F"/>
    <w:rsid w:val="00DE717A"/>
    <w:rsid w:val="00DF0635"/>
    <w:rsid w:val="00DF61CF"/>
    <w:rsid w:val="00DF7F68"/>
    <w:rsid w:val="00E02216"/>
    <w:rsid w:val="00E04680"/>
    <w:rsid w:val="00E05A8F"/>
    <w:rsid w:val="00E06D74"/>
    <w:rsid w:val="00E07898"/>
    <w:rsid w:val="00E112D4"/>
    <w:rsid w:val="00E208FC"/>
    <w:rsid w:val="00E211D8"/>
    <w:rsid w:val="00E21957"/>
    <w:rsid w:val="00E234D2"/>
    <w:rsid w:val="00E26B9F"/>
    <w:rsid w:val="00E27FB5"/>
    <w:rsid w:val="00E31DFA"/>
    <w:rsid w:val="00E3375A"/>
    <w:rsid w:val="00E33FC3"/>
    <w:rsid w:val="00E35766"/>
    <w:rsid w:val="00E365CE"/>
    <w:rsid w:val="00E36C2E"/>
    <w:rsid w:val="00E42095"/>
    <w:rsid w:val="00E42EEB"/>
    <w:rsid w:val="00E50204"/>
    <w:rsid w:val="00E52B07"/>
    <w:rsid w:val="00E52BA4"/>
    <w:rsid w:val="00E619FD"/>
    <w:rsid w:val="00E71BBA"/>
    <w:rsid w:val="00E72035"/>
    <w:rsid w:val="00E7278E"/>
    <w:rsid w:val="00E73C1B"/>
    <w:rsid w:val="00E74B4F"/>
    <w:rsid w:val="00E7567C"/>
    <w:rsid w:val="00E80733"/>
    <w:rsid w:val="00E80823"/>
    <w:rsid w:val="00E81491"/>
    <w:rsid w:val="00E81BB4"/>
    <w:rsid w:val="00E82F7C"/>
    <w:rsid w:val="00E87087"/>
    <w:rsid w:val="00E93409"/>
    <w:rsid w:val="00E93BEC"/>
    <w:rsid w:val="00E96BB9"/>
    <w:rsid w:val="00E96C1F"/>
    <w:rsid w:val="00E96DBE"/>
    <w:rsid w:val="00E97113"/>
    <w:rsid w:val="00EA0397"/>
    <w:rsid w:val="00EA189F"/>
    <w:rsid w:val="00EA6398"/>
    <w:rsid w:val="00EA7502"/>
    <w:rsid w:val="00EB2102"/>
    <w:rsid w:val="00EB298A"/>
    <w:rsid w:val="00EB42C1"/>
    <w:rsid w:val="00EB7616"/>
    <w:rsid w:val="00EC51F8"/>
    <w:rsid w:val="00EC5791"/>
    <w:rsid w:val="00ED2BA0"/>
    <w:rsid w:val="00ED36FB"/>
    <w:rsid w:val="00ED47B3"/>
    <w:rsid w:val="00ED66AB"/>
    <w:rsid w:val="00ED6F63"/>
    <w:rsid w:val="00ED78E4"/>
    <w:rsid w:val="00EE192F"/>
    <w:rsid w:val="00EE2216"/>
    <w:rsid w:val="00EF10E0"/>
    <w:rsid w:val="00EF4270"/>
    <w:rsid w:val="00EF5923"/>
    <w:rsid w:val="00EF5C6E"/>
    <w:rsid w:val="00EF6680"/>
    <w:rsid w:val="00F003CC"/>
    <w:rsid w:val="00F107BA"/>
    <w:rsid w:val="00F10E91"/>
    <w:rsid w:val="00F11BFB"/>
    <w:rsid w:val="00F12983"/>
    <w:rsid w:val="00F12E08"/>
    <w:rsid w:val="00F15DCE"/>
    <w:rsid w:val="00F216C8"/>
    <w:rsid w:val="00F237D2"/>
    <w:rsid w:val="00F30A7A"/>
    <w:rsid w:val="00F31235"/>
    <w:rsid w:val="00F31382"/>
    <w:rsid w:val="00F338AD"/>
    <w:rsid w:val="00F344C0"/>
    <w:rsid w:val="00F3638C"/>
    <w:rsid w:val="00F41613"/>
    <w:rsid w:val="00F4339D"/>
    <w:rsid w:val="00F44C99"/>
    <w:rsid w:val="00F4557C"/>
    <w:rsid w:val="00F47281"/>
    <w:rsid w:val="00F5099C"/>
    <w:rsid w:val="00F5737F"/>
    <w:rsid w:val="00F617D1"/>
    <w:rsid w:val="00F65943"/>
    <w:rsid w:val="00F65D55"/>
    <w:rsid w:val="00F65F84"/>
    <w:rsid w:val="00F677DF"/>
    <w:rsid w:val="00F70661"/>
    <w:rsid w:val="00F73CA0"/>
    <w:rsid w:val="00F758E0"/>
    <w:rsid w:val="00F77E27"/>
    <w:rsid w:val="00F83F21"/>
    <w:rsid w:val="00F87279"/>
    <w:rsid w:val="00F8788C"/>
    <w:rsid w:val="00F908B9"/>
    <w:rsid w:val="00F91413"/>
    <w:rsid w:val="00F91660"/>
    <w:rsid w:val="00F91C87"/>
    <w:rsid w:val="00F95C34"/>
    <w:rsid w:val="00FA23DC"/>
    <w:rsid w:val="00FA77CB"/>
    <w:rsid w:val="00FB1861"/>
    <w:rsid w:val="00FB47CA"/>
    <w:rsid w:val="00FB6E38"/>
    <w:rsid w:val="00FB7544"/>
    <w:rsid w:val="00FB7A26"/>
    <w:rsid w:val="00FB7F45"/>
    <w:rsid w:val="00FC1D27"/>
    <w:rsid w:val="00FC4BD1"/>
    <w:rsid w:val="00FC4C05"/>
    <w:rsid w:val="00FC7920"/>
    <w:rsid w:val="00FD40C2"/>
    <w:rsid w:val="00FD41AB"/>
    <w:rsid w:val="00FD639F"/>
    <w:rsid w:val="00FD7590"/>
    <w:rsid w:val="00FE2B13"/>
    <w:rsid w:val="00FE4DB2"/>
    <w:rsid w:val="00FE4F31"/>
    <w:rsid w:val="00FE674B"/>
    <w:rsid w:val="00FF221C"/>
    <w:rsid w:val="00FF23FE"/>
    <w:rsid w:val="00FF24FF"/>
    <w:rsid w:val="00FF57C5"/>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 w:type="character" w:customStyle="1" w:styleId="descriptionid32424771siteid978">
    <w:name w:val="descriptionid32424771siteid978"/>
    <w:basedOn w:val="Fuentedeprrafopredeter"/>
    <w:rsid w:val="007434EF"/>
  </w:style>
  <w:style w:type="table" w:styleId="Sombreadoclaro-nfasis2">
    <w:name w:val="Light Shading Accent 2"/>
    <w:basedOn w:val="Tablanormal"/>
    <w:uiPriority w:val="30"/>
    <w:qFormat/>
    <w:rsid w:val="007D064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4088">
      <w:bodyDiv w:val="1"/>
      <w:marLeft w:val="0"/>
      <w:marRight w:val="0"/>
      <w:marTop w:val="0"/>
      <w:marBottom w:val="0"/>
      <w:divBdr>
        <w:top w:val="none" w:sz="0" w:space="0" w:color="auto"/>
        <w:left w:val="none" w:sz="0" w:space="0" w:color="auto"/>
        <w:bottom w:val="none" w:sz="0" w:space="0" w:color="auto"/>
        <w:right w:val="none" w:sz="0" w:space="0" w:color="auto"/>
      </w:divBdr>
    </w:div>
    <w:div w:id="98262291">
      <w:bodyDiv w:val="1"/>
      <w:marLeft w:val="0"/>
      <w:marRight w:val="0"/>
      <w:marTop w:val="0"/>
      <w:marBottom w:val="0"/>
      <w:divBdr>
        <w:top w:val="none" w:sz="0" w:space="0" w:color="auto"/>
        <w:left w:val="none" w:sz="0" w:space="0" w:color="auto"/>
        <w:bottom w:val="none" w:sz="0" w:space="0" w:color="auto"/>
        <w:right w:val="none" w:sz="0" w:space="0" w:color="auto"/>
      </w:divBdr>
    </w:div>
    <w:div w:id="104230529">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9904728">
      <w:bodyDiv w:val="1"/>
      <w:marLeft w:val="0"/>
      <w:marRight w:val="0"/>
      <w:marTop w:val="0"/>
      <w:marBottom w:val="0"/>
      <w:divBdr>
        <w:top w:val="none" w:sz="0" w:space="0" w:color="auto"/>
        <w:left w:val="none" w:sz="0" w:space="0" w:color="auto"/>
        <w:bottom w:val="none" w:sz="0" w:space="0" w:color="auto"/>
        <w:right w:val="none" w:sz="0" w:space="0" w:color="auto"/>
      </w:divBdr>
    </w:div>
    <w:div w:id="143351202">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03437585">
      <w:bodyDiv w:val="1"/>
      <w:marLeft w:val="0"/>
      <w:marRight w:val="0"/>
      <w:marTop w:val="0"/>
      <w:marBottom w:val="0"/>
      <w:divBdr>
        <w:top w:val="none" w:sz="0" w:space="0" w:color="auto"/>
        <w:left w:val="none" w:sz="0" w:space="0" w:color="auto"/>
        <w:bottom w:val="none" w:sz="0" w:space="0" w:color="auto"/>
        <w:right w:val="none" w:sz="0" w:space="0" w:color="auto"/>
      </w:divBdr>
    </w:div>
    <w:div w:id="319844746">
      <w:bodyDiv w:val="1"/>
      <w:marLeft w:val="0"/>
      <w:marRight w:val="0"/>
      <w:marTop w:val="0"/>
      <w:marBottom w:val="0"/>
      <w:divBdr>
        <w:top w:val="none" w:sz="0" w:space="0" w:color="auto"/>
        <w:left w:val="none" w:sz="0" w:space="0" w:color="auto"/>
        <w:bottom w:val="none" w:sz="0" w:space="0" w:color="auto"/>
        <w:right w:val="none" w:sz="0" w:space="0" w:color="auto"/>
      </w:divBdr>
    </w:div>
    <w:div w:id="36086582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2022596">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268003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4104376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514704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033544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096759">
      <w:bodyDiv w:val="1"/>
      <w:marLeft w:val="0"/>
      <w:marRight w:val="0"/>
      <w:marTop w:val="0"/>
      <w:marBottom w:val="0"/>
      <w:divBdr>
        <w:top w:val="none" w:sz="0" w:space="0" w:color="auto"/>
        <w:left w:val="none" w:sz="0" w:space="0" w:color="auto"/>
        <w:bottom w:val="none" w:sz="0" w:space="0" w:color="auto"/>
        <w:right w:val="none" w:sz="0" w:space="0" w:color="auto"/>
      </w:divBdr>
    </w:div>
    <w:div w:id="1159924647">
      <w:bodyDiv w:val="1"/>
      <w:marLeft w:val="0"/>
      <w:marRight w:val="0"/>
      <w:marTop w:val="0"/>
      <w:marBottom w:val="0"/>
      <w:divBdr>
        <w:top w:val="none" w:sz="0" w:space="0" w:color="auto"/>
        <w:left w:val="none" w:sz="0" w:space="0" w:color="auto"/>
        <w:bottom w:val="none" w:sz="0" w:space="0" w:color="auto"/>
        <w:right w:val="none" w:sz="0" w:space="0" w:color="auto"/>
      </w:divBdr>
    </w:div>
    <w:div w:id="1183401857">
      <w:bodyDiv w:val="1"/>
      <w:marLeft w:val="0"/>
      <w:marRight w:val="0"/>
      <w:marTop w:val="0"/>
      <w:marBottom w:val="0"/>
      <w:divBdr>
        <w:top w:val="none" w:sz="0" w:space="0" w:color="auto"/>
        <w:left w:val="none" w:sz="0" w:space="0" w:color="auto"/>
        <w:bottom w:val="none" w:sz="0" w:space="0" w:color="auto"/>
        <w:right w:val="none" w:sz="0" w:space="0" w:color="auto"/>
      </w:divBdr>
    </w:div>
    <w:div w:id="127220310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2828985">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4959768">
      <w:bodyDiv w:val="1"/>
      <w:marLeft w:val="0"/>
      <w:marRight w:val="0"/>
      <w:marTop w:val="0"/>
      <w:marBottom w:val="0"/>
      <w:divBdr>
        <w:top w:val="none" w:sz="0" w:space="0" w:color="auto"/>
        <w:left w:val="none" w:sz="0" w:space="0" w:color="auto"/>
        <w:bottom w:val="none" w:sz="0" w:space="0" w:color="auto"/>
        <w:right w:val="none" w:sz="0" w:space="0" w:color="auto"/>
      </w:divBdr>
    </w:div>
    <w:div w:id="1427994702">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43286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199608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4320130">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F71B5-5201-4650-8C47-3F77A28C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5857</TotalTime>
  <Pages>10</Pages>
  <Words>3329</Words>
  <Characters>18315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21601</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316</cp:revision>
  <cp:lastPrinted>2017-06-23T22:18:00Z</cp:lastPrinted>
  <dcterms:created xsi:type="dcterms:W3CDTF">2015-03-27T13:58:00Z</dcterms:created>
  <dcterms:modified xsi:type="dcterms:W3CDTF">2017-07-10T16:50:00Z</dcterms:modified>
</cp:coreProperties>
</file>