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E2" w:rsidRPr="00B87C92" w:rsidRDefault="00DF65E2" w:rsidP="00DF65E2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  <w:r w:rsidRPr="00B87C92">
        <w:rPr>
          <w:rFonts w:ascii="Tahoma" w:eastAsia="Arial Unicode MS" w:hAnsi="Tahoma" w:cs="Tahoma"/>
          <w:lang w:val="es-CO" w:eastAsia="es-ES_tradnl" w:bidi="es-ES_tradnl"/>
        </w:rPr>
        <w:t>Bogotá D.C.</w:t>
      </w:r>
    </w:p>
    <w:p w:rsidR="00DF65E2" w:rsidRPr="00B87C92" w:rsidRDefault="00DF65E2" w:rsidP="00DF65E2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  <w:r w:rsidRPr="00B87C92">
        <w:rPr>
          <w:rFonts w:ascii="Tahoma" w:eastAsia="Arial Unicode MS" w:hAnsi="Tahoma" w:cs="Tahoma"/>
          <w:lang w:val="es-CO" w:eastAsia="es-ES_tradnl" w:bidi="es-ES_tradnl"/>
        </w:rPr>
        <w:t>Señor (a)</w:t>
      </w:r>
    </w:p>
    <w:p w:rsidR="00DF65E2" w:rsidRPr="00B87C92" w:rsidRDefault="00DF65E2" w:rsidP="00DF65E2">
      <w:pPr>
        <w:widowControl w:val="0"/>
        <w:suppressAutoHyphens/>
        <w:jc w:val="both"/>
        <w:rPr>
          <w:rFonts w:ascii="Tahoma" w:eastAsia="Arial Unicode MS" w:hAnsi="Tahoma" w:cs="Tahoma"/>
          <w:b/>
          <w:lang w:val="es-CO" w:eastAsia="ar-SA"/>
        </w:rPr>
      </w:pPr>
      <w:r w:rsidRPr="00B87C92">
        <w:rPr>
          <w:rFonts w:ascii="Tahoma" w:eastAsia="Arial Unicode MS" w:hAnsi="Tahoma" w:cs="Tahoma"/>
          <w:b/>
          <w:lang w:val="es-CO" w:eastAsia="ar-SA"/>
        </w:rPr>
        <w:t xml:space="preserve">XXXXXXXXXXXX </w:t>
      </w:r>
      <w:bookmarkStart w:id="0" w:name="_GoBack"/>
      <w:bookmarkEnd w:id="0"/>
    </w:p>
    <w:p w:rsidR="00DF65E2" w:rsidRPr="00B87C92" w:rsidRDefault="00DF65E2" w:rsidP="00DF65E2">
      <w:pPr>
        <w:widowControl w:val="0"/>
        <w:suppressAutoHyphens/>
        <w:jc w:val="both"/>
        <w:rPr>
          <w:rFonts w:ascii="Tahoma" w:eastAsia="Arial Unicode MS" w:hAnsi="Tahoma" w:cs="Tahoma"/>
          <w:b/>
          <w:lang w:val="es-CO" w:eastAsia="ar-SA"/>
        </w:rPr>
      </w:pPr>
      <w:r w:rsidRPr="00B87C92">
        <w:rPr>
          <w:rFonts w:ascii="Tahoma" w:eastAsia="Arial Unicode MS" w:hAnsi="Tahoma" w:cs="Tahoma"/>
          <w:b/>
          <w:lang w:val="es-CO" w:eastAsia="ar-SA"/>
        </w:rPr>
        <w:t xml:space="preserve">(Dirección)   </w:t>
      </w:r>
    </w:p>
    <w:p w:rsidR="00DF65E2" w:rsidRPr="00B87C92" w:rsidRDefault="00DF65E2" w:rsidP="00DF65E2">
      <w:pPr>
        <w:widowControl w:val="0"/>
        <w:suppressAutoHyphens/>
        <w:jc w:val="both"/>
        <w:rPr>
          <w:rFonts w:ascii="Tahoma" w:eastAsia="Bitstream Vera Sans" w:hAnsi="Tahoma" w:cs="Tahoma"/>
          <w:b/>
          <w:lang w:val="es-CO"/>
        </w:rPr>
      </w:pPr>
      <w:r w:rsidRPr="00B87C92">
        <w:rPr>
          <w:rFonts w:ascii="Tahoma" w:eastAsia="Bitstream Vera Sans" w:hAnsi="Tahoma" w:cs="Tahoma"/>
          <w:b/>
          <w:lang w:val="es-CO" w:eastAsia="ar-SA"/>
        </w:rPr>
        <w:t>(Ciudad/municipio) - (departamento)</w:t>
      </w:r>
      <w:r w:rsidRPr="00B87C92">
        <w:rPr>
          <w:rFonts w:ascii="Tahoma" w:eastAsia="Bitstream Vera Sans" w:hAnsi="Tahoma" w:cs="Tahoma"/>
          <w:b/>
          <w:lang w:val="es-CO"/>
        </w:rPr>
        <w:t xml:space="preserve"> </w:t>
      </w:r>
    </w:p>
    <w:p w:rsidR="00DF65E2" w:rsidRPr="00B87C92" w:rsidRDefault="00DF65E2" w:rsidP="00DF65E2">
      <w:pPr>
        <w:widowControl w:val="0"/>
        <w:suppressAutoHyphens/>
        <w:jc w:val="both"/>
        <w:rPr>
          <w:rFonts w:ascii="Tahoma" w:eastAsia="Arial" w:hAnsi="Tahoma" w:cs="Tahoma"/>
          <w:b/>
          <w:bCs/>
          <w:lang w:val="es-ES_tradnl"/>
        </w:rPr>
      </w:pPr>
      <w:r w:rsidRPr="00B87C92">
        <w:rPr>
          <w:rFonts w:ascii="Tahoma" w:eastAsia="Arial" w:hAnsi="Tahoma" w:cs="Tahoma"/>
          <w:lang w:val="es-ES_tradnl"/>
        </w:rPr>
        <w:t>Asunto:</w:t>
      </w:r>
      <w:r w:rsidRPr="00B87C92">
        <w:rPr>
          <w:rFonts w:ascii="Tahoma" w:eastAsia="Arial" w:hAnsi="Tahoma" w:cs="Tahoma"/>
          <w:b/>
          <w:bCs/>
          <w:lang w:val="es-ES_tradnl"/>
        </w:rPr>
        <w:t xml:space="preserve"> COBRO PERSUASIVO PROCESO No. </w:t>
      </w:r>
      <w:r w:rsidRPr="00B87C92">
        <w:rPr>
          <w:rFonts w:ascii="Tahoma" w:eastAsia="Arial Unicode MS" w:hAnsi="Tahoma" w:cs="Tahoma"/>
          <w:b/>
          <w:bCs/>
          <w:i/>
          <w:iCs/>
          <w:lang w:val="es-CO" w:eastAsia="es-ES_tradnl" w:bidi="es-ES_tradnl"/>
        </w:rPr>
        <w:tab/>
      </w:r>
      <w:r w:rsidRPr="00B87C92">
        <w:rPr>
          <w:rFonts w:ascii="Tahoma" w:eastAsia="Arial Unicode MS" w:hAnsi="Tahoma" w:cs="Tahoma"/>
          <w:b/>
          <w:bCs/>
          <w:i/>
          <w:iCs/>
          <w:lang w:val="es-CO" w:eastAsia="es-ES_tradnl" w:bidi="es-ES_tradnl"/>
        </w:rPr>
        <w:tab/>
      </w:r>
      <w:r w:rsidRPr="00B87C92">
        <w:rPr>
          <w:rFonts w:ascii="Tahoma" w:eastAsia="Arial Unicode MS" w:hAnsi="Tahoma" w:cs="Tahoma"/>
          <w:b/>
          <w:bCs/>
          <w:i/>
          <w:iCs/>
          <w:lang w:val="es-CO" w:eastAsia="es-ES_tradnl" w:bidi="es-ES_tradnl"/>
        </w:rPr>
        <w:tab/>
      </w:r>
    </w:p>
    <w:p w:rsidR="00DF65E2" w:rsidRPr="00D4384D" w:rsidRDefault="00DF65E2" w:rsidP="00DF65E2">
      <w:pPr>
        <w:widowControl w:val="0"/>
        <w:suppressAutoHyphens/>
        <w:jc w:val="both"/>
        <w:rPr>
          <w:rFonts w:ascii="Tahoma" w:eastAsia="Bitstream Vera Sans" w:hAnsi="Tahoma" w:cs="Tahoma"/>
          <w:lang w:val="es-ES_tradnl"/>
        </w:rPr>
      </w:pPr>
    </w:p>
    <w:p w:rsidR="00DF65E2" w:rsidRDefault="00DF65E2" w:rsidP="00DF65E2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  <w:r w:rsidRPr="00B87C92">
        <w:rPr>
          <w:rFonts w:ascii="Tahoma" w:eastAsia="Bitstream Vera Sans" w:hAnsi="Tahoma" w:cs="Tahoma"/>
          <w:lang w:val="es-CO"/>
        </w:rPr>
        <w:t>Respetado señor;</w:t>
      </w:r>
    </w:p>
    <w:p w:rsidR="008C37D4" w:rsidRPr="00C1652C" w:rsidRDefault="008C37D4" w:rsidP="008C37D4">
      <w:pPr>
        <w:widowControl w:val="0"/>
        <w:suppressAutoHyphens/>
        <w:spacing w:after="120"/>
        <w:jc w:val="both"/>
        <w:rPr>
          <w:rFonts w:ascii="Tahoma" w:eastAsia="Bitstream Vera Sans" w:hAnsi="Tahoma" w:cs="Tahoma"/>
          <w:sz w:val="20"/>
          <w:szCs w:val="20"/>
          <w:lang w:val="es-CO"/>
        </w:rPr>
      </w:pPr>
      <w:r w:rsidRPr="00C1652C">
        <w:rPr>
          <w:rFonts w:ascii="Tahoma" w:eastAsia="Bitstream Vera Sans" w:hAnsi="Tahoma" w:cs="Tahoma"/>
          <w:sz w:val="20"/>
          <w:szCs w:val="20"/>
          <w:lang w:val="es-CO"/>
        </w:rPr>
        <w:t xml:space="preserve">Esta Unidad para la Atención y Reparación Integral a las Víctimas recibió por parte del </w: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fldChar w:fldCharType="begin"/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instrText xml:space="preserve"> MERGEFIELD Juez_DE_CONOCIMIENTO </w:instrTex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fldChar w:fldCharType="separate"/>
      </w:r>
      <w:r>
        <w:rPr>
          <w:rFonts w:ascii="Tahoma" w:eastAsia="Bitstream Vera Sans" w:hAnsi="Tahoma" w:cs="Tahoma"/>
          <w:noProof/>
          <w:sz w:val="20"/>
          <w:szCs w:val="20"/>
          <w:lang w:val="es-CO"/>
        </w:rPr>
        <w:t>«Juez_DE_CONOCIMIENTO»</w: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fldChar w:fldCharType="end"/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t xml:space="preserve">, primera copia de la sentencia condenatoria de fecha </w: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fldChar w:fldCharType="begin"/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instrText xml:space="preserve"> MERGEFIELD FECHA_DE_LA_SENTENCIA </w:instrTex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fldChar w:fldCharType="separate"/>
      </w:r>
      <w:r>
        <w:rPr>
          <w:rFonts w:ascii="Tahoma" w:eastAsia="Bitstream Vera Sans" w:hAnsi="Tahoma" w:cs="Tahoma"/>
          <w:noProof/>
          <w:sz w:val="20"/>
          <w:szCs w:val="20"/>
          <w:lang w:val="es-CO"/>
        </w:rPr>
        <w:t>«FECHA_DE_LA_SENTENCIA»</w: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fldChar w:fldCharType="end"/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t>, mediante la cual se le impuso el pago de la multa que se relaciona a continuación:</w:t>
      </w:r>
    </w:p>
    <w:tbl>
      <w:tblPr>
        <w:tblW w:w="8570" w:type="dxa"/>
        <w:jc w:val="center"/>
        <w:tblLayout w:type="fixed"/>
        <w:tblLook w:val="0000" w:firstRow="0" w:lastRow="0" w:firstColumn="0" w:lastColumn="0" w:noHBand="0" w:noVBand="0"/>
      </w:tblPr>
      <w:tblGrid>
        <w:gridCol w:w="3660"/>
        <w:gridCol w:w="1950"/>
        <w:gridCol w:w="2960"/>
      </w:tblGrid>
      <w:tr w:rsidR="008C37D4" w:rsidRPr="00B87C92" w:rsidTr="008C37D4">
        <w:trPr>
          <w:trHeight w:hRule="exact" w:val="315"/>
          <w:jc w:val="center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C37D4" w:rsidRPr="00B87C92" w:rsidRDefault="008C37D4" w:rsidP="008C37D4">
            <w:pPr>
              <w:autoSpaceDE w:val="0"/>
              <w:snapToGrid w:val="0"/>
              <w:jc w:val="center"/>
              <w:rPr>
                <w:rFonts w:ascii="Tahoma" w:eastAsia="Bitstream Vera Sans" w:hAnsi="Tahoma" w:cs="Tahoma"/>
                <w:lang w:val="es-ES_tradnl"/>
              </w:rPr>
            </w:pPr>
            <w:r w:rsidRPr="00B87C92">
              <w:rPr>
                <w:rFonts w:ascii="Tahoma" w:eastAsia="Bitstream Vera Sans" w:hAnsi="Tahoma" w:cs="Tahoma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642C4" wp14:editId="1C1C0D4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1270</wp:posOffset>
                      </wp:positionV>
                      <wp:extent cx="5086350" cy="0"/>
                      <wp:effectExtent l="13335" t="11430" r="5715" b="7620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A4BC6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.1pt" to="395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" strokeweight=".26mm">
                      <v:stroke joinstyle="miter"/>
                    </v:line>
                  </w:pict>
                </mc:Fallback>
              </mc:AlternateContent>
            </w:r>
            <w:r w:rsidRPr="00B87C92">
              <w:rPr>
                <w:rFonts w:ascii="Tahoma" w:eastAsia="Bitstream Vera Sans" w:hAnsi="Tahoma" w:cs="Tahoma"/>
                <w:lang w:val="es-ES_tradnl"/>
              </w:rPr>
              <w:t xml:space="preserve">MULTA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C37D4" w:rsidRPr="00C1652C" w:rsidRDefault="008C37D4" w:rsidP="008C37D4">
            <w:pPr>
              <w:widowControl w:val="0"/>
              <w:suppressAutoHyphens/>
              <w:snapToGrid w:val="0"/>
              <w:jc w:val="center"/>
              <w:rPr>
                <w:rFonts w:ascii="Tahoma" w:eastAsia="Bitstream Vera Sans" w:hAnsi="Tahoma" w:cs="Tahoma"/>
                <w:sz w:val="20"/>
                <w:szCs w:val="20"/>
                <w:lang w:val="es-CO"/>
              </w:rPr>
            </w:pPr>
            <w:r w:rsidRPr="00C1652C">
              <w:rPr>
                <w:rFonts w:ascii="Tahoma" w:eastAsia="Bitstream Vera Sans" w:hAnsi="Tahoma" w:cs="Tahoma"/>
                <w:sz w:val="20"/>
                <w:szCs w:val="20"/>
                <w:lang w:val="es-CO"/>
              </w:rPr>
              <w:t>FECHA DE EJECUTORIA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C37D4" w:rsidRPr="00B87C92" w:rsidRDefault="008C37D4" w:rsidP="008C37D4">
            <w:pPr>
              <w:widowControl w:val="0"/>
              <w:suppressAutoHyphens/>
              <w:snapToGrid w:val="0"/>
              <w:jc w:val="center"/>
              <w:rPr>
                <w:rFonts w:ascii="Tahoma" w:eastAsia="Bitstream Vera Sans" w:hAnsi="Tahoma" w:cs="Tahoma"/>
                <w:lang w:val="es-CO"/>
              </w:rPr>
            </w:pPr>
            <w:r w:rsidRPr="00B87C92">
              <w:rPr>
                <w:rFonts w:ascii="Tahoma" w:eastAsia="Bitstream Vera Sans" w:hAnsi="Tahoma" w:cs="Tahoma"/>
                <w:lang w:val="es-CO"/>
              </w:rPr>
              <w:t>VALOR</w:t>
            </w:r>
          </w:p>
        </w:tc>
      </w:tr>
      <w:tr w:rsidR="008C37D4" w:rsidRPr="00B87C92" w:rsidTr="008C37D4">
        <w:trPr>
          <w:jc w:val="center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37D4" w:rsidRPr="00B87C92" w:rsidRDefault="008C37D4" w:rsidP="008C37D4">
            <w:pPr>
              <w:autoSpaceDE w:val="0"/>
              <w:snapToGrid w:val="0"/>
              <w:jc w:val="center"/>
              <w:rPr>
                <w:rFonts w:ascii="Tahoma" w:eastAsia="Bitstream Vera Sans" w:hAnsi="Tahoma" w:cs="Tahoma"/>
                <w:b/>
                <w:bCs/>
                <w:lang w:val="es-CO"/>
              </w:rPr>
            </w:pPr>
            <w:r w:rsidRPr="00B87C92">
              <w:rPr>
                <w:rFonts w:ascii="Tahoma" w:eastAsia="Bitstream Vera Sans" w:hAnsi="Tahoma" w:cs="Tahoma"/>
                <w:b/>
                <w:bCs/>
                <w:lang w:val="es-CO"/>
              </w:rPr>
              <w:t>xxx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8C37D4" w:rsidRPr="00B87C92" w:rsidRDefault="008C37D4" w:rsidP="008C37D4">
            <w:pPr>
              <w:autoSpaceDE w:val="0"/>
              <w:snapToGrid w:val="0"/>
              <w:jc w:val="center"/>
              <w:rPr>
                <w:rFonts w:ascii="Tahoma" w:eastAsia="Bitstream Vera Sans" w:hAnsi="Tahoma" w:cs="Tahoma"/>
                <w:b/>
                <w:bCs/>
                <w:lang w:val="es-CO"/>
              </w:rPr>
            </w:pPr>
            <w:proofErr w:type="spellStart"/>
            <w:r w:rsidRPr="00B87C92">
              <w:rPr>
                <w:rFonts w:ascii="Tahoma" w:eastAsia="Bitstream Vera Sans" w:hAnsi="Tahoma" w:cs="Tahoma"/>
                <w:b/>
                <w:bCs/>
                <w:lang w:val="es-CO"/>
              </w:rPr>
              <w:t>xxxx</w:t>
            </w:r>
            <w:proofErr w:type="spellEnd"/>
          </w:p>
        </w:tc>
        <w:tc>
          <w:tcPr>
            <w:tcW w:w="29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7D4" w:rsidRPr="00B87C92" w:rsidRDefault="008C37D4" w:rsidP="008C37D4">
            <w:pPr>
              <w:autoSpaceDE w:val="0"/>
              <w:snapToGrid w:val="0"/>
              <w:jc w:val="center"/>
              <w:rPr>
                <w:rFonts w:ascii="Tahoma" w:eastAsia="Bitstream Vera Sans" w:hAnsi="Tahoma" w:cs="Tahoma"/>
                <w:b/>
                <w:bCs/>
                <w:lang w:val="es-CO"/>
              </w:rPr>
            </w:pPr>
            <w:proofErr w:type="spellStart"/>
            <w:r w:rsidRPr="00B87C92">
              <w:rPr>
                <w:rFonts w:ascii="Tahoma" w:eastAsia="Bitstream Vera Sans" w:hAnsi="Tahoma" w:cs="Tahoma"/>
                <w:b/>
                <w:bCs/>
                <w:lang w:val="es-CO"/>
              </w:rPr>
              <w:t>xxxxx</w:t>
            </w:r>
            <w:proofErr w:type="spellEnd"/>
          </w:p>
        </w:tc>
      </w:tr>
    </w:tbl>
    <w:p w:rsidR="008C37D4" w:rsidRPr="00C1652C" w:rsidRDefault="008C37D4" w:rsidP="008C37D4">
      <w:pPr>
        <w:widowControl w:val="0"/>
        <w:suppressAutoHyphens/>
        <w:jc w:val="both"/>
        <w:rPr>
          <w:rFonts w:ascii="Tahoma" w:eastAsia="Bitstream Vera Sans" w:hAnsi="Tahoma" w:cs="Tahoma"/>
          <w:sz w:val="20"/>
          <w:szCs w:val="20"/>
          <w:lang w:val="es-ES_tradnl"/>
        </w:rPr>
      </w:pPr>
      <w:r w:rsidRPr="00C1652C">
        <w:rPr>
          <w:rFonts w:ascii="Tahoma" w:eastAsia="Bitstream Vera Sans" w:hAnsi="Tahoma" w:cs="Tahoma"/>
          <w:sz w:val="20"/>
          <w:szCs w:val="20"/>
          <w:lang w:val="es-ES_tradnl"/>
        </w:rPr>
        <w:t xml:space="preserve">Con el objeto de evitar mayores costos por intereses y gastos de cobro, lo invitamos a </w:t>
      </w:r>
      <w:r w:rsidRPr="00C1652C">
        <w:rPr>
          <w:rFonts w:ascii="Tahoma" w:eastAsia="Bitstream Vera Sans" w:hAnsi="Tahoma" w:cs="Tahoma"/>
          <w:b/>
          <w:sz w:val="20"/>
          <w:szCs w:val="20"/>
          <w:lang w:val="es-ES_tradnl"/>
        </w:rPr>
        <w:t>EFECTÚAR EL PAGO</w:t>
      </w:r>
      <w:r w:rsidRPr="00C1652C">
        <w:rPr>
          <w:rFonts w:ascii="Tahoma" w:eastAsia="Bitstream Vera Sans" w:hAnsi="Tahoma" w:cs="Tahoma"/>
          <w:sz w:val="20"/>
          <w:szCs w:val="20"/>
          <w:lang w:val="es-ES_tradnl"/>
        </w:rPr>
        <w:t xml:space="preserve">  de dicha suma de dinero dentro del término de </w:t>
      </w:r>
      <w:r w:rsidRPr="00C1652C">
        <w:rPr>
          <w:rFonts w:ascii="Tahoma" w:eastAsia="Bitstream Vera Sans" w:hAnsi="Tahoma" w:cs="Tahoma"/>
          <w:b/>
          <w:sz w:val="20"/>
          <w:szCs w:val="20"/>
          <w:lang w:val="es-ES_tradnl"/>
        </w:rPr>
        <w:t>QUINCE (15) días  siguientes</w:t>
      </w:r>
      <w:r w:rsidRPr="00C1652C">
        <w:rPr>
          <w:rFonts w:ascii="Tahoma" w:eastAsia="Bitstream Vera Sans" w:hAnsi="Tahoma" w:cs="Tahoma"/>
          <w:sz w:val="20"/>
          <w:szCs w:val="20"/>
          <w:lang w:val="es-ES_tradnl"/>
        </w:rPr>
        <w:t xml:space="preserve"> al recibo de esta comunicación, en la </w:t>
      </w:r>
      <w:r w:rsidRPr="00C1652C">
        <w:rPr>
          <w:rFonts w:ascii="Tahoma" w:eastAsia="Bitstream Vera Sans" w:hAnsi="Tahoma" w:cs="Tahoma"/>
          <w:sz w:val="20"/>
          <w:szCs w:val="20"/>
          <w:u w:val="single"/>
          <w:lang w:val="es-ES_tradnl"/>
        </w:rPr>
        <w:t>Cuenta Corriente</w:t>
      </w:r>
      <w:r w:rsidRPr="00C1652C">
        <w:rPr>
          <w:rFonts w:ascii="Tahoma" w:hAnsi="Tahoma" w:cs="Tahoma"/>
          <w:sz w:val="20"/>
          <w:szCs w:val="20"/>
          <w:u w:val="single"/>
          <w:lang w:val="es-CO"/>
        </w:rPr>
        <w:t xml:space="preserve"> de</w:t>
      </w:r>
      <w:r w:rsidRPr="00C1652C">
        <w:rPr>
          <w:rFonts w:ascii="Tahoma" w:eastAsia="Bitstream Vera Sans" w:hAnsi="Tahoma" w:cs="Tahoma"/>
          <w:sz w:val="20"/>
          <w:szCs w:val="20"/>
          <w:u w:val="single"/>
          <w:lang w:val="es-ES_tradnl"/>
        </w:rPr>
        <w:t xml:space="preserve"> Bancolombia</w:t>
      </w:r>
      <w:r w:rsidRPr="00C1652C">
        <w:rPr>
          <w:rFonts w:ascii="Tahoma" w:hAnsi="Tahoma" w:cs="Tahoma"/>
          <w:b/>
          <w:sz w:val="20"/>
          <w:szCs w:val="20"/>
          <w:u w:val="single"/>
          <w:lang w:val="es-CO"/>
        </w:rPr>
        <w:t xml:space="preserve"> No. 031-225017-93</w:t>
      </w:r>
      <w:r w:rsidRPr="00C1652C">
        <w:rPr>
          <w:rFonts w:ascii="Tahoma" w:eastAsia="Bitstream Vera Sans" w:hAnsi="Tahoma" w:cs="Tahoma"/>
          <w:sz w:val="20"/>
          <w:szCs w:val="20"/>
          <w:lang w:val="es-ES_tradnl"/>
        </w:rPr>
        <w:t xml:space="preserve">, a nombre de la </w:t>
      </w:r>
      <w:r w:rsidRPr="00C1652C">
        <w:rPr>
          <w:rFonts w:ascii="Tahoma" w:eastAsia="Bitstream Vera Sans" w:hAnsi="Tahoma" w:cs="Tahoma"/>
          <w:b/>
          <w:sz w:val="20"/>
          <w:szCs w:val="20"/>
          <w:lang w:val="es-ES_tradnl"/>
        </w:rPr>
        <w:t>Unidad para la Atención y Reparación Integral a las Victimas NIT. 900.490.473-6,</w: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t xml:space="preserve"> o </w:t>
      </w:r>
      <w:r w:rsidRPr="00C1652C">
        <w:rPr>
          <w:rFonts w:ascii="Tahoma" w:eastAsia="Bitstream Vera Sans" w:hAnsi="Tahoma" w:cs="Tahoma"/>
          <w:sz w:val="20"/>
          <w:szCs w:val="20"/>
          <w:lang w:val="es-ES_tradnl"/>
        </w:rPr>
        <w:t xml:space="preserve">puede acercase  a nuestras oficinas que se encuentran ubicadas en la </w:t>
      </w:r>
      <w:r>
        <w:rPr>
          <w:rFonts w:ascii="Tahoma" w:eastAsia="Bitstream Vera Sans" w:hAnsi="Tahoma" w:cs="Tahoma"/>
          <w:sz w:val="20"/>
          <w:szCs w:val="20"/>
          <w:lang w:val="es-ES_tradnl"/>
        </w:rPr>
        <w:t>Carrera 6 #14-98 Piso 4 Edificio Parque Santander</w:t>
      </w:r>
      <w:r w:rsidRPr="00C1652C">
        <w:rPr>
          <w:rFonts w:ascii="Tahoma" w:eastAsia="Bitstream Vera Sans" w:hAnsi="Tahoma" w:cs="Tahoma"/>
          <w:sz w:val="20"/>
          <w:szCs w:val="20"/>
          <w:lang w:val="es-ES_tradnl"/>
        </w:rPr>
        <w:t xml:space="preserve"> en</w:t>
      </w:r>
      <w:r w:rsidRPr="00C1652C">
        <w:rPr>
          <w:rFonts w:ascii="Tahoma" w:eastAsia="Bitstream Vera Sans" w:hAnsi="Tahoma" w:cs="Tahoma"/>
          <w:color w:val="000000"/>
          <w:sz w:val="20"/>
          <w:szCs w:val="20"/>
          <w:lang w:val="es-CO"/>
        </w:rPr>
        <w:t xml:space="preserve"> la ciudad de Bogotá, en el horario de lunes a viernes de 8:00 am - 5:00 p.m., </w: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t xml:space="preserve">para llegar a un </w:t>
      </w:r>
      <w:r w:rsidRPr="00C1652C">
        <w:rPr>
          <w:rFonts w:ascii="Tahoma" w:eastAsia="Bitstream Vera Sans" w:hAnsi="Tahoma" w:cs="Tahoma"/>
          <w:b/>
          <w:sz w:val="20"/>
          <w:szCs w:val="20"/>
          <w:lang w:val="es-CO"/>
        </w:rPr>
        <w:t>ACUERDO DE PAGO</w:t>
      </w:r>
      <w:r w:rsidRPr="00C1652C">
        <w:rPr>
          <w:rFonts w:ascii="Tahoma" w:eastAsia="Arial Unicode MS" w:hAnsi="Tahoma" w:cs="Tahoma"/>
          <w:sz w:val="20"/>
          <w:szCs w:val="20"/>
          <w:lang w:val="es-CO"/>
        </w:rPr>
        <w:t>.</w:t>
      </w:r>
    </w:p>
    <w:p w:rsidR="008C37D4" w:rsidRPr="00C1652C" w:rsidRDefault="008C37D4" w:rsidP="008C37D4">
      <w:pPr>
        <w:widowControl w:val="0"/>
        <w:suppressAutoHyphens/>
        <w:jc w:val="both"/>
        <w:rPr>
          <w:rFonts w:ascii="Tahoma" w:eastAsia="Bitstream Vera Sans" w:hAnsi="Tahoma" w:cs="Tahoma"/>
          <w:sz w:val="20"/>
          <w:szCs w:val="20"/>
          <w:lang w:val="es-ES_tradnl"/>
        </w:rPr>
      </w:pPr>
      <w:r w:rsidRPr="00C1652C">
        <w:rPr>
          <w:rFonts w:ascii="Tahoma" w:eastAsia="Bitstream Vera Sans" w:hAnsi="Tahoma" w:cs="Tahoma"/>
          <w:sz w:val="20"/>
          <w:szCs w:val="20"/>
          <w:lang w:val="es-ES_tradnl"/>
        </w:rPr>
        <w:t>Tenga en cuenta que la multa impuesta es una sanción pecuniaria que hace parte de la pena principal, debiéndose cumplir a cabalidad con el pago de la  misma.</w: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t xml:space="preserve"> Si transcurrido el término anteriormente estipulado, no se ha verificado el pago de la obligación, procederemos a </w:t>
      </w:r>
      <w:r w:rsidRPr="00C1652C">
        <w:rPr>
          <w:rFonts w:ascii="Tahoma" w:eastAsia="Bitstream Vera Sans" w:hAnsi="Tahoma" w:cs="Tahoma"/>
          <w:b/>
          <w:sz w:val="20"/>
          <w:szCs w:val="20"/>
          <w:lang w:val="es-CO"/>
        </w:rPr>
        <w:t>LIQUIDAR LOS CORRESPONDIENTES INTERESES</w: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t>, de acuerdo a los términos dispuestos en la providencia judicial, hasta el día que se verifique su pago, e iniciaremos el respectivo PROCESO ADMINISTRATIVO COACTIVO para su cobro.</w:t>
      </w:r>
    </w:p>
    <w:p w:rsidR="008C37D4" w:rsidRPr="00C1652C" w:rsidRDefault="008C37D4" w:rsidP="008C37D4">
      <w:pPr>
        <w:widowControl w:val="0"/>
        <w:suppressAutoHyphens/>
        <w:jc w:val="both"/>
        <w:rPr>
          <w:rFonts w:ascii="Tahoma" w:eastAsia="Bitstream Vera Sans" w:hAnsi="Tahoma" w:cs="Tahoma"/>
          <w:color w:val="000000"/>
          <w:sz w:val="20"/>
          <w:szCs w:val="20"/>
          <w:lang w:val="es-CO"/>
        </w:rPr>
      </w:pPr>
      <w:r w:rsidRPr="00C1652C">
        <w:rPr>
          <w:rFonts w:ascii="Tahoma" w:eastAsia="Bitstream Vera Sans" w:hAnsi="Tahoma" w:cs="Tahoma"/>
          <w:color w:val="000000"/>
          <w:sz w:val="20"/>
          <w:szCs w:val="20"/>
          <w:lang w:val="es-CO"/>
        </w:rPr>
        <w:t xml:space="preserve">Para cualquier información adicional favor comunicarse con el teléfono 7965150 extensiones 4192 - 4197, </w:t>
      </w:r>
      <w:r w:rsidRPr="00C1652C">
        <w:rPr>
          <w:rFonts w:ascii="Tahoma" w:eastAsia="Bitstream Vera Sans" w:hAnsi="Tahoma" w:cs="Tahoma"/>
          <w:sz w:val="20"/>
          <w:szCs w:val="20"/>
          <w:lang w:val="es-CO"/>
        </w:rPr>
        <w:t>fax 7965151 opción 9,</w:t>
      </w:r>
      <w:r w:rsidRPr="00C1652C">
        <w:rPr>
          <w:rFonts w:ascii="Tahoma" w:eastAsia="Bitstream Vera Sans" w:hAnsi="Tahoma" w:cs="Tahoma"/>
          <w:color w:val="000000"/>
          <w:sz w:val="20"/>
          <w:szCs w:val="20"/>
          <w:lang w:val="es-CO"/>
        </w:rPr>
        <w:t xml:space="preserve"> o escribir al correo electrónico </w:t>
      </w:r>
      <w:hyperlink r:id="rId6" w:history="1">
        <w:r w:rsidRPr="00C1652C">
          <w:rPr>
            <w:rStyle w:val="Hipervnculo"/>
            <w:rFonts w:ascii="Tahoma" w:eastAsia="Bitstream Vera Sans" w:hAnsi="Tahoma" w:cs="Tahoma"/>
            <w:sz w:val="20"/>
            <w:szCs w:val="20"/>
            <w:lang w:val="es-CO"/>
          </w:rPr>
          <w:t>cobro.oaj@unidadvictimas.gov.co</w:t>
        </w:r>
      </w:hyperlink>
    </w:p>
    <w:p w:rsidR="008C37D4" w:rsidRPr="00C1652C" w:rsidRDefault="008C37D4" w:rsidP="008C37D4">
      <w:pPr>
        <w:widowControl w:val="0"/>
        <w:suppressAutoHyphens/>
        <w:jc w:val="both"/>
        <w:rPr>
          <w:rFonts w:ascii="Tahoma" w:eastAsia="Bitstream Vera Sans" w:hAnsi="Tahoma" w:cs="Tahoma"/>
          <w:color w:val="000000"/>
          <w:sz w:val="20"/>
          <w:szCs w:val="20"/>
          <w:lang w:val="es-CO"/>
        </w:rPr>
      </w:pPr>
    </w:p>
    <w:p w:rsidR="008C37D4" w:rsidRPr="00C1652C" w:rsidRDefault="008C37D4" w:rsidP="008C37D4">
      <w:pPr>
        <w:widowControl w:val="0"/>
        <w:suppressAutoHyphens/>
        <w:jc w:val="both"/>
        <w:rPr>
          <w:rFonts w:ascii="Tahoma" w:eastAsia="Bitstream Vera Sans" w:hAnsi="Tahoma" w:cs="Tahoma"/>
          <w:color w:val="000000"/>
          <w:sz w:val="20"/>
          <w:szCs w:val="20"/>
          <w:lang w:val="es-CO"/>
        </w:rPr>
      </w:pPr>
      <w:r w:rsidRPr="00C1652C">
        <w:rPr>
          <w:rFonts w:ascii="Tahoma" w:eastAsia="Bitstream Vera Sans" w:hAnsi="Tahoma" w:cs="Tahoma"/>
          <w:color w:val="000000"/>
          <w:sz w:val="20"/>
          <w:szCs w:val="20"/>
          <w:lang w:val="es-CO"/>
        </w:rPr>
        <w:t>Cordialmente,</w:t>
      </w:r>
    </w:p>
    <w:p w:rsidR="00DF65E2" w:rsidRPr="00B87C92" w:rsidRDefault="00DF65E2" w:rsidP="00DF65E2">
      <w:pPr>
        <w:widowControl w:val="0"/>
        <w:suppressAutoHyphens/>
        <w:jc w:val="center"/>
        <w:rPr>
          <w:rFonts w:ascii="Tahoma" w:eastAsia="Arial Unicode MS" w:hAnsi="Tahoma" w:cs="Tahoma"/>
          <w:b/>
          <w:lang w:val="es-CO"/>
        </w:rPr>
      </w:pPr>
    </w:p>
    <w:p w:rsidR="00DF65E2" w:rsidRPr="00B87C92" w:rsidRDefault="00DF65E2" w:rsidP="008C37D4">
      <w:pPr>
        <w:widowControl w:val="0"/>
        <w:suppressAutoHyphens/>
        <w:rPr>
          <w:rFonts w:ascii="Tahoma" w:eastAsia="Arial Unicode MS" w:hAnsi="Tahoma" w:cs="Tahoma"/>
          <w:b/>
          <w:lang w:val="es-CO"/>
        </w:rPr>
      </w:pPr>
      <w:r w:rsidRPr="00B87C92">
        <w:rPr>
          <w:rFonts w:ascii="Tahoma" w:eastAsia="Arial Unicode MS" w:hAnsi="Tahoma" w:cs="Tahoma"/>
          <w:b/>
          <w:lang w:val="es-CO"/>
        </w:rPr>
        <w:t>LUIS ALBERTO DONOSO RINCÓN</w:t>
      </w:r>
    </w:p>
    <w:p w:rsidR="00DF65E2" w:rsidRPr="00B87C92" w:rsidRDefault="00DF65E2" w:rsidP="008C37D4">
      <w:pPr>
        <w:widowControl w:val="0"/>
        <w:suppressAutoHyphens/>
        <w:rPr>
          <w:rFonts w:ascii="Tahoma" w:hAnsi="Tahoma" w:cs="Tahoma"/>
          <w:lang w:val="es-CO"/>
        </w:rPr>
      </w:pPr>
      <w:r w:rsidRPr="00B87C92">
        <w:rPr>
          <w:rFonts w:ascii="Tahoma" w:eastAsia="Arial Unicode MS" w:hAnsi="Tahoma" w:cs="Tahoma"/>
          <w:lang w:val="es-CO"/>
        </w:rPr>
        <w:t>Jefe Oficina Asesora Jurídica</w:t>
      </w:r>
    </w:p>
    <w:p w:rsidR="00DF65E2" w:rsidRPr="000D02A9" w:rsidRDefault="00DF65E2" w:rsidP="00DF65E2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0D02A9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0D02A9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0D02A9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DF65E2" w:rsidRPr="00DF65E2" w:rsidRDefault="00DF65E2" w:rsidP="00DF65E2">
      <w:pPr>
        <w:rPr>
          <w:rFonts w:ascii="Tahoma" w:hAnsi="Tahoma" w:cs="Tahoma"/>
        </w:rPr>
      </w:pPr>
      <w:r w:rsidRPr="000D02A9">
        <w:rPr>
          <w:rFonts w:ascii="Tahoma" w:hAnsi="Tahoma" w:cs="Tahoma"/>
          <w:sz w:val="12"/>
          <w:szCs w:val="12"/>
        </w:rPr>
        <w:t>Revisó: Claudia Aristizábal G.</w:t>
      </w:r>
      <w:r w:rsidRPr="000D02A9">
        <w:rPr>
          <w:rFonts w:ascii="Tahoma" w:hAnsi="Tahoma" w:cs="Tahoma"/>
        </w:rPr>
        <w:t xml:space="preserve"> </w:t>
      </w:r>
    </w:p>
    <w:sectPr w:rsidR="00DF65E2" w:rsidRPr="00DF65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31" w:rsidRDefault="00507831" w:rsidP="00C21F78">
      <w:pPr>
        <w:spacing w:after="0" w:line="240" w:lineRule="auto"/>
      </w:pPr>
      <w:r>
        <w:separator/>
      </w:r>
    </w:p>
  </w:endnote>
  <w:endnote w:type="continuationSeparator" w:id="0">
    <w:p w:rsidR="00507831" w:rsidRDefault="00507831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31" w:rsidRDefault="00507831" w:rsidP="00C21F78">
      <w:pPr>
        <w:spacing w:after="0" w:line="240" w:lineRule="auto"/>
      </w:pPr>
      <w:r>
        <w:separator/>
      </w:r>
    </w:p>
  </w:footnote>
  <w:footnote w:type="continuationSeparator" w:id="0">
    <w:p w:rsidR="00507831" w:rsidRDefault="00507831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C21F78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701DFC" w:rsidP="00C21F78">
          <w:pPr>
            <w:rPr>
              <w:rFonts w:ascii="Calibri" w:hAnsi="Calibri"/>
              <w:color w:val="000000"/>
            </w:rPr>
          </w:pPr>
          <w:r>
            <w:object w:dxaOrig="483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42.75pt" o:ole="">
                <v:imagedata r:id="rId1" o:title=""/>
              </v:shape>
              <o:OLEObject Type="Embed" ProgID="PBrush" ShapeID="_x0000_i1025" DrawAspect="Content" ObjectID="_1504703930" r:id="rId2"/>
            </w:object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770827" w:rsidRDefault="00701DFC" w:rsidP="002265E6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rFonts w:eastAsia="Arial" w:cs="Tahoma"/>
              <w:b/>
              <w:bCs/>
              <w:sz w:val="20"/>
              <w:szCs w:val="20"/>
              <w:lang w:val="es-ES_tradnl"/>
            </w:rPr>
            <w:t xml:space="preserve">FORMATO </w:t>
          </w:r>
          <w:r w:rsidR="00770827" w:rsidRPr="00770827">
            <w:rPr>
              <w:rFonts w:eastAsia="Arial" w:cs="Tahoma"/>
              <w:b/>
              <w:bCs/>
              <w:sz w:val="20"/>
              <w:szCs w:val="20"/>
              <w:lang w:val="es-ES_tradnl"/>
            </w:rPr>
            <w:t xml:space="preserve">OFICIO </w:t>
          </w:r>
          <w:r w:rsidR="002265E6" w:rsidRPr="00770827">
            <w:rPr>
              <w:rFonts w:eastAsia="Arial" w:cs="Tahoma"/>
              <w:b/>
              <w:bCs/>
              <w:sz w:val="20"/>
              <w:szCs w:val="20"/>
              <w:lang w:val="es-ES_tradnl"/>
            </w:rPr>
            <w:t>REQUERIMIENTO AL DEUDOR DE COBRO PERSUASIVO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442522" w:rsidP="00B65F1A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110.16.15-16</w:t>
          </w:r>
        </w:p>
      </w:tc>
    </w:tr>
    <w:tr w:rsidR="00C21F78" w:rsidRPr="00F72602" w:rsidTr="00C21F78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770827" w:rsidRDefault="00C21F78" w:rsidP="00C21F78">
          <w:pPr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FA140A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</w:t>
          </w:r>
        </w:p>
      </w:tc>
    </w:tr>
    <w:tr w:rsidR="00C21F78" w:rsidRPr="00F72602" w:rsidTr="00DF65E2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770827" w:rsidRDefault="00C21F78" w:rsidP="00C21F78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770827">
            <w:rPr>
              <w:rFonts w:ascii="Calibri" w:hAnsi="Calibr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FA140A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25/09/2015</w:t>
          </w:r>
        </w:p>
      </w:tc>
    </w:tr>
    <w:tr w:rsidR="00C21F78" w:rsidRPr="00F72602" w:rsidTr="00DF65E2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770827" w:rsidRDefault="00C21F78" w:rsidP="00DF65E2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770827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PROCEDIMIENTO </w:t>
          </w:r>
          <w:r w:rsidR="00DF65E2" w:rsidRPr="00770827">
            <w:rPr>
              <w:rFonts w:ascii="Calibri" w:hAnsi="Calibri"/>
              <w:b/>
              <w:bCs/>
              <w:color w:val="000000"/>
              <w:sz w:val="20"/>
              <w:szCs w:val="20"/>
            </w:rPr>
            <w:t>COBRO PERSUASIVO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442522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  <w:r>
      <w:rPr>
        <w:noProof/>
        <w:color w:val="17365D"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BD92E4" wp14:editId="51B90A05">
              <wp:simplePos x="0" y="0"/>
              <wp:positionH relativeFrom="column">
                <wp:posOffset>-518160</wp:posOffset>
              </wp:positionH>
              <wp:positionV relativeFrom="paragraph">
                <wp:posOffset>-1075691</wp:posOffset>
              </wp:positionV>
              <wp:extent cx="1943100" cy="1057275"/>
              <wp:effectExtent l="0" t="0" r="19050" b="2857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7A4C6" id="Rectángulo 1" o:spid="_x0000_s1026" style="position:absolute;margin-left:-40.8pt;margin-top:-84.7pt;width:153pt;height:8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21489"/>
    <w:rsid w:val="001F05A4"/>
    <w:rsid w:val="002265E6"/>
    <w:rsid w:val="002B016E"/>
    <w:rsid w:val="00311286"/>
    <w:rsid w:val="003B026D"/>
    <w:rsid w:val="00424E07"/>
    <w:rsid w:val="00442522"/>
    <w:rsid w:val="004A17E7"/>
    <w:rsid w:val="00507831"/>
    <w:rsid w:val="00594E0C"/>
    <w:rsid w:val="00701DFC"/>
    <w:rsid w:val="00770827"/>
    <w:rsid w:val="008C37D4"/>
    <w:rsid w:val="008D3A66"/>
    <w:rsid w:val="009210F5"/>
    <w:rsid w:val="00B5653B"/>
    <w:rsid w:val="00B65F1A"/>
    <w:rsid w:val="00C21F78"/>
    <w:rsid w:val="00D97F2A"/>
    <w:rsid w:val="00DD2E6A"/>
    <w:rsid w:val="00DF65E2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bro.oaj@unidadvictimas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4</cp:revision>
  <dcterms:created xsi:type="dcterms:W3CDTF">2015-09-15T20:52:00Z</dcterms:created>
  <dcterms:modified xsi:type="dcterms:W3CDTF">2015-09-25T21:32:00Z</dcterms:modified>
</cp:coreProperties>
</file>