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1C58" w14:textId="06A21107" w:rsidR="009D61F9" w:rsidRPr="000A1FBA" w:rsidRDefault="000A1FBA" w:rsidP="009D61F9">
      <w:pPr>
        <w:pStyle w:val="Ttulo1"/>
        <w:numPr>
          <w:ilvl w:val="0"/>
          <w:numId w:val="19"/>
        </w:numPr>
        <w:tabs>
          <w:tab w:val="num" w:pos="360"/>
        </w:tabs>
        <w:spacing w:before="0" w:line="240" w:lineRule="auto"/>
        <w:ind w:left="0" w:firstLine="0"/>
        <w:rPr>
          <w:rFonts w:ascii="Verdana" w:hAnsi="Verdana" w:cs="Arial"/>
          <w:b/>
          <w:color w:val="auto"/>
          <w:sz w:val="22"/>
          <w:szCs w:val="22"/>
        </w:rPr>
      </w:pPr>
      <w:r w:rsidRPr="000A1FBA">
        <w:rPr>
          <w:rFonts w:ascii="Verdana" w:hAnsi="Verdana" w:cs="Arial"/>
          <w:b/>
          <w:color w:val="auto"/>
          <w:sz w:val="22"/>
          <w:szCs w:val="22"/>
        </w:rPr>
        <w:t xml:space="preserve"> </w:t>
      </w:r>
      <w:r w:rsidR="009D61F9" w:rsidRPr="000A1FBA">
        <w:rPr>
          <w:rFonts w:ascii="Verdana" w:hAnsi="Verdana" w:cs="Arial"/>
          <w:b/>
          <w:color w:val="auto"/>
          <w:sz w:val="22"/>
          <w:szCs w:val="22"/>
        </w:rPr>
        <w:t>Guía de memoria</w:t>
      </w:r>
      <w:r w:rsidR="009D61F9" w:rsidRPr="000A1FBA">
        <w:rPr>
          <w:rStyle w:val="Refdenotaalpie"/>
          <w:rFonts w:ascii="Verdana" w:hAnsi="Verdana" w:cs="Arial"/>
          <w:b/>
          <w:color w:val="auto"/>
          <w:sz w:val="22"/>
          <w:szCs w:val="22"/>
        </w:rPr>
        <w:footnoteReference w:id="1"/>
      </w:r>
      <w:r w:rsidR="009D61F9" w:rsidRPr="000A1FBA">
        <w:rPr>
          <w:rFonts w:ascii="Verdana" w:hAnsi="Verdana" w:cs="Arial"/>
          <w:b/>
          <w:color w:val="auto"/>
          <w:sz w:val="22"/>
          <w:szCs w:val="22"/>
        </w:rPr>
        <w:t xml:space="preserve"> </w:t>
      </w:r>
    </w:p>
    <w:p w14:paraId="4B4C2C37" w14:textId="77777777" w:rsidR="009D61F9" w:rsidRPr="000A1FBA" w:rsidRDefault="009D61F9" w:rsidP="009D61F9">
      <w:pPr>
        <w:rPr>
          <w:rFonts w:ascii="Verdana" w:hAnsi="Verdana"/>
          <w:b/>
        </w:rPr>
      </w:pPr>
    </w:p>
    <w:p w14:paraId="45A0AD65" w14:textId="77777777" w:rsidR="009D61F9" w:rsidRPr="000A1FBA" w:rsidRDefault="009D61F9" w:rsidP="009D61F9">
      <w:pPr>
        <w:rPr>
          <w:rFonts w:ascii="Verdana" w:hAnsi="Verdana"/>
          <w:b/>
          <w:sz w:val="20"/>
          <w:szCs w:val="20"/>
        </w:rPr>
      </w:pPr>
      <w:r w:rsidRPr="000A1FBA">
        <w:rPr>
          <w:rFonts w:ascii="Verdana" w:hAnsi="Verdana"/>
          <w:b/>
          <w:noProof/>
          <w:sz w:val="20"/>
          <w:szCs w:val="20"/>
          <w:lang w:val="es-CO" w:eastAsia="es-CO"/>
        </w:rPr>
        <w:drawing>
          <wp:anchor distT="0" distB="0" distL="114300" distR="114300" simplePos="0" relativeHeight="251659264" behindDoc="0" locked="0" layoutInCell="1" allowOverlap="1" wp14:anchorId="20053234" wp14:editId="0263B735">
            <wp:simplePos x="0" y="0"/>
            <wp:positionH relativeFrom="margin">
              <wp:align>right</wp:align>
            </wp:positionH>
            <wp:positionV relativeFrom="paragraph">
              <wp:posOffset>55724</wp:posOffset>
            </wp:positionV>
            <wp:extent cx="2336800" cy="1790700"/>
            <wp:effectExtent l="76200" t="76200" r="139700" b="133350"/>
            <wp:wrapThrough wrapText="bothSides">
              <wp:wrapPolygon edited="0">
                <wp:start x="-352" y="-919"/>
                <wp:lineTo x="-704" y="-689"/>
                <wp:lineTo x="-704" y="22060"/>
                <wp:lineTo x="-352" y="22979"/>
                <wp:lineTo x="22363" y="22979"/>
                <wp:lineTo x="22715" y="21600"/>
                <wp:lineTo x="22715" y="2987"/>
                <wp:lineTo x="22363" y="-460"/>
                <wp:lineTo x="22363" y="-919"/>
                <wp:lineTo x="-352" y="-919"/>
              </wp:wrapPolygon>
            </wp:wrapThrough>
            <wp:docPr id="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2336800"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0A1FBA">
        <w:rPr>
          <w:rFonts w:ascii="Verdana" w:hAnsi="Verdana"/>
          <w:b/>
          <w:sz w:val="20"/>
          <w:szCs w:val="20"/>
        </w:rPr>
        <w:t>Introducción:</w:t>
      </w:r>
    </w:p>
    <w:p w14:paraId="4028E6B0" w14:textId="58FE6F36" w:rsidR="009D61F9" w:rsidRPr="000A1FBA" w:rsidRDefault="009D61F9" w:rsidP="009D61F9">
      <w:pPr>
        <w:jc w:val="both"/>
        <w:rPr>
          <w:rFonts w:ascii="Verdana" w:hAnsi="Verdana"/>
          <w:sz w:val="20"/>
          <w:szCs w:val="20"/>
        </w:rPr>
      </w:pPr>
      <w:r w:rsidRPr="000A1FBA">
        <w:rPr>
          <w:rFonts w:ascii="Verdana" w:hAnsi="Verdana"/>
          <w:sz w:val="20"/>
          <w:szCs w:val="20"/>
        </w:rPr>
        <w:t xml:space="preserve">Esta es una guía para las personas del </w:t>
      </w:r>
      <w:r w:rsidR="0056751B">
        <w:rPr>
          <w:rFonts w:ascii="Verdana" w:hAnsi="Verdana"/>
          <w:sz w:val="20"/>
          <w:szCs w:val="20"/>
        </w:rPr>
        <w:t>Grupo de Apoyo</w:t>
      </w:r>
      <w:r w:rsidRPr="000A1FBA">
        <w:rPr>
          <w:rFonts w:ascii="Verdana" w:hAnsi="Verdana"/>
          <w:sz w:val="20"/>
          <w:szCs w:val="20"/>
        </w:rPr>
        <w:t xml:space="preserve"> y</w:t>
      </w:r>
      <w:r w:rsidR="0056751B">
        <w:rPr>
          <w:rFonts w:ascii="Verdana" w:hAnsi="Verdana"/>
          <w:sz w:val="20"/>
          <w:szCs w:val="20"/>
        </w:rPr>
        <w:t>/o</w:t>
      </w:r>
      <w:r w:rsidRPr="000A1FBA">
        <w:rPr>
          <w:rFonts w:ascii="Verdana" w:hAnsi="Verdana"/>
          <w:sz w:val="20"/>
          <w:szCs w:val="20"/>
        </w:rPr>
        <w:t xml:space="preserve"> Referentes de Cuidado</w:t>
      </w:r>
      <w:r w:rsidRPr="000A1FBA">
        <w:rPr>
          <w:rStyle w:val="Refdenotaalpie"/>
          <w:rFonts w:ascii="Verdana" w:hAnsi="Verdana"/>
          <w:sz w:val="20"/>
          <w:szCs w:val="20"/>
        </w:rPr>
        <w:footnoteReference w:id="2"/>
      </w:r>
      <w:r w:rsidRPr="000A1FBA">
        <w:rPr>
          <w:rFonts w:ascii="Verdana" w:hAnsi="Verdana"/>
          <w:sz w:val="20"/>
          <w:szCs w:val="20"/>
        </w:rPr>
        <w:t>, que le</w:t>
      </w:r>
      <w:r w:rsidR="001508F5">
        <w:rPr>
          <w:rFonts w:ascii="Verdana" w:hAnsi="Verdana"/>
          <w:sz w:val="20"/>
          <w:szCs w:val="20"/>
        </w:rPr>
        <w:t>s</w:t>
      </w:r>
      <w:r w:rsidRPr="000A1FBA">
        <w:rPr>
          <w:rFonts w:ascii="Verdana" w:hAnsi="Verdana"/>
          <w:sz w:val="20"/>
          <w:szCs w:val="20"/>
        </w:rPr>
        <w:t xml:space="preserve"> permitirán construir memoria </w:t>
      </w:r>
      <w:r w:rsidR="00644FA6">
        <w:rPr>
          <w:rFonts w:ascii="Verdana" w:hAnsi="Verdana"/>
          <w:sz w:val="20"/>
          <w:szCs w:val="20"/>
        </w:rPr>
        <w:t>producto de la implementación de las herramientas de caracterización del daño concertadas en el marco de la instalación de la consulta previa</w:t>
      </w:r>
      <w:r w:rsidRPr="000A1FBA">
        <w:rPr>
          <w:rFonts w:ascii="Verdana" w:hAnsi="Verdana"/>
          <w:sz w:val="20"/>
          <w:szCs w:val="20"/>
        </w:rPr>
        <w:t xml:space="preserve">. </w:t>
      </w:r>
    </w:p>
    <w:p w14:paraId="7C26D676" w14:textId="77777777" w:rsidR="009D61F9" w:rsidRPr="001508F5" w:rsidRDefault="009D61F9" w:rsidP="009D61F9">
      <w:pPr>
        <w:rPr>
          <w:rFonts w:ascii="Verdana" w:hAnsi="Verdana"/>
          <w:sz w:val="20"/>
          <w:szCs w:val="20"/>
        </w:rPr>
      </w:pPr>
    </w:p>
    <w:p w14:paraId="78FE559D" w14:textId="77777777" w:rsidR="009D61F9" w:rsidRPr="001508F5" w:rsidRDefault="009D61F9" w:rsidP="009D61F9">
      <w:pPr>
        <w:rPr>
          <w:rFonts w:ascii="Verdana" w:hAnsi="Verdana"/>
          <w:b/>
          <w:sz w:val="20"/>
          <w:szCs w:val="20"/>
        </w:rPr>
      </w:pPr>
      <w:r w:rsidRPr="001508F5">
        <w:rPr>
          <w:rFonts w:ascii="Verdana" w:hAnsi="Verdana"/>
          <w:b/>
          <w:sz w:val="20"/>
          <w:szCs w:val="20"/>
        </w:rPr>
        <w:t>Tenga en cuenta:</w:t>
      </w:r>
    </w:p>
    <w:p w14:paraId="502765D7" w14:textId="77777777" w:rsidR="009D61F9" w:rsidRPr="001508F5" w:rsidRDefault="009D61F9" w:rsidP="009D61F9">
      <w:pPr>
        <w:rPr>
          <w:rFonts w:ascii="Verdana" w:hAnsi="Verdana"/>
          <w:b/>
          <w:sz w:val="20"/>
          <w:szCs w:val="20"/>
        </w:rPr>
      </w:pPr>
    </w:p>
    <w:p w14:paraId="127AC20C" w14:textId="2CC1C737" w:rsidR="009D61F9" w:rsidRPr="001508F5" w:rsidRDefault="009D61F9" w:rsidP="00D34D61">
      <w:pPr>
        <w:pStyle w:val="Prrafodelista"/>
        <w:numPr>
          <w:ilvl w:val="0"/>
          <w:numId w:val="13"/>
        </w:numPr>
        <w:spacing w:after="0"/>
        <w:jc w:val="both"/>
        <w:rPr>
          <w:rFonts w:ascii="Verdana" w:hAnsi="Verdana"/>
          <w:b/>
          <w:sz w:val="20"/>
          <w:szCs w:val="20"/>
        </w:rPr>
      </w:pPr>
      <w:r w:rsidRPr="001508F5">
        <w:rPr>
          <w:rFonts w:ascii="Verdana" w:hAnsi="Verdana"/>
          <w:sz w:val="20"/>
          <w:szCs w:val="20"/>
        </w:rPr>
        <w:t>Puede hacer uso de su celular para grabar el audio o tomar fotos de las jornadas</w:t>
      </w:r>
      <w:r w:rsidR="00644FA6">
        <w:rPr>
          <w:rFonts w:ascii="Verdana" w:hAnsi="Verdana"/>
          <w:sz w:val="20"/>
          <w:szCs w:val="20"/>
        </w:rPr>
        <w:t>, solo si cuenta con permiso de las autoridades y de la comunidad</w:t>
      </w:r>
      <w:r w:rsidR="00B55114">
        <w:rPr>
          <w:rStyle w:val="Refdenotaalpie"/>
          <w:rFonts w:ascii="Verdana" w:hAnsi="Verdana"/>
          <w:sz w:val="20"/>
          <w:szCs w:val="20"/>
        </w:rPr>
        <w:footnoteReference w:id="3"/>
      </w:r>
      <w:r w:rsidR="00D34D61">
        <w:rPr>
          <w:rFonts w:ascii="Verdana" w:hAnsi="Verdana"/>
          <w:sz w:val="20"/>
          <w:szCs w:val="20"/>
        </w:rPr>
        <w:t>.</w:t>
      </w:r>
    </w:p>
    <w:p w14:paraId="0A731124" w14:textId="3DA08DEE" w:rsidR="009D61F9" w:rsidRPr="00B55114" w:rsidRDefault="009D61F9" w:rsidP="00B55114">
      <w:pPr>
        <w:pStyle w:val="Prrafodelista"/>
        <w:numPr>
          <w:ilvl w:val="0"/>
          <w:numId w:val="13"/>
        </w:numPr>
        <w:spacing w:after="0"/>
        <w:jc w:val="both"/>
        <w:rPr>
          <w:rFonts w:ascii="Verdana" w:hAnsi="Verdana"/>
          <w:b/>
          <w:sz w:val="20"/>
          <w:szCs w:val="20"/>
        </w:rPr>
      </w:pPr>
      <w:r w:rsidRPr="001508F5">
        <w:rPr>
          <w:rFonts w:ascii="Verdana" w:hAnsi="Verdana"/>
          <w:sz w:val="20"/>
          <w:szCs w:val="20"/>
        </w:rPr>
        <w:t xml:space="preserve">Si es posible tome nota sobre los aportes mencionados por la comunidad durante el </w:t>
      </w:r>
      <w:r w:rsidR="001334E2">
        <w:rPr>
          <w:rFonts w:ascii="Verdana" w:hAnsi="Verdana"/>
          <w:sz w:val="20"/>
          <w:szCs w:val="20"/>
        </w:rPr>
        <w:t>de</w:t>
      </w:r>
      <w:r w:rsidR="001334E2" w:rsidRPr="00B55114">
        <w:rPr>
          <w:rFonts w:ascii="Verdana" w:hAnsi="Verdana"/>
          <w:sz w:val="20"/>
          <w:szCs w:val="20"/>
        </w:rPr>
        <w:t>sarrollo de las jornadas de caracterización.</w:t>
      </w:r>
    </w:p>
    <w:p w14:paraId="7B655031" w14:textId="31B9C805" w:rsidR="009D61F9" w:rsidRPr="001508F5" w:rsidRDefault="009D61F9" w:rsidP="00D34D61">
      <w:pPr>
        <w:pStyle w:val="Prrafodelista"/>
        <w:numPr>
          <w:ilvl w:val="0"/>
          <w:numId w:val="13"/>
        </w:numPr>
        <w:spacing w:after="0"/>
        <w:jc w:val="both"/>
        <w:rPr>
          <w:rFonts w:ascii="Verdana" w:hAnsi="Verdana"/>
          <w:sz w:val="20"/>
          <w:szCs w:val="20"/>
        </w:rPr>
      </w:pPr>
      <w:r w:rsidRPr="001508F5">
        <w:rPr>
          <w:rFonts w:ascii="Verdana" w:hAnsi="Verdana"/>
          <w:sz w:val="20"/>
          <w:szCs w:val="20"/>
        </w:rPr>
        <w:t xml:space="preserve">Incentive el relato </w:t>
      </w:r>
      <w:r w:rsidR="001334E2">
        <w:rPr>
          <w:rFonts w:ascii="Verdana" w:hAnsi="Verdana"/>
          <w:sz w:val="20"/>
          <w:szCs w:val="20"/>
        </w:rPr>
        <w:t>a través de la palabra, pero también a través de la representación, en especial cuando dentro de la comunidad no son hablantes del español, el recurso simbólico es esencial para favorecer el dialogo intercultural</w:t>
      </w:r>
      <w:r w:rsidRPr="001508F5">
        <w:rPr>
          <w:rFonts w:ascii="Verdana" w:hAnsi="Verdana"/>
          <w:sz w:val="20"/>
          <w:szCs w:val="20"/>
        </w:rPr>
        <w:t xml:space="preserve">. </w:t>
      </w:r>
      <w:r w:rsidR="00B55114">
        <w:rPr>
          <w:rFonts w:ascii="Verdana" w:hAnsi="Verdana"/>
          <w:sz w:val="20"/>
          <w:szCs w:val="20"/>
        </w:rPr>
        <w:t xml:space="preserve">Si cuenta con otras herramientas de orden tecnológico que posibiliten este dialogo acuda a ellas. </w:t>
      </w:r>
    </w:p>
    <w:p w14:paraId="78C257E4" w14:textId="5C08E213" w:rsidR="009D61F9" w:rsidRPr="001508F5" w:rsidRDefault="009D61F9" w:rsidP="00D34D61">
      <w:pPr>
        <w:pStyle w:val="Prrafodelista"/>
        <w:numPr>
          <w:ilvl w:val="0"/>
          <w:numId w:val="13"/>
        </w:numPr>
        <w:spacing w:after="0"/>
        <w:jc w:val="both"/>
        <w:rPr>
          <w:rFonts w:ascii="Verdana" w:hAnsi="Verdana"/>
          <w:sz w:val="20"/>
          <w:szCs w:val="20"/>
        </w:rPr>
      </w:pPr>
      <w:r w:rsidRPr="001508F5">
        <w:rPr>
          <w:rFonts w:ascii="Verdana" w:hAnsi="Verdana"/>
          <w:sz w:val="20"/>
          <w:szCs w:val="20"/>
        </w:rPr>
        <w:t>Incluya la participación constante de mujeres, mayores, niños</w:t>
      </w:r>
      <w:r w:rsidR="001334E2">
        <w:rPr>
          <w:rFonts w:ascii="Verdana" w:hAnsi="Verdana"/>
          <w:sz w:val="20"/>
          <w:szCs w:val="20"/>
        </w:rPr>
        <w:t>, niñas</w:t>
      </w:r>
      <w:r w:rsidRPr="001508F5">
        <w:rPr>
          <w:rFonts w:ascii="Verdana" w:hAnsi="Verdana"/>
          <w:sz w:val="20"/>
          <w:szCs w:val="20"/>
        </w:rPr>
        <w:t xml:space="preserve"> y jóvenes. Su opinión es fundamental para la construcción de la historia de la comunidad.</w:t>
      </w:r>
    </w:p>
    <w:p w14:paraId="52B2BBD7" w14:textId="77777777" w:rsidR="009D61F9" w:rsidRPr="001508F5" w:rsidRDefault="009D61F9" w:rsidP="009D61F9">
      <w:pPr>
        <w:jc w:val="center"/>
        <w:rPr>
          <w:rFonts w:ascii="Verdana" w:hAnsi="Verdana"/>
          <w:b/>
          <w:sz w:val="20"/>
          <w:szCs w:val="20"/>
        </w:rPr>
      </w:pPr>
    </w:p>
    <w:p w14:paraId="2DDD043E" w14:textId="77777777" w:rsidR="009D61F9" w:rsidRPr="001508F5" w:rsidRDefault="009D61F9" w:rsidP="009D61F9">
      <w:pPr>
        <w:jc w:val="center"/>
        <w:rPr>
          <w:rFonts w:ascii="Verdana" w:hAnsi="Verdana"/>
          <w:b/>
          <w:sz w:val="20"/>
          <w:szCs w:val="20"/>
        </w:rPr>
      </w:pPr>
      <w:r w:rsidRPr="001508F5">
        <w:rPr>
          <w:rFonts w:ascii="Verdana" w:hAnsi="Verdana"/>
          <w:b/>
          <w:sz w:val="20"/>
          <w:szCs w:val="20"/>
        </w:rPr>
        <w:t>¡Comencemos!</w:t>
      </w:r>
    </w:p>
    <w:p w14:paraId="12F88FE6" w14:textId="77777777" w:rsidR="009D61F9" w:rsidRPr="00D34D61" w:rsidRDefault="009D61F9" w:rsidP="00D34D61">
      <w:pPr>
        <w:jc w:val="both"/>
        <w:rPr>
          <w:rFonts w:ascii="Verdana" w:hAnsi="Verdana"/>
          <w:b/>
          <w:sz w:val="20"/>
          <w:szCs w:val="20"/>
        </w:rPr>
      </w:pPr>
    </w:p>
    <w:p w14:paraId="1F8608AD" w14:textId="47D0732B" w:rsidR="001334E2" w:rsidRDefault="001334E2" w:rsidP="00D34D61">
      <w:pPr>
        <w:pStyle w:val="Prrafodelista"/>
        <w:numPr>
          <w:ilvl w:val="0"/>
          <w:numId w:val="18"/>
        </w:numPr>
        <w:spacing w:after="0"/>
        <w:jc w:val="both"/>
        <w:rPr>
          <w:rFonts w:ascii="Verdana" w:hAnsi="Verdana"/>
          <w:sz w:val="20"/>
          <w:szCs w:val="20"/>
        </w:rPr>
      </w:pPr>
      <w:r>
        <w:rPr>
          <w:rFonts w:ascii="Verdana" w:hAnsi="Verdana"/>
          <w:sz w:val="20"/>
          <w:szCs w:val="20"/>
        </w:rPr>
        <w:t>Describa brevemente la metodología o metodologías que implementaron</w:t>
      </w:r>
      <w:r w:rsidR="00524697">
        <w:rPr>
          <w:rFonts w:ascii="Verdana" w:hAnsi="Verdana"/>
          <w:sz w:val="20"/>
          <w:szCs w:val="20"/>
        </w:rPr>
        <w:t>, a partir de las siguientes preguntas:</w:t>
      </w:r>
    </w:p>
    <w:p w14:paraId="22DF0593" w14:textId="3A32633D"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¿Cómo se llama(n) la(s) metodología(s)?</w:t>
      </w:r>
    </w:p>
    <w:p w14:paraId="3A15FD77" w14:textId="52C9672E" w:rsidR="00524697" w:rsidRDefault="00524697" w:rsidP="00524697">
      <w:pPr>
        <w:spacing w:after="0"/>
        <w:jc w:val="both"/>
        <w:rPr>
          <w:rFonts w:ascii="Verdana" w:hAnsi="Verdana"/>
          <w:sz w:val="20"/>
          <w:szCs w:val="20"/>
        </w:rPr>
      </w:pPr>
    </w:p>
    <w:p w14:paraId="13882954" w14:textId="69A63848" w:rsidR="00524697" w:rsidRDefault="00524697" w:rsidP="00524697">
      <w:pPr>
        <w:spacing w:after="0"/>
        <w:jc w:val="both"/>
        <w:rPr>
          <w:rFonts w:ascii="Verdana" w:hAnsi="Verdana"/>
          <w:sz w:val="20"/>
          <w:szCs w:val="20"/>
        </w:rPr>
      </w:pPr>
    </w:p>
    <w:p w14:paraId="28CA07E9" w14:textId="699E42BE" w:rsidR="00524697" w:rsidRDefault="00524697" w:rsidP="00524697">
      <w:pPr>
        <w:spacing w:after="0"/>
        <w:jc w:val="both"/>
        <w:rPr>
          <w:rFonts w:ascii="Verdana" w:hAnsi="Verdana"/>
          <w:sz w:val="20"/>
          <w:szCs w:val="20"/>
        </w:rPr>
      </w:pPr>
    </w:p>
    <w:p w14:paraId="77736FB3" w14:textId="22912FD3" w:rsidR="00524697" w:rsidRDefault="00524697" w:rsidP="00524697">
      <w:pPr>
        <w:spacing w:after="0"/>
        <w:jc w:val="both"/>
        <w:rPr>
          <w:rFonts w:ascii="Verdana" w:hAnsi="Verdana"/>
          <w:sz w:val="20"/>
          <w:szCs w:val="20"/>
        </w:rPr>
      </w:pPr>
    </w:p>
    <w:p w14:paraId="36E466A1" w14:textId="7341F212" w:rsidR="00524697" w:rsidRDefault="00524697" w:rsidP="00524697">
      <w:pPr>
        <w:spacing w:after="0"/>
        <w:jc w:val="both"/>
        <w:rPr>
          <w:rFonts w:ascii="Verdana" w:hAnsi="Verdana"/>
          <w:sz w:val="20"/>
          <w:szCs w:val="20"/>
        </w:rPr>
      </w:pPr>
    </w:p>
    <w:p w14:paraId="43F09699" w14:textId="77777777" w:rsidR="00524697" w:rsidRPr="00524697" w:rsidRDefault="00524697" w:rsidP="00524697">
      <w:pPr>
        <w:spacing w:after="0"/>
        <w:jc w:val="both"/>
        <w:rPr>
          <w:rFonts w:ascii="Verdana" w:hAnsi="Verdana"/>
          <w:sz w:val="20"/>
          <w:szCs w:val="20"/>
        </w:rPr>
      </w:pPr>
    </w:p>
    <w:p w14:paraId="512A45AD" w14:textId="64B50169"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lastRenderedPageBreak/>
        <w:t>¿En que fecha(s)</w:t>
      </w:r>
      <w:r w:rsidR="005B5157">
        <w:rPr>
          <w:rFonts w:ascii="Verdana" w:hAnsi="Verdana"/>
          <w:sz w:val="20"/>
          <w:szCs w:val="20"/>
        </w:rPr>
        <w:t xml:space="preserve"> y lugares</w:t>
      </w:r>
      <w:r>
        <w:rPr>
          <w:rFonts w:ascii="Verdana" w:hAnsi="Verdana"/>
          <w:sz w:val="20"/>
          <w:szCs w:val="20"/>
        </w:rPr>
        <w:t xml:space="preserve"> se realizaron las jornadas de caracterización?, ¿Qué comunidades participaron en cada una de las fechas descritas?</w:t>
      </w:r>
    </w:p>
    <w:p w14:paraId="148AFF76" w14:textId="768802AF" w:rsidR="00524697" w:rsidRDefault="00524697" w:rsidP="00524697">
      <w:pPr>
        <w:spacing w:after="0"/>
        <w:jc w:val="both"/>
        <w:rPr>
          <w:rFonts w:ascii="Verdana" w:hAnsi="Verdana"/>
          <w:sz w:val="20"/>
          <w:szCs w:val="20"/>
        </w:rPr>
      </w:pPr>
    </w:p>
    <w:p w14:paraId="5ADBF426" w14:textId="43324A51" w:rsidR="00524697" w:rsidRDefault="00524697" w:rsidP="00524697">
      <w:pPr>
        <w:spacing w:after="0"/>
        <w:jc w:val="both"/>
        <w:rPr>
          <w:rFonts w:ascii="Verdana" w:hAnsi="Verdana"/>
          <w:sz w:val="20"/>
          <w:szCs w:val="20"/>
        </w:rPr>
      </w:pPr>
    </w:p>
    <w:p w14:paraId="7B59F092" w14:textId="446F0780" w:rsidR="00524697" w:rsidRDefault="00524697" w:rsidP="00524697">
      <w:pPr>
        <w:spacing w:after="0"/>
        <w:jc w:val="both"/>
        <w:rPr>
          <w:rFonts w:ascii="Verdana" w:hAnsi="Verdana"/>
          <w:sz w:val="20"/>
          <w:szCs w:val="20"/>
        </w:rPr>
      </w:pPr>
    </w:p>
    <w:p w14:paraId="727F9A14" w14:textId="23E89CFD" w:rsidR="00524697" w:rsidRP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 xml:space="preserve">¿Quiénes </w:t>
      </w:r>
      <w:r w:rsidR="00277AD0">
        <w:rPr>
          <w:rFonts w:ascii="Verdana" w:hAnsi="Verdana"/>
          <w:sz w:val="20"/>
          <w:szCs w:val="20"/>
        </w:rPr>
        <w:t>participaron?</w:t>
      </w:r>
      <w:r>
        <w:rPr>
          <w:rFonts w:ascii="Verdana" w:hAnsi="Verdana"/>
          <w:sz w:val="20"/>
          <w:szCs w:val="20"/>
        </w:rPr>
        <w:t xml:space="preserve"> Tenga en cuenta que es importante mencionar si participaron niños, niñas, jóvenes, mujeres, mayores, mayoras.</w:t>
      </w:r>
      <w:r w:rsidR="005B5157">
        <w:rPr>
          <w:rFonts w:ascii="Verdana" w:hAnsi="Verdana"/>
          <w:sz w:val="20"/>
          <w:szCs w:val="20"/>
        </w:rPr>
        <w:t xml:space="preserve"> Especifique que otros actores que hacen parte de la organización política de las comunidades participaron.</w:t>
      </w:r>
    </w:p>
    <w:p w14:paraId="6E232F24" w14:textId="348D8297" w:rsidR="001334E2" w:rsidRDefault="001334E2" w:rsidP="001334E2">
      <w:pPr>
        <w:pStyle w:val="Prrafodelista"/>
        <w:spacing w:after="0"/>
        <w:jc w:val="both"/>
        <w:rPr>
          <w:rFonts w:ascii="Verdana" w:hAnsi="Verdana"/>
          <w:sz w:val="20"/>
          <w:szCs w:val="20"/>
        </w:rPr>
      </w:pPr>
    </w:p>
    <w:p w14:paraId="33D79A05" w14:textId="713C9060" w:rsidR="00524697" w:rsidRDefault="00524697" w:rsidP="001334E2">
      <w:pPr>
        <w:pStyle w:val="Prrafodelista"/>
        <w:spacing w:after="0"/>
        <w:jc w:val="both"/>
        <w:rPr>
          <w:rFonts w:ascii="Verdana" w:hAnsi="Verdana"/>
          <w:sz w:val="20"/>
          <w:szCs w:val="20"/>
        </w:rPr>
      </w:pPr>
    </w:p>
    <w:p w14:paraId="50424B40" w14:textId="1A4DA680" w:rsidR="00524697" w:rsidRPr="00524697" w:rsidRDefault="00524697" w:rsidP="00524697">
      <w:pPr>
        <w:spacing w:after="0"/>
        <w:jc w:val="both"/>
        <w:rPr>
          <w:rFonts w:ascii="Verdana" w:hAnsi="Verdana"/>
          <w:sz w:val="20"/>
          <w:szCs w:val="20"/>
        </w:rPr>
      </w:pPr>
    </w:p>
    <w:p w14:paraId="2FF94495" w14:textId="1E6B1E72" w:rsidR="00524697" w:rsidRDefault="00524697" w:rsidP="00524697">
      <w:pPr>
        <w:pStyle w:val="Prrafodelista"/>
        <w:numPr>
          <w:ilvl w:val="1"/>
          <w:numId w:val="18"/>
        </w:numPr>
        <w:spacing w:after="0"/>
        <w:jc w:val="both"/>
        <w:rPr>
          <w:rFonts w:ascii="Verdana" w:hAnsi="Verdana"/>
          <w:sz w:val="20"/>
          <w:szCs w:val="20"/>
        </w:rPr>
      </w:pPr>
      <w:r>
        <w:rPr>
          <w:rFonts w:ascii="Verdana" w:hAnsi="Verdana"/>
          <w:sz w:val="20"/>
          <w:szCs w:val="20"/>
        </w:rPr>
        <w:t xml:space="preserve">¿Cómo se favoreció la participación de los grupos poblacionales mencionados arriba?, ¿se construyeron metodologías </w:t>
      </w:r>
      <w:r w:rsidR="00277AD0">
        <w:rPr>
          <w:rFonts w:ascii="Verdana" w:hAnsi="Verdana"/>
          <w:sz w:val="20"/>
          <w:szCs w:val="20"/>
        </w:rPr>
        <w:t>diferenciales?</w:t>
      </w:r>
      <w:r>
        <w:rPr>
          <w:rFonts w:ascii="Verdana" w:hAnsi="Verdana"/>
          <w:sz w:val="20"/>
          <w:szCs w:val="20"/>
        </w:rPr>
        <w:t xml:space="preserve"> </w:t>
      </w:r>
      <w:r w:rsidR="00320A30">
        <w:rPr>
          <w:rFonts w:ascii="Verdana" w:hAnsi="Verdana"/>
          <w:sz w:val="20"/>
          <w:szCs w:val="20"/>
        </w:rPr>
        <w:t>Si la respuesta es SI, por favor describa brevemente las actividades se desarrollaron.</w:t>
      </w:r>
    </w:p>
    <w:p w14:paraId="2ECAD73B" w14:textId="2BBF42C3" w:rsidR="00320A30" w:rsidRDefault="00320A30" w:rsidP="00320A30">
      <w:pPr>
        <w:spacing w:after="0"/>
        <w:jc w:val="both"/>
        <w:rPr>
          <w:rFonts w:ascii="Verdana" w:hAnsi="Verdana"/>
          <w:sz w:val="20"/>
          <w:szCs w:val="20"/>
        </w:rPr>
      </w:pPr>
    </w:p>
    <w:p w14:paraId="63710DF3" w14:textId="1CA8C294" w:rsidR="00320A30" w:rsidRDefault="00320A30" w:rsidP="00320A30">
      <w:pPr>
        <w:spacing w:after="0"/>
        <w:jc w:val="both"/>
        <w:rPr>
          <w:rFonts w:ascii="Verdana" w:hAnsi="Verdana"/>
          <w:sz w:val="20"/>
          <w:szCs w:val="20"/>
        </w:rPr>
      </w:pPr>
    </w:p>
    <w:p w14:paraId="6565443E" w14:textId="78F7DD61" w:rsidR="00320A30" w:rsidRDefault="00320A30" w:rsidP="00320A30">
      <w:pPr>
        <w:spacing w:after="0"/>
        <w:jc w:val="both"/>
        <w:rPr>
          <w:rFonts w:ascii="Verdana" w:hAnsi="Verdana"/>
          <w:sz w:val="20"/>
          <w:szCs w:val="20"/>
        </w:rPr>
      </w:pPr>
    </w:p>
    <w:p w14:paraId="430A24DD" w14:textId="70FB96FC" w:rsidR="00320A30" w:rsidRDefault="00320A30"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¿Qué mecanismos de resistencia y afrontamiento comunitarios se identificaron en quienes asistieron a las jornadas de caracterización del daño? </w:t>
      </w:r>
    </w:p>
    <w:p w14:paraId="7EDC2B1E" w14:textId="4A0DDFA0" w:rsidR="00320A30" w:rsidRDefault="00320A30" w:rsidP="00320A30">
      <w:pPr>
        <w:spacing w:after="0"/>
        <w:jc w:val="both"/>
        <w:rPr>
          <w:rFonts w:ascii="Verdana" w:hAnsi="Verdana"/>
          <w:sz w:val="20"/>
          <w:szCs w:val="20"/>
        </w:rPr>
      </w:pPr>
    </w:p>
    <w:p w14:paraId="1148D671" w14:textId="3257744F" w:rsidR="00320A30" w:rsidRDefault="00320A30" w:rsidP="00320A30">
      <w:pPr>
        <w:spacing w:after="0"/>
        <w:jc w:val="both"/>
        <w:rPr>
          <w:rFonts w:ascii="Verdana" w:hAnsi="Verdana"/>
          <w:sz w:val="20"/>
          <w:szCs w:val="20"/>
        </w:rPr>
      </w:pPr>
    </w:p>
    <w:p w14:paraId="6015CA92" w14:textId="3F093501" w:rsidR="00320A30" w:rsidRDefault="00320A30" w:rsidP="00320A30">
      <w:pPr>
        <w:spacing w:after="0"/>
        <w:jc w:val="both"/>
        <w:rPr>
          <w:rFonts w:ascii="Verdana" w:hAnsi="Verdana"/>
          <w:sz w:val="20"/>
          <w:szCs w:val="20"/>
        </w:rPr>
      </w:pPr>
    </w:p>
    <w:p w14:paraId="0BBE3514" w14:textId="4A277D69" w:rsidR="00320A30" w:rsidRPr="00320A30" w:rsidRDefault="00245BC1"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Registre aquí lo que recuerde </w:t>
      </w:r>
      <w:r w:rsidR="005B5157">
        <w:rPr>
          <w:rFonts w:ascii="Verdana" w:hAnsi="Verdana"/>
          <w:sz w:val="20"/>
          <w:szCs w:val="20"/>
        </w:rPr>
        <w:t xml:space="preserve">que </w:t>
      </w:r>
      <w:r>
        <w:rPr>
          <w:rFonts w:ascii="Verdana" w:hAnsi="Verdana"/>
          <w:sz w:val="20"/>
          <w:szCs w:val="20"/>
        </w:rPr>
        <w:t>hayan expresado las personas de su comunidad en relación con el dolor, el sufrimiento, la desarmonía y el desequilibrio que genero el conflicto armado en la vida comunitaria. Tenga en cuenta que cada metodología concertada en el marco de la instalación de la consulta previa tiene un alcance en términos del abordaje de los daños, por lo que es muy importante todo lo que pueda registrar que permita recoger de la manera más fiel posible lo expresado por las personas que participaron en estos espacios.</w:t>
      </w:r>
      <w:r w:rsidR="00E223C4">
        <w:rPr>
          <w:rFonts w:ascii="Verdana" w:hAnsi="Verdana"/>
          <w:sz w:val="20"/>
          <w:szCs w:val="20"/>
        </w:rPr>
        <w:t xml:space="preserve"> (Puede agregar más hojas si se requiere)</w:t>
      </w:r>
    </w:p>
    <w:p w14:paraId="0139DC7A" w14:textId="72F3D733" w:rsidR="00320A30" w:rsidRDefault="00320A30" w:rsidP="00320A30">
      <w:pPr>
        <w:spacing w:after="0"/>
        <w:jc w:val="both"/>
        <w:rPr>
          <w:rFonts w:ascii="Verdana" w:hAnsi="Verdana"/>
          <w:sz w:val="20"/>
          <w:szCs w:val="20"/>
        </w:rPr>
      </w:pPr>
    </w:p>
    <w:p w14:paraId="0F93C67A" w14:textId="3331EF0B" w:rsidR="00320A30" w:rsidRDefault="00320A30" w:rsidP="00320A30">
      <w:pPr>
        <w:spacing w:after="0"/>
        <w:jc w:val="both"/>
        <w:rPr>
          <w:rFonts w:ascii="Verdana" w:hAnsi="Verdana"/>
          <w:sz w:val="20"/>
          <w:szCs w:val="20"/>
        </w:rPr>
      </w:pPr>
    </w:p>
    <w:p w14:paraId="1E6040C3" w14:textId="77777777" w:rsidR="00E223C4" w:rsidRDefault="00E223C4" w:rsidP="00320A30">
      <w:pPr>
        <w:spacing w:after="0"/>
        <w:jc w:val="both"/>
        <w:rPr>
          <w:rFonts w:ascii="Verdana" w:hAnsi="Verdana"/>
          <w:sz w:val="20"/>
          <w:szCs w:val="20"/>
        </w:rPr>
      </w:pPr>
    </w:p>
    <w:p w14:paraId="039C7429" w14:textId="660BC998" w:rsidR="00320A30" w:rsidRPr="00320A30" w:rsidRDefault="00320A30" w:rsidP="00320A30">
      <w:pPr>
        <w:pStyle w:val="Prrafodelista"/>
        <w:numPr>
          <w:ilvl w:val="1"/>
          <w:numId w:val="18"/>
        </w:numPr>
        <w:spacing w:after="0"/>
        <w:jc w:val="both"/>
        <w:rPr>
          <w:rFonts w:ascii="Verdana" w:hAnsi="Verdana"/>
          <w:sz w:val="20"/>
          <w:szCs w:val="20"/>
        </w:rPr>
      </w:pPr>
      <w:r>
        <w:rPr>
          <w:rFonts w:ascii="Verdana" w:hAnsi="Verdana"/>
          <w:sz w:val="20"/>
          <w:szCs w:val="20"/>
        </w:rPr>
        <w:t xml:space="preserve">Describa las principales dificultades para que se llevaran a cabo las jornadas de caracterización y como fueron estas </w:t>
      </w:r>
      <w:r w:rsidR="005B5157">
        <w:rPr>
          <w:rFonts w:ascii="Verdana" w:hAnsi="Verdana"/>
          <w:sz w:val="20"/>
          <w:szCs w:val="20"/>
        </w:rPr>
        <w:t>tramitadas</w:t>
      </w:r>
      <w:r>
        <w:rPr>
          <w:rFonts w:ascii="Verdana" w:hAnsi="Verdana"/>
          <w:sz w:val="20"/>
          <w:szCs w:val="20"/>
        </w:rPr>
        <w:t>.</w:t>
      </w:r>
    </w:p>
    <w:p w14:paraId="23E3D7F3" w14:textId="6A680386" w:rsidR="00320A30" w:rsidRDefault="00320A30" w:rsidP="00320A30">
      <w:pPr>
        <w:spacing w:after="0"/>
        <w:jc w:val="both"/>
        <w:rPr>
          <w:rFonts w:ascii="Verdana" w:hAnsi="Verdana"/>
          <w:sz w:val="20"/>
          <w:szCs w:val="20"/>
        </w:rPr>
      </w:pPr>
    </w:p>
    <w:p w14:paraId="335C218B" w14:textId="707FA09E" w:rsidR="00320A30" w:rsidRDefault="00320A30" w:rsidP="00320A30">
      <w:pPr>
        <w:spacing w:after="0"/>
        <w:jc w:val="both"/>
        <w:rPr>
          <w:rFonts w:ascii="Verdana" w:hAnsi="Verdana"/>
          <w:sz w:val="20"/>
          <w:szCs w:val="20"/>
        </w:rPr>
      </w:pPr>
    </w:p>
    <w:p w14:paraId="6B41C668" w14:textId="77777777" w:rsidR="00320A30" w:rsidRPr="00320A30" w:rsidRDefault="00320A30" w:rsidP="00320A30">
      <w:pPr>
        <w:spacing w:after="0"/>
        <w:jc w:val="both"/>
        <w:rPr>
          <w:rFonts w:ascii="Verdana" w:hAnsi="Verdana"/>
          <w:sz w:val="20"/>
          <w:szCs w:val="20"/>
        </w:rPr>
      </w:pPr>
    </w:p>
    <w:p w14:paraId="60CFA2A8" w14:textId="563951FF" w:rsidR="00BD6AA5" w:rsidRDefault="00BD6AA5" w:rsidP="009D61F9">
      <w:pPr>
        <w:jc w:val="both"/>
      </w:pPr>
    </w:p>
    <w:p w14:paraId="700B8BB6" w14:textId="05FBAA6D" w:rsidR="00245BC1" w:rsidRDefault="00245BC1" w:rsidP="009D61F9">
      <w:pPr>
        <w:jc w:val="both"/>
      </w:pPr>
    </w:p>
    <w:p w14:paraId="22C5BAE4" w14:textId="169F8583" w:rsidR="00245BC1" w:rsidRDefault="00245BC1" w:rsidP="009D61F9">
      <w:pPr>
        <w:jc w:val="both"/>
      </w:pPr>
    </w:p>
    <w:p w14:paraId="440A95E3" w14:textId="77777777" w:rsidR="00BE083B" w:rsidRDefault="00BE083B" w:rsidP="009D61F9">
      <w:pPr>
        <w:jc w:val="both"/>
      </w:pPr>
    </w:p>
    <w:p w14:paraId="41796CC2" w14:textId="77777777" w:rsidR="00B115E8" w:rsidRDefault="00B115E8" w:rsidP="003A74C4">
      <w:pPr>
        <w:tabs>
          <w:tab w:val="left" w:pos="2035"/>
        </w:tabs>
        <w:spacing w:after="0"/>
        <w:contextualSpacing/>
        <w:jc w:val="both"/>
        <w:rPr>
          <w:rFonts w:ascii="Verdana" w:hAnsi="Verdana" w:cs="Arial"/>
          <w:b/>
          <w:bCs/>
          <w:sz w:val="20"/>
          <w:szCs w:val="20"/>
          <w:lang w:val="es-CO" w:eastAsia="es-CO"/>
        </w:rPr>
      </w:pPr>
    </w:p>
    <w:p w14:paraId="513A1672" w14:textId="77777777" w:rsidR="00B115E8" w:rsidRDefault="00B115E8" w:rsidP="003A74C4">
      <w:pPr>
        <w:tabs>
          <w:tab w:val="left" w:pos="2035"/>
        </w:tabs>
        <w:spacing w:after="0"/>
        <w:contextualSpacing/>
        <w:jc w:val="both"/>
        <w:rPr>
          <w:rFonts w:ascii="Verdana" w:hAnsi="Verdana" w:cs="Arial"/>
          <w:b/>
          <w:bCs/>
          <w:sz w:val="20"/>
          <w:szCs w:val="20"/>
          <w:lang w:val="es-CO" w:eastAsia="es-CO"/>
        </w:rPr>
      </w:pPr>
    </w:p>
    <w:p w14:paraId="3F93C377" w14:textId="27BC40A6" w:rsidR="003A74C4" w:rsidRDefault="003A74C4" w:rsidP="003A74C4">
      <w:pPr>
        <w:tabs>
          <w:tab w:val="left" w:pos="2035"/>
        </w:tabs>
        <w:spacing w:after="0"/>
        <w:contextualSpacing/>
        <w:jc w:val="both"/>
        <w:rPr>
          <w:rFonts w:ascii="Verdana" w:hAnsi="Verdana" w:cs="Arial"/>
          <w:b/>
          <w:bCs/>
          <w:sz w:val="20"/>
          <w:szCs w:val="20"/>
          <w:lang w:val="es-CO" w:eastAsia="es-CO"/>
        </w:rPr>
      </w:pPr>
      <w:r w:rsidRPr="003A74C4">
        <w:rPr>
          <w:rFonts w:ascii="Verdana" w:hAnsi="Verdana" w:cs="Arial"/>
          <w:b/>
          <w:bCs/>
          <w:sz w:val="20"/>
          <w:szCs w:val="20"/>
          <w:lang w:val="es-CO" w:eastAsia="es-CO"/>
        </w:rPr>
        <w:lastRenderedPageBreak/>
        <w:t>CONTROL DE CAMBIOS</w:t>
      </w:r>
      <w:r w:rsidR="00B115E8">
        <w:rPr>
          <w:rFonts w:ascii="Verdana" w:hAnsi="Verdana" w:cs="Arial"/>
          <w:b/>
          <w:bCs/>
          <w:sz w:val="20"/>
          <w:szCs w:val="20"/>
          <w:lang w:val="es-CO" w:eastAsia="es-CO"/>
        </w:rPr>
        <w:t>:</w:t>
      </w:r>
    </w:p>
    <w:p w14:paraId="7C08F964" w14:textId="77777777" w:rsidR="00B115E8" w:rsidRPr="003A74C4" w:rsidRDefault="00B115E8" w:rsidP="003A74C4">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BE083B">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3A74C4" w:rsidRPr="003A74C4" w14:paraId="0B1BE2DF" w14:textId="77777777" w:rsidTr="00B115E8">
        <w:trPr>
          <w:trHeight w:val="325"/>
        </w:trPr>
        <w:tc>
          <w:tcPr>
            <w:tcW w:w="993" w:type="dxa"/>
            <w:shd w:val="clear" w:color="auto" w:fill="auto"/>
            <w:vAlign w:val="center"/>
          </w:tcPr>
          <w:p w14:paraId="6463EEB7" w14:textId="791CD537" w:rsidR="003A74C4" w:rsidRPr="00F118B2" w:rsidRDefault="003A74C4" w:rsidP="00B115E8">
            <w:pPr>
              <w:widowControl w:val="0"/>
              <w:autoSpaceDE w:val="0"/>
              <w:autoSpaceDN w:val="0"/>
              <w:spacing w:after="0"/>
              <w:jc w:val="center"/>
              <w:rPr>
                <w:rFonts w:ascii="Verdana" w:hAnsi="Verdana"/>
                <w:sz w:val="16"/>
                <w:szCs w:val="16"/>
              </w:rPr>
            </w:pPr>
            <w:r w:rsidRPr="00F118B2">
              <w:rPr>
                <w:rFonts w:ascii="Verdana" w:hAnsi="Verdana"/>
                <w:sz w:val="16"/>
                <w:szCs w:val="16"/>
              </w:rPr>
              <w:t>V1</w:t>
            </w:r>
          </w:p>
        </w:tc>
        <w:tc>
          <w:tcPr>
            <w:tcW w:w="1559" w:type="dxa"/>
            <w:shd w:val="clear" w:color="auto" w:fill="auto"/>
            <w:vAlign w:val="center"/>
          </w:tcPr>
          <w:p w14:paraId="68C9DABD" w14:textId="1B55E25E" w:rsidR="003A74C4" w:rsidRPr="00F118B2" w:rsidRDefault="000E1305" w:rsidP="00B115E8">
            <w:pPr>
              <w:widowControl w:val="0"/>
              <w:autoSpaceDE w:val="0"/>
              <w:autoSpaceDN w:val="0"/>
              <w:spacing w:after="0"/>
              <w:jc w:val="center"/>
              <w:rPr>
                <w:rFonts w:ascii="Verdana" w:hAnsi="Verdana"/>
                <w:sz w:val="16"/>
                <w:szCs w:val="16"/>
              </w:rPr>
            </w:pPr>
            <w:r w:rsidRPr="00F118B2">
              <w:rPr>
                <w:rFonts w:ascii="Verdana" w:hAnsi="Verdana"/>
                <w:sz w:val="16"/>
                <w:szCs w:val="16"/>
              </w:rPr>
              <w:t>19/12/2019</w:t>
            </w:r>
          </w:p>
        </w:tc>
        <w:tc>
          <w:tcPr>
            <w:tcW w:w="7148" w:type="dxa"/>
            <w:shd w:val="clear" w:color="auto" w:fill="auto"/>
            <w:vAlign w:val="center"/>
          </w:tcPr>
          <w:p w14:paraId="22D972F5" w14:textId="7E829E37" w:rsidR="003A74C4" w:rsidRPr="00F118B2" w:rsidRDefault="00B115E8" w:rsidP="00E77588">
            <w:pPr>
              <w:pStyle w:val="Prrafodelista"/>
              <w:widowControl w:val="0"/>
              <w:numPr>
                <w:ilvl w:val="0"/>
                <w:numId w:val="22"/>
              </w:numPr>
              <w:autoSpaceDE w:val="0"/>
              <w:autoSpaceDN w:val="0"/>
              <w:spacing w:after="0"/>
              <w:jc w:val="both"/>
              <w:rPr>
                <w:rFonts w:ascii="Verdana" w:hAnsi="Verdana"/>
                <w:sz w:val="16"/>
                <w:szCs w:val="16"/>
              </w:rPr>
            </w:pPr>
            <w:r w:rsidRPr="00F118B2">
              <w:rPr>
                <w:rFonts w:ascii="Verdana" w:hAnsi="Verdana"/>
                <w:sz w:val="16"/>
                <w:szCs w:val="16"/>
              </w:rPr>
              <w:t>Creación de</w:t>
            </w:r>
            <w:r w:rsidR="006D1D4E" w:rsidRPr="00F118B2">
              <w:rPr>
                <w:rFonts w:ascii="Verdana" w:hAnsi="Verdana"/>
                <w:sz w:val="16"/>
                <w:szCs w:val="16"/>
              </w:rPr>
              <w:t xml:space="preserve"> </w:t>
            </w:r>
            <w:r w:rsidRPr="00F118B2">
              <w:rPr>
                <w:rFonts w:ascii="Verdana" w:hAnsi="Verdana"/>
                <w:sz w:val="16"/>
                <w:szCs w:val="16"/>
              </w:rPr>
              <w:t>l</w:t>
            </w:r>
            <w:r w:rsidR="006D1D4E" w:rsidRPr="00F118B2">
              <w:rPr>
                <w:rFonts w:ascii="Verdana" w:hAnsi="Verdana"/>
                <w:sz w:val="16"/>
                <w:szCs w:val="16"/>
              </w:rPr>
              <w:t>a</w:t>
            </w:r>
            <w:r w:rsidRPr="00F118B2">
              <w:rPr>
                <w:rFonts w:ascii="Verdana" w:hAnsi="Verdana"/>
                <w:sz w:val="16"/>
                <w:szCs w:val="16"/>
              </w:rPr>
              <w:t xml:space="preserve"> </w:t>
            </w:r>
            <w:r w:rsidR="006D1D4E" w:rsidRPr="00F118B2">
              <w:rPr>
                <w:rFonts w:ascii="Verdana" w:hAnsi="Verdana"/>
                <w:sz w:val="16"/>
                <w:szCs w:val="16"/>
              </w:rPr>
              <w:t>Guía.</w:t>
            </w:r>
          </w:p>
        </w:tc>
      </w:tr>
      <w:tr w:rsidR="00791AA3" w:rsidRPr="003A74C4" w14:paraId="6B918A8E" w14:textId="77777777" w:rsidTr="00B115E8">
        <w:trPr>
          <w:trHeight w:val="325"/>
        </w:trPr>
        <w:tc>
          <w:tcPr>
            <w:tcW w:w="993" w:type="dxa"/>
            <w:shd w:val="clear" w:color="auto" w:fill="auto"/>
            <w:vAlign w:val="center"/>
          </w:tcPr>
          <w:p w14:paraId="2B918771" w14:textId="3364E4BE" w:rsidR="00791AA3" w:rsidRPr="00F118B2" w:rsidRDefault="00791AA3" w:rsidP="00791AA3">
            <w:pPr>
              <w:widowControl w:val="0"/>
              <w:autoSpaceDE w:val="0"/>
              <w:autoSpaceDN w:val="0"/>
              <w:spacing w:after="0"/>
              <w:jc w:val="center"/>
              <w:rPr>
                <w:rFonts w:ascii="Verdana" w:eastAsia="Arial" w:hAnsi="Verdana" w:cs="Arial"/>
                <w:sz w:val="16"/>
                <w:szCs w:val="16"/>
                <w:lang w:val="es-ES" w:eastAsia="es-ES" w:bidi="es-ES"/>
              </w:rPr>
            </w:pPr>
            <w:r w:rsidRPr="00F118B2">
              <w:rPr>
                <w:rFonts w:ascii="Verdana" w:hAnsi="Verdana"/>
                <w:sz w:val="16"/>
                <w:szCs w:val="16"/>
              </w:rPr>
              <w:t>V2</w:t>
            </w:r>
          </w:p>
        </w:tc>
        <w:tc>
          <w:tcPr>
            <w:tcW w:w="1559" w:type="dxa"/>
            <w:shd w:val="clear" w:color="auto" w:fill="auto"/>
            <w:vAlign w:val="center"/>
          </w:tcPr>
          <w:p w14:paraId="0905CA87" w14:textId="19E55AED" w:rsidR="00791AA3" w:rsidRPr="00F118B2" w:rsidRDefault="00F118B2" w:rsidP="00791AA3">
            <w:pPr>
              <w:widowControl w:val="0"/>
              <w:autoSpaceDE w:val="0"/>
              <w:autoSpaceDN w:val="0"/>
              <w:spacing w:after="0"/>
              <w:jc w:val="center"/>
              <w:rPr>
                <w:rFonts w:ascii="Verdana" w:eastAsia="Arial" w:hAnsi="Verdana" w:cs="Arial"/>
                <w:sz w:val="16"/>
                <w:szCs w:val="16"/>
                <w:lang w:val="es-ES" w:eastAsia="es-ES" w:bidi="es-ES"/>
              </w:rPr>
            </w:pPr>
            <w:r w:rsidRPr="00F118B2">
              <w:rPr>
                <w:rFonts w:ascii="Verdana" w:hAnsi="Verdana"/>
                <w:sz w:val="16"/>
                <w:szCs w:val="16"/>
              </w:rPr>
              <w:t>7/06/2022</w:t>
            </w:r>
          </w:p>
        </w:tc>
        <w:tc>
          <w:tcPr>
            <w:tcW w:w="7148" w:type="dxa"/>
            <w:shd w:val="clear" w:color="auto" w:fill="auto"/>
            <w:vAlign w:val="center"/>
          </w:tcPr>
          <w:p w14:paraId="3E3753AB" w14:textId="799F2E58" w:rsidR="00520557" w:rsidRPr="00F118B2" w:rsidRDefault="00BD6AA5" w:rsidP="00E77588">
            <w:pPr>
              <w:pStyle w:val="Prrafodelista"/>
              <w:widowControl w:val="0"/>
              <w:numPr>
                <w:ilvl w:val="0"/>
                <w:numId w:val="22"/>
              </w:numPr>
              <w:autoSpaceDE w:val="0"/>
              <w:autoSpaceDN w:val="0"/>
              <w:spacing w:after="0"/>
              <w:jc w:val="both"/>
              <w:rPr>
                <w:rFonts w:ascii="Verdana" w:eastAsia="Arial" w:hAnsi="Verdana" w:cs="Arial"/>
                <w:sz w:val="16"/>
                <w:szCs w:val="16"/>
                <w:lang w:val="es-ES" w:eastAsia="es-ES" w:bidi="es-ES"/>
              </w:rPr>
            </w:pPr>
            <w:r w:rsidRPr="00F118B2">
              <w:rPr>
                <w:rFonts w:ascii="Verdana" w:hAnsi="Verdana"/>
                <w:sz w:val="16"/>
                <w:szCs w:val="16"/>
              </w:rPr>
              <w:t xml:space="preserve">Ajustes </w:t>
            </w:r>
            <w:r w:rsidR="00520557" w:rsidRPr="00F118B2">
              <w:rPr>
                <w:rFonts w:ascii="Verdana" w:hAnsi="Verdana"/>
                <w:sz w:val="16"/>
                <w:szCs w:val="16"/>
              </w:rPr>
              <w:t xml:space="preserve">de </w:t>
            </w:r>
            <w:r w:rsidR="00277AD0" w:rsidRPr="00F118B2">
              <w:rPr>
                <w:rFonts w:ascii="Verdana" w:hAnsi="Verdana"/>
                <w:sz w:val="16"/>
                <w:szCs w:val="16"/>
              </w:rPr>
              <w:t>preguntas orientadoras para la sistematización de las jornadas por parte del Grupo de Apoyo y/o Referentes de Cuidado.</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p w14:paraId="001259CD" w14:textId="77777777" w:rsidR="003A74C4" w:rsidRPr="003A74C4" w:rsidRDefault="003A74C4" w:rsidP="00657F29">
      <w:pPr>
        <w:autoSpaceDE w:val="0"/>
        <w:autoSpaceDN w:val="0"/>
        <w:adjustRightInd w:val="0"/>
        <w:spacing w:after="0"/>
        <w:jc w:val="both"/>
        <w:rPr>
          <w:rFonts w:ascii="Verdana" w:hAnsi="Verdana" w:cs="Arial"/>
          <w:b/>
          <w:bCs/>
          <w:sz w:val="18"/>
          <w:szCs w:val="18"/>
          <w:lang w:val="es-CO" w:eastAsia="es-ES"/>
        </w:rPr>
      </w:pPr>
    </w:p>
    <w:sectPr w:rsidR="003A74C4" w:rsidRPr="003A74C4" w:rsidSect="007E5902">
      <w:headerReference w:type="even" r:id="rId12"/>
      <w:headerReference w:type="default" r:id="rId13"/>
      <w:footerReference w:type="default" r:id="rId14"/>
      <w:headerReference w:type="first" r:id="rId15"/>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CF45" w14:textId="77777777" w:rsidR="00C87160" w:rsidRDefault="00C87160">
      <w:pPr>
        <w:spacing w:after="0"/>
      </w:pPr>
      <w:r>
        <w:separator/>
      </w:r>
    </w:p>
  </w:endnote>
  <w:endnote w:type="continuationSeparator" w:id="0">
    <w:p w14:paraId="59BBE627" w14:textId="77777777" w:rsidR="00C87160" w:rsidRDefault="00C87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275F442D" w:rsidR="00315388" w:rsidRPr="003475F7" w:rsidRDefault="00CB2DA0" w:rsidP="00F36254">
    <w:pPr>
      <w:pStyle w:val="Piedepgina"/>
      <w:tabs>
        <w:tab w:val="clear" w:pos="4252"/>
        <w:tab w:val="clear" w:pos="8504"/>
        <w:tab w:val="center" w:pos="4703"/>
        <w:tab w:val="right" w:pos="9407"/>
      </w:tabs>
      <w:jc w:val="right"/>
    </w:pPr>
    <w:r>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725B" w14:textId="77777777" w:rsidR="00C87160" w:rsidRDefault="00C87160">
      <w:pPr>
        <w:spacing w:after="0"/>
      </w:pPr>
      <w:r>
        <w:separator/>
      </w:r>
    </w:p>
  </w:footnote>
  <w:footnote w:type="continuationSeparator" w:id="0">
    <w:p w14:paraId="32BEEAE3" w14:textId="77777777" w:rsidR="00C87160" w:rsidRDefault="00C87160">
      <w:pPr>
        <w:spacing w:after="0"/>
      </w:pPr>
      <w:r>
        <w:continuationSeparator/>
      </w:r>
    </w:p>
  </w:footnote>
  <w:footnote w:id="1">
    <w:p w14:paraId="0B14042D" w14:textId="33F72342" w:rsidR="009D61F9" w:rsidRPr="00D34D61" w:rsidRDefault="009D61F9" w:rsidP="00D34D61">
      <w:pPr>
        <w:pStyle w:val="Textonotapie"/>
        <w:jc w:val="both"/>
        <w:rPr>
          <w:rFonts w:ascii="Verdana" w:hAnsi="Verdana"/>
          <w:sz w:val="16"/>
          <w:szCs w:val="16"/>
        </w:rPr>
      </w:pPr>
      <w:r w:rsidRPr="00D34D61">
        <w:rPr>
          <w:rStyle w:val="Refdenotaalpie"/>
          <w:rFonts w:ascii="Verdana" w:hAnsi="Verdana"/>
          <w:sz w:val="16"/>
          <w:szCs w:val="16"/>
        </w:rPr>
        <w:footnoteRef/>
      </w:r>
      <w:r w:rsidRPr="00D34D61">
        <w:rPr>
          <w:rFonts w:ascii="Verdana" w:hAnsi="Verdana"/>
          <w:sz w:val="16"/>
          <w:szCs w:val="16"/>
        </w:rPr>
        <w:t xml:space="preserve"> Esta herramienta de sistematización es</w:t>
      </w:r>
      <w:r w:rsidR="00A659FC">
        <w:rPr>
          <w:rFonts w:ascii="Verdana" w:hAnsi="Verdana"/>
          <w:sz w:val="16"/>
          <w:szCs w:val="16"/>
        </w:rPr>
        <w:t>ta diseñada para facilitar la sistematización que realizarán</w:t>
      </w:r>
      <w:r w:rsidRPr="00D34D61">
        <w:rPr>
          <w:rFonts w:ascii="Verdana" w:hAnsi="Verdana"/>
          <w:sz w:val="16"/>
          <w:szCs w:val="16"/>
        </w:rPr>
        <w:t xml:space="preserve"> las personas</w:t>
      </w:r>
      <w:r w:rsidR="00A659FC">
        <w:rPr>
          <w:rFonts w:ascii="Verdana" w:hAnsi="Verdana"/>
          <w:sz w:val="16"/>
          <w:szCs w:val="16"/>
        </w:rPr>
        <w:t xml:space="preserve"> que hacen parte</w:t>
      </w:r>
      <w:r w:rsidRPr="00D34D61">
        <w:rPr>
          <w:rFonts w:ascii="Verdana" w:hAnsi="Verdana"/>
          <w:sz w:val="16"/>
          <w:szCs w:val="16"/>
        </w:rPr>
        <w:t xml:space="preserve"> del </w:t>
      </w:r>
      <w:r w:rsidR="0056751B">
        <w:rPr>
          <w:rFonts w:ascii="Verdana" w:hAnsi="Verdana"/>
          <w:sz w:val="16"/>
          <w:szCs w:val="16"/>
        </w:rPr>
        <w:t>Grupo de Apoyo o</w:t>
      </w:r>
      <w:r w:rsidR="00A659FC">
        <w:rPr>
          <w:rFonts w:ascii="Verdana" w:hAnsi="Verdana"/>
          <w:sz w:val="16"/>
          <w:szCs w:val="16"/>
        </w:rPr>
        <w:t xml:space="preserve"> que cumplen el rol de</w:t>
      </w:r>
      <w:r w:rsidR="0056751B">
        <w:rPr>
          <w:rFonts w:ascii="Verdana" w:hAnsi="Verdana"/>
          <w:sz w:val="16"/>
          <w:szCs w:val="16"/>
        </w:rPr>
        <w:t xml:space="preserve"> referentes de cuidado de pueblos y comunidades étnicas</w:t>
      </w:r>
      <w:r w:rsidR="00A659FC">
        <w:rPr>
          <w:rFonts w:ascii="Verdana" w:hAnsi="Verdana"/>
          <w:sz w:val="16"/>
          <w:szCs w:val="16"/>
        </w:rPr>
        <w:t>. Se puede utilizar como insumo adicional al informe detallado que realiza el profesional de la Unidad para las Víctimas</w:t>
      </w:r>
      <w:r w:rsidRPr="00D34D61">
        <w:rPr>
          <w:rFonts w:ascii="Verdana" w:hAnsi="Verdana"/>
          <w:sz w:val="16"/>
          <w:szCs w:val="16"/>
        </w:rPr>
        <w:t xml:space="preserve">. </w:t>
      </w:r>
    </w:p>
  </w:footnote>
  <w:footnote w:id="2">
    <w:p w14:paraId="19F0EFCB" w14:textId="6889EF03" w:rsidR="009D61F9" w:rsidRDefault="009D61F9" w:rsidP="00D34D61">
      <w:pPr>
        <w:pStyle w:val="Textonotapie"/>
        <w:jc w:val="both"/>
      </w:pPr>
      <w:r w:rsidRPr="00D34D61">
        <w:rPr>
          <w:rStyle w:val="Refdenotaalpie"/>
          <w:rFonts w:ascii="Verdana" w:hAnsi="Verdana"/>
          <w:sz w:val="16"/>
          <w:szCs w:val="16"/>
        </w:rPr>
        <w:footnoteRef/>
      </w:r>
      <w:r w:rsidRPr="00D34D61">
        <w:rPr>
          <w:rFonts w:ascii="Verdana" w:hAnsi="Verdana"/>
          <w:sz w:val="16"/>
          <w:szCs w:val="16"/>
        </w:rPr>
        <w:t xml:space="preserve"> Miembros del </w:t>
      </w:r>
      <w:r w:rsidR="00644FA6">
        <w:rPr>
          <w:rFonts w:ascii="Verdana" w:hAnsi="Verdana"/>
          <w:sz w:val="16"/>
          <w:szCs w:val="16"/>
        </w:rPr>
        <w:t xml:space="preserve">colectivo que son reconocidos como </w:t>
      </w:r>
      <w:r w:rsidRPr="00D34D61">
        <w:rPr>
          <w:rFonts w:ascii="Verdana" w:hAnsi="Verdana"/>
          <w:sz w:val="16"/>
          <w:szCs w:val="16"/>
        </w:rPr>
        <w:t>sabedores y sabedoras</w:t>
      </w:r>
      <w:r w:rsidR="00644FA6">
        <w:rPr>
          <w:rFonts w:ascii="Verdana" w:hAnsi="Verdana"/>
          <w:sz w:val="16"/>
          <w:szCs w:val="16"/>
        </w:rPr>
        <w:t xml:space="preserve">, quienes </w:t>
      </w:r>
      <w:r w:rsidRPr="00D34D61">
        <w:rPr>
          <w:rFonts w:ascii="Verdana" w:hAnsi="Verdana"/>
          <w:sz w:val="16"/>
          <w:szCs w:val="16"/>
        </w:rPr>
        <w:t>se encargan</w:t>
      </w:r>
      <w:r w:rsidR="00644FA6">
        <w:rPr>
          <w:rFonts w:ascii="Verdana" w:hAnsi="Verdana"/>
          <w:sz w:val="16"/>
          <w:szCs w:val="16"/>
        </w:rPr>
        <w:t xml:space="preserve"> </w:t>
      </w:r>
      <w:r w:rsidRPr="00D34D61">
        <w:rPr>
          <w:rFonts w:ascii="Verdana" w:hAnsi="Verdana"/>
          <w:sz w:val="16"/>
          <w:szCs w:val="16"/>
        </w:rPr>
        <w:t>del cuidado</w:t>
      </w:r>
      <w:r w:rsidR="00644FA6">
        <w:rPr>
          <w:rFonts w:ascii="Verdana" w:hAnsi="Verdana"/>
          <w:sz w:val="16"/>
          <w:szCs w:val="16"/>
        </w:rPr>
        <w:t xml:space="preserve">, </w:t>
      </w:r>
      <w:r w:rsidRPr="00D34D61">
        <w:rPr>
          <w:rFonts w:ascii="Verdana" w:hAnsi="Verdana"/>
          <w:sz w:val="16"/>
          <w:szCs w:val="16"/>
        </w:rPr>
        <w:t xml:space="preserve">equilibrio </w:t>
      </w:r>
      <w:r w:rsidR="00644FA6">
        <w:rPr>
          <w:rFonts w:ascii="Verdana" w:hAnsi="Verdana"/>
          <w:sz w:val="16"/>
          <w:szCs w:val="16"/>
        </w:rPr>
        <w:t xml:space="preserve">y armonía </w:t>
      </w:r>
      <w:r w:rsidRPr="00D34D61">
        <w:rPr>
          <w:rFonts w:ascii="Verdana" w:hAnsi="Verdana"/>
          <w:sz w:val="16"/>
          <w:szCs w:val="16"/>
        </w:rPr>
        <w:t>del SRC.</w:t>
      </w:r>
    </w:p>
  </w:footnote>
  <w:footnote w:id="3">
    <w:p w14:paraId="21044D78" w14:textId="728DEB52" w:rsidR="00B55114" w:rsidRPr="008A71E3" w:rsidRDefault="00B55114">
      <w:pPr>
        <w:pStyle w:val="Textonotapie"/>
        <w:rPr>
          <w:rFonts w:ascii="Verdana" w:hAnsi="Verdana"/>
          <w:sz w:val="16"/>
          <w:szCs w:val="16"/>
        </w:rPr>
      </w:pPr>
      <w:r>
        <w:rPr>
          <w:rStyle w:val="Refdenotaalpie"/>
        </w:rPr>
        <w:footnoteRef/>
      </w:r>
      <w:r>
        <w:t xml:space="preserve"> </w:t>
      </w:r>
      <w:r w:rsidRPr="008A71E3">
        <w:rPr>
          <w:rFonts w:ascii="Verdana" w:hAnsi="Verdana"/>
          <w:sz w:val="16"/>
          <w:szCs w:val="16"/>
        </w:rPr>
        <w:t>Ley 1581 de 2012</w:t>
      </w:r>
      <w:r>
        <w:rPr>
          <w:rFonts w:ascii="Verdana" w:hAnsi="Verdana"/>
          <w:sz w:val="16"/>
          <w:szCs w:val="16"/>
        </w:rPr>
        <w:t>. P</w:t>
      </w:r>
      <w:r w:rsidRPr="008A71E3">
        <w:rPr>
          <w:rFonts w:ascii="Verdana" w:hAnsi="Verdana"/>
          <w:sz w:val="16"/>
          <w:szCs w:val="16"/>
        </w:rPr>
        <w:t>rotección de datos personales</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956F00" w:rsidRPr="00CD4AF9" w14:paraId="0699D48E" w14:textId="77777777" w:rsidTr="00A40B49">
      <w:trPr>
        <w:trHeight w:val="726"/>
      </w:trPr>
      <w:tc>
        <w:tcPr>
          <w:tcW w:w="3420" w:type="dxa"/>
          <w:vMerge w:val="restart"/>
          <w:shd w:val="clear" w:color="auto" w:fill="BFBFBF" w:themeFill="background1" w:themeFillShade="BF"/>
          <w:vAlign w:val="center"/>
        </w:tcPr>
        <w:p w14:paraId="5E3507A2" w14:textId="77777777" w:rsidR="00956F00" w:rsidRPr="00CD4AF9" w:rsidRDefault="00956F00" w:rsidP="00956F00">
          <w:pPr>
            <w:widowControl w:val="0"/>
            <w:spacing w:after="0"/>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46EB7CA0" wp14:editId="5318D27A">
                <wp:extent cx="2036445" cy="347345"/>
                <wp:effectExtent l="0" t="0" r="1905" b="0"/>
                <wp:docPr id="2"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227" w:type="dxa"/>
          <w:shd w:val="clear" w:color="auto" w:fill="BFBFBF" w:themeFill="background1" w:themeFillShade="BF"/>
          <w:vAlign w:val="center"/>
        </w:tcPr>
        <w:p w14:paraId="3372C95D" w14:textId="08345A33" w:rsidR="00956F00" w:rsidRPr="006115CF" w:rsidRDefault="00956F00" w:rsidP="00956F00">
          <w:pPr>
            <w:widowControl w:val="0"/>
            <w:spacing w:after="0"/>
            <w:jc w:val="center"/>
            <w:rPr>
              <w:rFonts w:ascii="Verdana" w:hAnsi="Verdana" w:cs="Arial"/>
              <w:b/>
              <w:color w:val="FFFFFF" w:themeColor="background1"/>
              <w:sz w:val="18"/>
              <w:szCs w:val="18"/>
            </w:rPr>
          </w:pPr>
          <w:r w:rsidRPr="00956F00">
            <w:rPr>
              <w:rFonts w:ascii="Verdana" w:hAnsi="Verdana" w:cs="Arial"/>
              <w:b/>
              <w:color w:val="FFFFFF" w:themeColor="background1"/>
              <w:sz w:val="18"/>
              <w:szCs w:val="18"/>
            </w:rPr>
            <w:t>GUÍAS DE MEMORIA PARA LA IMPLEMENTACIÓN HERRAMIENTAS POR GRUPO DE APOYO Y/O REFERENTES DE CUIDADO PARA PUEBLOS Y COMUNIDADES ÉTNICAS</w:t>
          </w:r>
        </w:p>
      </w:tc>
      <w:tc>
        <w:tcPr>
          <w:tcW w:w="2159" w:type="dxa"/>
          <w:shd w:val="clear" w:color="auto" w:fill="auto"/>
          <w:vAlign w:val="center"/>
        </w:tcPr>
        <w:p w14:paraId="55A3C3C2" w14:textId="471535C0" w:rsidR="00956F00" w:rsidRPr="00CD4AF9" w:rsidRDefault="00956F00" w:rsidP="00956F00">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65AA2" w:rsidRPr="00E65AA2">
            <w:rPr>
              <w:rFonts w:ascii="Verdana" w:hAnsi="Verdana" w:cs="Arial"/>
              <w:sz w:val="16"/>
              <w:szCs w:val="16"/>
            </w:rPr>
            <w:t>430,08,04-7</w:t>
          </w:r>
        </w:p>
      </w:tc>
    </w:tr>
    <w:tr w:rsidR="00956F00" w:rsidRPr="00CD4AF9" w14:paraId="0093D9DA" w14:textId="77777777" w:rsidTr="00A40B49">
      <w:trPr>
        <w:trHeight w:val="429"/>
      </w:trPr>
      <w:tc>
        <w:tcPr>
          <w:tcW w:w="3420" w:type="dxa"/>
          <w:vMerge/>
          <w:shd w:val="clear" w:color="auto" w:fill="BFBFBF" w:themeFill="background1" w:themeFillShade="BF"/>
        </w:tcPr>
        <w:p w14:paraId="567BEE5A" w14:textId="77777777" w:rsidR="00956F00" w:rsidRPr="00CD4AF9" w:rsidRDefault="00956F00" w:rsidP="00956F00">
          <w:pPr>
            <w:pStyle w:val="Encabezado"/>
            <w:widowControl w:val="0"/>
            <w:rPr>
              <w:rFonts w:ascii="Verdana" w:hAnsi="Verdana"/>
              <w:sz w:val="18"/>
              <w:szCs w:val="18"/>
            </w:rPr>
          </w:pPr>
        </w:p>
      </w:tc>
      <w:tc>
        <w:tcPr>
          <w:tcW w:w="5227" w:type="dxa"/>
          <w:shd w:val="clear" w:color="auto" w:fill="auto"/>
          <w:vAlign w:val="center"/>
        </w:tcPr>
        <w:p w14:paraId="6B73D752" w14:textId="77777777" w:rsidR="00956F00" w:rsidRPr="00CD4AF9" w:rsidRDefault="00956F00" w:rsidP="00956F00">
          <w:pPr>
            <w:pStyle w:val="Encabezado"/>
            <w:widowControl w:val="0"/>
            <w:jc w:val="center"/>
            <w:rPr>
              <w:rFonts w:ascii="Verdana" w:hAnsi="Verdana"/>
              <w:sz w:val="18"/>
              <w:szCs w:val="18"/>
            </w:rPr>
          </w:pPr>
          <w:r>
            <w:rPr>
              <w:rFonts w:ascii="Verdana" w:hAnsi="Verdana"/>
              <w:sz w:val="18"/>
              <w:szCs w:val="18"/>
            </w:rPr>
            <w:t>PROCESO REPARACIÓN INTEGRAL</w:t>
          </w:r>
        </w:p>
      </w:tc>
      <w:tc>
        <w:tcPr>
          <w:tcW w:w="2159" w:type="dxa"/>
          <w:shd w:val="clear" w:color="auto" w:fill="auto"/>
          <w:vAlign w:val="center"/>
        </w:tcPr>
        <w:p w14:paraId="561862D1" w14:textId="55CC988A" w:rsidR="00956F00" w:rsidRPr="00763299" w:rsidRDefault="00956F00" w:rsidP="00956F00">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E65AA2" w:rsidRPr="00E65AA2">
            <w:rPr>
              <w:rFonts w:ascii="Verdana" w:hAnsi="Verdana" w:cs="Arial"/>
              <w:color w:val="000000" w:themeColor="text1"/>
              <w:sz w:val="16"/>
              <w:szCs w:val="16"/>
            </w:rPr>
            <w:t>02</w:t>
          </w:r>
        </w:p>
      </w:tc>
    </w:tr>
    <w:tr w:rsidR="00956F00" w:rsidRPr="00CD4AF9" w14:paraId="7A23E2D0" w14:textId="77777777" w:rsidTr="00A40B49">
      <w:trPr>
        <w:trHeight w:val="61"/>
      </w:trPr>
      <w:tc>
        <w:tcPr>
          <w:tcW w:w="3420" w:type="dxa"/>
          <w:vMerge/>
          <w:shd w:val="clear" w:color="auto" w:fill="BFBFBF" w:themeFill="background1" w:themeFillShade="BF"/>
        </w:tcPr>
        <w:p w14:paraId="43191F37" w14:textId="77777777" w:rsidR="00956F00" w:rsidRPr="00CD4AF9" w:rsidRDefault="00956F00" w:rsidP="00956F00">
          <w:pPr>
            <w:pStyle w:val="Encabezado"/>
            <w:widowControl w:val="0"/>
            <w:rPr>
              <w:rFonts w:ascii="Verdana" w:hAnsi="Verdana"/>
            </w:rPr>
          </w:pPr>
        </w:p>
      </w:tc>
      <w:tc>
        <w:tcPr>
          <w:tcW w:w="5227" w:type="dxa"/>
          <w:vMerge w:val="restart"/>
          <w:shd w:val="clear" w:color="auto" w:fill="auto"/>
          <w:vAlign w:val="center"/>
        </w:tcPr>
        <w:p w14:paraId="35CF6277" w14:textId="5F0AC07E" w:rsidR="00956F00" w:rsidRPr="00CD4AF9" w:rsidRDefault="00956F00" w:rsidP="00956F00">
          <w:pPr>
            <w:pStyle w:val="Encabezado"/>
            <w:widowControl w:val="0"/>
            <w:jc w:val="center"/>
            <w:rPr>
              <w:rFonts w:ascii="Verdana" w:hAnsi="Verdana"/>
            </w:rPr>
          </w:pPr>
          <w:r w:rsidRPr="00956F00">
            <w:rPr>
              <w:rFonts w:ascii="Verdana" w:hAnsi="Verdana"/>
              <w:sz w:val="18"/>
              <w:szCs w:val="18"/>
            </w:rPr>
            <w:t>PROCEDIMIENTO CARACTERIZACIÓN DEL DAÑO PARA SUJETOS DE REPARACIÓN COLECTIVA ÉTNICOS</w:t>
          </w:r>
        </w:p>
      </w:tc>
      <w:tc>
        <w:tcPr>
          <w:tcW w:w="2159" w:type="dxa"/>
          <w:shd w:val="clear" w:color="auto" w:fill="auto"/>
        </w:tcPr>
        <w:p w14:paraId="70013A3B" w14:textId="5A4126EA" w:rsidR="00956F00" w:rsidRPr="00763299" w:rsidRDefault="00956F00" w:rsidP="00956F00">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65AA2" w:rsidRPr="00E65AA2">
            <w:rPr>
              <w:rFonts w:ascii="Verdana" w:hAnsi="Verdana" w:cs="Arial"/>
              <w:color w:val="000000" w:themeColor="text1"/>
              <w:sz w:val="16"/>
              <w:szCs w:val="16"/>
            </w:rPr>
            <w:t>7/06/2022</w:t>
          </w:r>
        </w:p>
      </w:tc>
    </w:tr>
    <w:tr w:rsidR="00956F00" w:rsidRPr="00CD4AF9" w14:paraId="2BA07D16" w14:textId="77777777" w:rsidTr="00A40B49">
      <w:trPr>
        <w:trHeight w:val="273"/>
      </w:trPr>
      <w:tc>
        <w:tcPr>
          <w:tcW w:w="3420" w:type="dxa"/>
          <w:vMerge/>
          <w:shd w:val="clear" w:color="auto" w:fill="BFBFBF" w:themeFill="background1" w:themeFillShade="BF"/>
        </w:tcPr>
        <w:p w14:paraId="4DC14FA8" w14:textId="77777777" w:rsidR="00956F00" w:rsidRPr="00CD4AF9" w:rsidRDefault="00956F00" w:rsidP="00956F00">
          <w:pPr>
            <w:pStyle w:val="Encabezado"/>
            <w:widowControl w:val="0"/>
            <w:rPr>
              <w:rFonts w:ascii="Verdana" w:hAnsi="Verdana"/>
            </w:rPr>
          </w:pPr>
        </w:p>
      </w:tc>
      <w:tc>
        <w:tcPr>
          <w:tcW w:w="5227" w:type="dxa"/>
          <w:vMerge/>
          <w:shd w:val="clear" w:color="auto" w:fill="auto"/>
          <w:vAlign w:val="center"/>
        </w:tcPr>
        <w:p w14:paraId="0C19B0E2" w14:textId="77777777" w:rsidR="00956F00" w:rsidRPr="00F57718" w:rsidRDefault="00956F00" w:rsidP="00956F00">
          <w:pPr>
            <w:pStyle w:val="Encabezado"/>
            <w:widowControl w:val="0"/>
            <w:jc w:val="center"/>
            <w:rPr>
              <w:rFonts w:ascii="Verdana" w:hAnsi="Verdana"/>
              <w:sz w:val="18"/>
              <w:szCs w:val="18"/>
            </w:rPr>
          </w:pPr>
        </w:p>
      </w:tc>
      <w:tc>
        <w:tcPr>
          <w:tcW w:w="2159" w:type="dxa"/>
          <w:shd w:val="clear" w:color="auto" w:fill="auto"/>
          <w:vAlign w:val="center"/>
        </w:tcPr>
        <w:p w14:paraId="50A38134" w14:textId="77777777" w:rsidR="00956F00" w:rsidRPr="004D5212" w:rsidRDefault="00956F00" w:rsidP="00956F00">
          <w:pPr>
            <w:pStyle w:val="Encabezado"/>
            <w:tabs>
              <w:tab w:val="clear" w:pos="8504"/>
              <w:tab w:val="left" w:pos="4956"/>
              <w:tab w:val="left" w:pos="5664"/>
              <w:tab w:val="left" w:pos="6372"/>
            </w:tabs>
            <w:rPr>
              <w:rFonts w:ascii="Verdana" w:hAnsi="Verdana" w:cs="Arial"/>
              <w:sz w:val="16"/>
              <w:szCs w:val="16"/>
            </w:rPr>
          </w:pPr>
          <w:r w:rsidRPr="004D5212">
            <w:rPr>
              <w:rFonts w:ascii="Verdana" w:hAnsi="Verdana" w:cs="Arial"/>
              <w:sz w:val="16"/>
              <w:szCs w:val="16"/>
              <w:lang w:val="es-ES"/>
            </w:rPr>
            <w:t>Página</w:t>
          </w:r>
          <w:r>
            <w:rPr>
              <w:rFonts w:ascii="Verdana" w:hAnsi="Verdana" w:cs="Arial"/>
              <w:sz w:val="16"/>
              <w:szCs w:val="16"/>
              <w:lang w:val="es-ES"/>
            </w:rPr>
            <w:t>:</w:t>
          </w:r>
          <w:r w:rsidRPr="004D5212">
            <w:rPr>
              <w:rFonts w:ascii="Verdana" w:hAnsi="Verdana" w:cs="Arial"/>
              <w:sz w:val="16"/>
              <w:szCs w:val="16"/>
              <w:lang w:val="es-ES"/>
            </w:rPr>
            <w:t xml:space="preserve"> </w:t>
          </w:r>
          <w:r w:rsidRPr="004D5212">
            <w:rPr>
              <w:rFonts w:ascii="Verdana" w:hAnsi="Verdana" w:cs="Arial"/>
              <w:b/>
              <w:bCs/>
              <w:sz w:val="16"/>
              <w:szCs w:val="16"/>
            </w:rPr>
            <w:fldChar w:fldCharType="begin"/>
          </w:r>
          <w:r w:rsidRPr="004D5212">
            <w:rPr>
              <w:rFonts w:ascii="Verdana" w:hAnsi="Verdana" w:cs="Arial"/>
              <w:b/>
              <w:bCs/>
              <w:sz w:val="16"/>
              <w:szCs w:val="16"/>
            </w:rPr>
            <w:instrText>PAGE  \* Arabic  \* MERGEFORMAT</w:instrText>
          </w:r>
          <w:r w:rsidRPr="004D5212">
            <w:rPr>
              <w:rFonts w:ascii="Verdana" w:hAnsi="Verdana" w:cs="Arial"/>
              <w:b/>
              <w:bCs/>
              <w:sz w:val="16"/>
              <w:szCs w:val="16"/>
            </w:rPr>
            <w:fldChar w:fldCharType="separate"/>
          </w:r>
          <w:r w:rsidRPr="004D5212">
            <w:rPr>
              <w:rFonts w:ascii="Verdana" w:hAnsi="Verdana" w:cs="Arial"/>
              <w:b/>
              <w:bCs/>
              <w:sz w:val="16"/>
              <w:szCs w:val="16"/>
              <w:lang w:val="es-ES"/>
            </w:rPr>
            <w:t>1</w:t>
          </w:r>
          <w:r w:rsidRPr="004D5212">
            <w:rPr>
              <w:rFonts w:ascii="Verdana" w:hAnsi="Verdana" w:cs="Arial"/>
              <w:b/>
              <w:bCs/>
              <w:sz w:val="16"/>
              <w:szCs w:val="16"/>
            </w:rPr>
            <w:fldChar w:fldCharType="end"/>
          </w:r>
          <w:r w:rsidRPr="004D5212">
            <w:rPr>
              <w:rFonts w:ascii="Verdana" w:hAnsi="Verdana" w:cs="Arial"/>
              <w:sz w:val="16"/>
              <w:szCs w:val="16"/>
              <w:lang w:val="es-ES"/>
            </w:rPr>
            <w:t xml:space="preserve"> de </w:t>
          </w:r>
          <w:r w:rsidRPr="004D5212">
            <w:rPr>
              <w:rFonts w:ascii="Verdana" w:hAnsi="Verdana" w:cs="Arial"/>
              <w:b/>
              <w:bCs/>
              <w:sz w:val="16"/>
              <w:szCs w:val="16"/>
            </w:rPr>
            <w:fldChar w:fldCharType="begin"/>
          </w:r>
          <w:r w:rsidRPr="004D5212">
            <w:rPr>
              <w:rFonts w:ascii="Verdana" w:hAnsi="Verdana" w:cs="Arial"/>
              <w:b/>
              <w:bCs/>
              <w:sz w:val="16"/>
              <w:szCs w:val="16"/>
            </w:rPr>
            <w:instrText>NUMPAGES  \* Arabic  \* MERGEFORMAT</w:instrText>
          </w:r>
          <w:r w:rsidRPr="004D5212">
            <w:rPr>
              <w:rFonts w:ascii="Verdana" w:hAnsi="Verdana" w:cs="Arial"/>
              <w:b/>
              <w:bCs/>
              <w:sz w:val="16"/>
              <w:szCs w:val="16"/>
            </w:rPr>
            <w:fldChar w:fldCharType="separate"/>
          </w:r>
          <w:r w:rsidRPr="004D5212">
            <w:rPr>
              <w:rFonts w:ascii="Verdana" w:hAnsi="Verdana" w:cs="Arial"/>
              <w:b/>
              <w:bCs/>
              <w:sz w:val="16"/>
              <w:szCs w:val="16"/>
              <w:lang w:val="es-ES"/>
            </w:rPr>
            <w:t>2</w:t>
          </w:r>
          <w:r w:rsidRPr="004D5212">
            <w:rPr>
              <w:rFonts w:ascii="Verdana" w:hAnsi="Verdana" w:cs="Arial"/>
              <w:b/>
              <w:bCs/>
              <w:sz w:val="16"/>
              <w:szCs w:val="16"/>
            </w:rPr>
            <w:fldChar w:fldCharType="end"/>
          </w:r>
        </w:p>
      </w:tc>
    </w:tr>
  </w:tbl>
  <w:p w14:paraId="632359B3" w14:textId="77777777" w:rsidR="00956F00" w:rsidRPr="00D829B1" w:rsidRDefault="00956F00"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665"/>
    <w:multiLevelType w:val="hybridMultilevel"/>
    <w:tmpl w:val="2F08D64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1EE01AC"/>
    <w:multiLevelType w:val="hybridMultilevel"/>
    <w:tmpl w:val="5944D8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CE3FFE"/>
    <w:multiLevelType w:val="hybridMultilevel"/>
    <w:tmpl w:val="8A928DD0"/>
    <w:lvl w:ilvl="0" w:tplc="ED6E4AB2">
      <w:numFmt w:val="bullet"/>
      <w:lvlText w:val=""/>
      <w:lvlJc w:val="left"/>
      <w:pPr>
        <w:ind w:left="467" w:hanging="360"/>
      </w:pPr>
      <w:rPr>
        <w:rFonts w:ascii="Symbol" w:eastAsia="Symbol" w:hAnsi="Symbol" w:cs="Symbol" w:hint="default"/>
        <w:w w:val="100"/>
        <w:sz w:val="16"/>
        <w:szCs w:val="16"/>
        <w:lang w:val="es-ES" w:eastAsia="en-US" w:bidi="ar-SA"/>
      </w:rPr>
    </w:lvl>
    <w:lvl w:ilvl="1" w:tplc="E528C948">
      <w:numFmt w:val="bullet"/>
      <w:lvlText w:val="•"/>
      <w:lvlJc w:val="left"/>
      <w:pPr>
        <w:ind w:left="938" w:hanging="360"/>
      </w:pPr>
      <w:rPr>
        <w:rFonts w:hint="default"/>
        <w:lang w:val="es-ES" w:eastAsia="en-US" w:bidi="ar-SA"/>
      </w:rPr>
    </w:lvl>
    <w:lvl w:ilvl="2" w:tplc="49E2EF74">
      <w:numFmt w:val="bullet"/>
      <w:lvlText w:val="•"/>
      <w:lvlJc w:val="left"/>
      <w:pPr>
        <w:ind w:left="1416" w:hanging="360"/>
      </w:pPr>
      <w:rPr>
        <w:rFonts w:hint="default"/>
        <w:lang w:val="es-ES" w:eastAsia="en-US" w:bidi="ar-SA"/>
      </w:rPr>
    </w:lvl>
    <w:lvl w:ilvl="3" w:tplc="E0968C16">
      <w:numFmt w:val="bullet"/>
      <w:lvlText w:val="•"/>
      <w:lvlJc w:val="left"/>
      <w:pPr>
        <w:ind w:left="1894" w:hanging="360"/>
      </w:pPr>
      <w:rPr>
        <w:rFonts w:hint="default"/>
        <w:lang w:val="es-ES" w:eastAsia="en-US" w:bidi="ar-SA"/>
      </w:rPr>
    </w:lvl>
    <w:lvl w:ilvl="4" w:tplc="B532C952">
      <w:numFmt w:val="bullet"/>
      <w:lvlText w:val="•"/>
      <w:lvlJc w:val="left"/>
      <w:pPr>
        <w:ind w:left="2372" w:hanging="360"/>
      </w:pPr>
      <w:rPr>
        <w:rFonts w:hint="default"/>
        <w:lang w:val="es-ES" w:eastAsia="en-US" w:bidi="ar-SA"/>
      </w:rPr>
    </w:lvl>
    <w:lvl w:ilvl="5" w:tplc="EC76216A">
      <w:numFmt w:val="bullet"/>
      <w:lvlText w:val="•"/>
      <w:lvlJc w:val="left"/>
      <w:pPr>
        <w:ind w:left="2851" w:hanging="360"/>
      </w:pPr>
      <w:rPr>
        <w:rFonts w:hint="default"/>
        <w:lang w:val="es-ES" w:eastAsia="en-US" w:bidi="ar-SA"/>
      </w:rPr>
    </w:lvl>
    <w:lvl w:ilvl="6" w:tplc="4B94C442">
      <w:numFmt w:val="bullet"/>
      <w:lvlText w:val="•"/>
      <w:lvlJc w:val="left"/>
      <w:pPr>
        <w:ind w:left="3329" w:hanging="360"/>
      </w:pPr>
      <w:rPr>
        <w:rFonts w:hint="default"/>
        <w:lang w:val="es-ES" w:eastAsia="en-US" w:bidi="ar-SA"/>
      </w:rPr>
    </w:lvl>
    <w:lvl w:ilvl="7" w:tplc="CF6AB8E0">
      <w:numFmt w:val="bullet"/>
      <w:lvlText w:val="•"/>
      <w:lvlJc w:val="left"/>
      <w:pPr>
        <w:ind w:left="3807" w:hanging="360"/>
      </w:pPr>
      <w:rPr>
        <w:rFonts w:hint="default"/>
        <w:lang w:val="es-ES" w:eastAsia="en-US" w:bidi="ar-SA"/>
      </w:rPr>
    </w:lvl>
    <w:lvl w:ilvl="8" w:tplc="F0349C7E">
      <w:numFmt w:val="bullet"/>
      <w:lvlText w:val="•"/>
      <w:lvlJc w:val="left"/>
      <w:pPr>
        <w:ind w:left="4285" w:hanging="360"/>
      </w:pPr>
      <w:rPr>
        <w:rFonts w:hint="default"/>
        <w:lang w:val="es-ES" w:eastAsia="en-US" w:bidi="ar-SA"/>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C04A3C"/>
    <w:multiLevelType w:val="hybridMultilevel"/>
    <w:tmpl w:val="69C4E9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0A3549"/>
    <w:multiLevelType w:val="hybridMultilevel"/>
    <w:tmpl w:val="331C10E8"/>
    <w:lvl w:ilvl="0" w:tplc="0098226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52A0460"/>
    <w:multiLevelType w:val="hybridMultilevel"/>
    <w:tmpl w:val="B030B5D8"/>
    <w:lvl w:ilvl="0" w:tplc="DF62772A">
      <w:start w:val="1"/>
      <w:numFmt w:val="decimal"/>
      <w:lvlText w:val="%1."/>
      <w:lvlJc w:val="left"/>
      <w:pPr>
        <w:ind w:left="720" w:hanging="360"/>
      </w:pPr>
      <w:rPr>
        <w:rFonts w:hint="default"/>
        <w:b/>
      </w:rPr>
    </w:lvl>
    <w:lvl w:ilvl="1" w:tplc="C8CE3264">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59D62861"/>
    <w:multiLevelType w:val="hybridMultilevel"/>
    <w:tmpl w:val="AD8209B4"/>
    <w:lvl w:ilvl="0" w:tplc="DD5C8D2E">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257B4C"/>
    <w:multiLevelType w:val="hybridMultilevel"/>
    <w:tmpl w:val="6AF80B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6A5D4AC7"/>
    <w:multiLevelType w:val="hybridMultilevel"/>
    <w:tmpl w:val="D420601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590494"/>
    <w:multiLevelType w:val="hybridMultilevel"/>
    <w:tmpl w:val="9B2C646A"/>
    <w:lvl w:ilvl="0" w:tplc="D7F68728">
      <w:start w:val="12"/>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DCB391F"/>
    <w:multiLevelType w:val="hybridMultilevel"/>
    <w:tmpl w:val="29AAE3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23574381">
    <w:abstractNumId w:val="16"/>
  </w:num>
  <w:num w:numId="2" w16cid:durableId="165479948">
    <w:abstractNumId w:val="2"/>
  </w:num>
  <w:num w:numId="3" w16cid:durableId="810102644">
    <w:abstractNumId w:val="4"/>
  </w:num>
  <w:num w:numId="4" w16cid:durableId="637881927">
    <w:abstractNumId w:val="8"/>
  </w:num>
  <w:num w:numId="5" w16cid:durableId="1314991688">
    <w:abstractNumId w:val="20"/>
  </w:num>
  <w:num w:numId="6" w16cid:durableId="1245651552">
    <w:abstractNumId w:val="11"/>
  </w:num>
  <w:num w:numId="7" w16cid:durableId="2122527193">
    <w:abstractNumId w:val="6"/>
  </w:num>
  <w:num w:numId="8" w16cid:durableId="29110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9886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8664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374134">
    <w:abstractNumId w:val="13"/>
  </w:num>
  <w:num w:numId="12" w16cid:durableId="979647240">
    <w:abstractNumId w:val="9"/>
  </w:num>
  <w:num w:numId="13" w16cid:durableId="718826255">
    <w:abstractNumId w:val="7"/>
  </w:num>
  <w:num w:numId="14" w16cid:durableId="1938097122">
    <w:abstractNumId w:val="1"/>
  </w:num>
  <w:num w:numId="15" w16cid:durableId="426659984">
    <w:abstractNumId w:val="15"/>
  </w:num>
  <w:num w:numId="16" w16cid:durableId="2055034039">
    <w:abstractNumId w:val="14"/>
  </w:num>
  <w:num w:numId="17" w16cid:durableId="1356998136">
    <w:abstractNumId w:val="21"/>
  </w:num>
  <w:num w:numId="18" w16cid:durableId="680933709">
    <w:abstractNumId w:val="12"/>
  </w:num>
  <w:num w:numId="19" w16cid:durableId="61029740">
    <w:abstractNumId w:val="18"/>
  </w:num>
  <w:num w:numId="20" w16cid:durableId="2122721709">
    <w:abstractNumId w:val="19"/>
  </w:num>
  <w:num w:numId="21" w16cid:durableId="967777138">
    <w:abstractNumId w:val="5"/>
  </w:num>
  <w:num w:numId="22" w16cid:durableId="135904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0F57"/>
    <w:rsid w:val="00035906"/>
    <w:rsid w:val="0003680F"/>
    <w:rsid w:val="000368BA"/>
    <w:rsid w:val="00053DCC"/>
    <w:rsid w:val="00070018"/>
    <w:rsid w:val="000746C4"/>
    <w:rsid w:val="00075304"/>
    <w:rsid w:val="00084629"/>
    <w:rsid w:val="00087812"/>
    <w:rsid w:val="00096A9C"/>
    <w:rsid w:val="00096E13"/>
    <w:rsid w:val="00097016"/>
    <w:rsid w:val="000A1FBA"/>
    <w:rsid w:val="000A3C94"/>
    <w:rsid w:val="000C5D5A"/>
    <w:rsid w:val="000D5FE0"/>
    <w:rsid w:val="000E1305"/>
    <w:rsid w:val="000F1D5D"/>
    <w:rsid w:val="000F539E"/>
    <w:rsid w:val="00107E27"/>
    <w:rsid w:val="00110BEE"/>
    <w:rsid w:val="001113B5"/>
    <w:rsid w:val="001150CE"/>
    <w:rsid w:val="001334E2"/>
    <w:rsid w:val="0014412B"/>
    <w:rsid w:val="00144C35"/>
    <w:rsid w:val="00145604"/>
    <w:rsid w:val="001508F5"/>
    <w:rsid w:val="001523FB"/>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0654D"/>
    <w:rsid w:val="0021481D"/>
    <w:rsid w:val="00217165"/>
    <w:rsid w:val="0022123A"/>
    <w:rsid w:val="00232A82"/>
    <w:rsid w:val="00240018"/>
    <w:rsid w:val="00242B9A"/>
    <w:rsid w:val="00244CA1"/>
    <w:rsid w:val="00245BC1"/>
    <w:rsid w:val="00260188"/>
    <w:rsid w:val="00277AD0"/>
    <w:rsid w:val="00293594"/>
    <w:rsid w:val="002A08EF"/>
    <w:rsid w:val="002A52EF"/>
    <w:rsid w:val="002B29F1"/>
    <w:rsid w:val="002B4CFF"/>
    <w:rsid w:val="002C241F"/>
    <w:rsid w:val="002F2E76"/>
    <w:rsid w:val="00310295"/>
    <w:rsid w:val="00315388"/>
    <w:rsid w:val="00315DEC"/>
    <w:rsid w:val="003167B2"/>
    <w:rsid w:val="003173E7"/>
    <w:rsid w:val="00320A30"/>
    <w:rsid w:val="00327D50"/>
    <w:rsid w:val="00330E79"/>
    <w:rsid w:val="00332CC0"/>
    <w:rsid w:val="003475F7"/>
    <w:rsid w:val="0035248E"/>
    <w:rsid w:val="00364E46"/>
    <w:rsid w:val="003653B5"/>
    <w:rsid w:val="00371C2A"/>
    <w:rsid w:val="00377591"/>
    <w:rsid w:val="003900A2"/>
    <w:rsid w:val="003A74C4"/>
    <w:rsid w:val="003B0748"/>
    <w:rsid w:val="003B337B"/>
    <w:rsid w:val="003B49AC"/>
    <w:rsid w:val="003B7FFD"/>
    <w:rsid w:val="003C50B1"/>
    <w:rsid w:val="003D265E"/>
    <w:rsid w:val="003E39D4"/>
    <w:rsid w:val="003E6D52"/>
    <w:rsid w:val="003F0155"/>
    <w:rsid w:val="003F6D6E"/>
    <w:rsid w:val="003F6F32"/>
    <w:rsid w:val="00407722"/>
    <w:rsid w:val="00442C24"/>
    <w:rsid w:val="004806A4"/>
    <w:rsid w:val="00487B9F"/>
    <w:rsid w:val="004A1BC7"/>
    <w:rsid w:val="004B7026"/>
    <w:rsid w:val="004C7392"/>
    <w:rsid w:val="00514AE3"/>
    <w:rsid w:val="005174B1"/>
    <w:rsid w:val="00520557"/>
    <w:rsid w:val="00524697"/>
    <w:rsid w:val="00524E64"/>
    <w:rsid w:val="00525DBC"/>
    <w:rsid w:val="00534EB8"/>
    <w:rsid w:val="00556DB2"/>
    <w:rsid w:val="005669D8"/>
    <w:rsid w:val="0056751B"/>
    <w:rsid w:val="00571B7C"/>
    <w:rsid w:val="005805FC"/>
    <w:rsid w:val="0058271D"/>
    <w:rsid w:val="00586471"/>
    <w:rsid w:val="005A6457"/>
    <w:rsid w:val="005B5157"/>
    <w:rsid w:val="005C22B3"/>
    <w:rsid w:val="005D5EC5"/>
    <w:rsid w:val="005E6CDC"/>
    <w:rsid w:val="005F782E"/>
    <w:rsid w:val="00614BA9"/>
    <w:rsid w:val="00626674"/>
    <w:rsid w:val="00634DCE"/>
    <w:rsid w:val="00642051"/>
    <w:rsid w:val="00643B53"/>
    <w:rsid w:val="00644FA6"/>
    <w:rsid w:val="0065202F"/>
    <w:rsid w:val="00657EEC"/>
    <w:rsid w:val="00657F29"/>
    <w:rsid w:val="006709DB"/>
    <w:rsid w:val="00695313"/>
    <w:rsid w:val="006A6B5D"/>
    <w:rsid w:val="006B2EDE"/>
    <w:rsid w:val="006B5344"/>
    <w:rsid w:val="006B53A1"/>
    <w:rsid w:val="006B76BC"/>
    <w:rsid w:val="006B7979"/>
    <w:rsid w:val="006D1D4E"/>
    <w:rsid w:val="006E25A1"/>
    <w:rsid w:val="00704B2C"/>
    <w:rsid w:val="00714CD4"/>
    <w:rsid w:val="0072262D"/>
    <w:rsid w:val="0073750F"/>
    <w:rsid w:val="00751137"/>
    <w:rsid w:val="0076015E"/>
    <w:rsid w:val="00761E93"/>
    <w:rsid w:val="007724BB"/>
    <w:rsid w:val="00783399"/>
    <w:rsid w:val="00791AA3"/>
    <w:rsid w:val="00792049"/>
    <w:rsid w:val="00794A9E"/>
    <w:rsid w:val="007A11B3"/>
    <w:rsid w:val="007B41D7"/>
    <w:rsid w:val="007C20D2"/>
    <w:rsid w:val="007D58DF"/>
    <w:rsid w:val="007E233C"/>
    <w:rsid w:val="007E5902"/>
    <w:rsid w:val="007F407D"/>
    <w:rsid w:val="00810AB5"/>
    <w:rsid w:val="00844272"/>
    <w:rsid w:val="008621E8"/>
    <w:rsid w:val="008622CE"/>
    <w:rsid w:val="00866628"/>
    <w:rsid w:val="00872468"/>
    <w:rsid w:val="00880338"/>
    <w:rsid w:val="0088301D"/>
    <w:rsid w:val="008A67C5"/>
    <w:rsid w:val="008A71E3"/>
    <w:rsid w:val="008C0846"/>
    <w:rsid w:val="008D503C"/>
    <w:rsid w:val="008D7AF3"/>
    <w:rsid w:val="008E0F40"/>
    <w:rsid w:val="008E2F0C"/>
    <w:rsid w:val="008E3801"/>
    <w:rsid w:val="008E64E5"/>
    <w:rsid w:val="00914524"/>
    <w:rsid w:val="009349B2"/>
    <w:rsid w:val="00955B94"/>
    <w:rsid w:val="00956535"/>
    <w:rsid w:val="00956F00"/>
    <w:rsid w:val="0097776E"/>
    <w:rsid w:val="00977A9F"/>
    <w:rsid w:val="00987EA6"/>
    <w:rsid w:val="009C3012"/>
    <w:rsid w:val="009C6F9B"/>
    <w:rsid w:val="009D61F9"/>
    <w:rsid w:val="009D7818"/>
    <w:rsid w:val="009E0C76"/>
    <w:rsid w:val="009E22F1"/>
    <w:rsid w:val="009F1005"/>
    <w:rsid w:val="009F1D7C"/>
    <w:rsid w:val="009F529C"/>
    <w:rsid w:val="00A00E59"/>
    <w:rsid w:val="00A043E3"/>
    <w:rsid w:val="00A16F07"/>
    <w:rsid w:val="00A212DD"/>
    <w:rsid w:val="00A2429C"/>
    <w:rsid w:val="00A27DA5"/>
    <w:rsid w:val="00A35075"/>
    <w:rsid w:val="00A36AC8"/>
    <w:rsid w:val="00A4098B"/>
    <w:rsid w:val="00A4397B"/>
    <w:rsid w:val="00A50231"/>
    <w:rsid w:val="00A53B74"/>
    <w:rsid w:val="00A544CE"/>
    <w:rsid w:val="00A56495"/>
    <w:rsid w:val="00A56A50"/>
    <w:rsid w:val="00A571C1"/>
    <w:rsid w:val="00A659FC"/>
    <w:rsid w:val="00A671E6"/>
    <w:rsid w:val="00A82B2F"/>
    <w:rsid w:val="00AA6314"/>
    <w:rsid w:val="00AB09C1"/>
    <w:rsid w:val="00AC0E5B"/>
    <w:rsid w:val="00AC7823"/>
    <w:rsid w:val="00AF26B0"/>
    <w:rsid w:val="00B115E8"/>
    <w:rsid w:val="00B13378"/>
    <w:rsid w:val="00B14EB6"/>
    <w:rsid w:val="00B15AEE"/>
    <w:rsid w:val="00B200EE"/>
    <w:rsid w:val="00B349DE"/>
    <w:rsid w:val="00B40884"/>
    <w:rsid w:val="00B511D2"/>
    <w:rsid w:val="00B53854"/>
    <w:rsid w:val="00B55114"/>
    <w:rsid w:val="00B91F95"/>
    <w:rsid w:val="00BA3D0B"/>
    <w:rsid w:val="00BB2D1B"/>
    <w:rsid w:val="00BB6F10"/>
    <w:rsid w:val="00BC0D1E"/>
    <w:rsid w:val="00BD027D"/>
    <w:rsid w:val="00BD2535"/>
    <w:rsid w:val="00BD6AA5"/>
    <w:rsid w:val="00BE083B"/>
    <w:rsid w:val="00BF52CA"/>
    <w:rsid w:val="00C2751D"/>
    <w:rsid w:val="00C313CF"/>
    <w:rsid w:val="00C41F18"/>
    <w:rsid w:val="00C4360F"/>
    <w:rsid w:val="00C46C71"/>
    <w:rsid w:val="00C50769"/>
    <w:rsid w:val="00C55B7B"/>
    <w:rsid w:val="00C57DC0"/>
    <w:rsid w:val="00C6713B"/>
    <w:rsid w:val="00C71BDF"/>
    <w:rsid w:val="00C81604"/>
    <w:rsid w:val="00C87160"/>
    <w:rsid w:val="00C87C6F"/>
    <w:rsid w:val="00C94F5B"/>
    <w:rsid w:val="00C954E4"/>
    <w:rsid w:val="00C97A50"/>
    <w:rsid w:val="00CA5034"/>
    <w:rsid w:val="00CB2DA0"/>
    <w:rsid w:val="00CC3CB7"/>
    <w:rsid w:val="00CC640A"/>
    <w:rsid w:val="00CD73A2"/>
    <w:rsid w:val="00CD7616"/>
    <w:rsid w:val="00CD77E4"/>
    <w:rsid w:val="00CF526F"/>
    <w:rsid w:val="00D01C19"/>
    <w:rsid w:val="00D2009A"/>
    <w:rsid w:val="00D22511"/>
    <w:rsid w:val="00D2285A"/>
    <w:rsid w:val="00D3370C"/>
    <w:rsid w:val="00D34D61"/>
    <w:rsid w:val="00D44ECB"/>
    <w:rsid w:val="00D45786"/>
    <w:rsid w:val="00D56A39"/>
    <w:rsid w:val="00D60CE9"/>
    <w:rsid w:val="00D6225E"/>
    <w:rsid w:val="00D67E37"/>
    <w:rsid w:val="00D73201"/>
    <w:rsid w:val="00D73F0B"/>
    <w:rsid w:val="00D80E9E"/>
    <w:rsid w:val="00D829B1"/>
    <w:rsid w:val="00D84A48"/>
    <w:rsid w:val="00DB35A2"/>
    <w:rsid w:val="00DB64CB"/>
    <w:rsid w:val="00DC70A1"/>
    <w:rsid w:val="00DF7F68"/>
    <w:rsid w:val="00E02216"/>
    <w:rsid w:val="00E05186"/>
    <w:rsid w:val="00E223C4"/>
    <w:rsid w:val="00E46737"/>
    <w:rsid w:val="00E52BA4"/>
    <w:rsid w:val="00E61A26"/>
    <w:rsid w:val="00E630BD"/>
    <w:rsid w:val="00E65AA2"/>
    <w:rsid w:val="00E72035"/>
    <w:rsid w:val="00E73C1B"/>
    <w:rsid w:val="00E758E5"/>
    <w:rsid w:val="00E77588"/>
    <w:rsid w:val="00E81EAD"/>
    <w:rsid w:val="00E82F7C"/>
    <w:rsid w:val="00EA189F"/>
    <w:rsid w:val="00EA22A5"/>
    <w:rsid w:val="00EB2102"/>
    <w:rsid w:val="00ED66AB"/>
    <w:rsid w:val="00EF6F91"/>
    <w:rsid w:val="00F118B2"/>
    <w:rsid w:val="00F26295"/>
    <w:rsid w:val="00F338AD"/>
    <w:rsid w:val="00F33947"/>
    <w:rsid w:val="00F36254"/>
    <w:rsid w:val="00F55104"/>
    <w:rsid w:val="00F56650"/>
    <w:rsid w:val="00F60162"/>
    <w:rsid w:val="00F60C79"/>
    <w:rsid w:val="00F65943"/>
    <w:rsid w:val="00F65D55"/>
    <w:rsid w:val="00F90819"/>
    <w:rsid w:val="00FA3033"/>
    <w:rsid w:val="00FC6D45"/>
    <w:rsid w:val="00FD128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9D61F9"/>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lang w:val="es-CO" w:eastAsia="es-CO"/>
    </w:rPr>
  </w:style>
  <w:style w:type="paragraph" w:styleId="Ttulo2">
    <w:name w:val="heading 2"/>
    <w:basedOn w:val="Normal"/>
    <w:next w:val="Normal"/>
    <w:link w:val="Ttulo2Car"/>
    <w:uiPriority w:val="9"/>
    <w:unhideWhenUsed/>
    <w:qFormat/>
    <w:rsid w:val="00B115E8"/>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9D61F9"/>
    <w:rPr>
      <w:rFonts w:asciiTheme="majorHAnsi" w:eastAsiaTheme="majorEastAsia" w:hAnsiTheme="majorHAnsi" w:cstheme="majorBidi"/>
      <w:color w:val="365F91" w:themeColor="accent1" w:themeShade="BF"/>
      <w:sz w:val="32"/>
      <w:szCs w:val="32"/>
      <w:lang w:val="es-CO" w:eastAsia="es-CO"/>
    </w:rPr>
  </w:style>
  <w:style w:type="paragraph" w:customStyle="1" w:styleId="Prrafodelista1">
    <w:name w:val="Párrafo de lista1"/>
    <w:basedOn w:val="Normal"/>
    <w:rsid w:val="009D61F9"/>
    <w:pPr>
      <w:spacing w:after="0"/>
      <w:ind w:left="720"/>
      <w:contextualSpacing/>
    </w:pPr>
    <w:rPr>
      <w:rFonts w:ascii="Times New Roman" w:eastAsia="Times New Roman" w:hAnsi="Times New Roman"/>
      <w:lang w:val="es-ES" w:eastAsia="es-ES"/>
    </w:rPr>
  </w:style>
  <w:style w:type="paragraph" w:styleId="Textonotapie">
    <w:name w:val="footnote text"/>
    <w:basedOn w:val="Normal"/>
    <w:link w:val="TextonotapieCar"/>
    <w:uiPriority w:val="99"/>
    <w:semiHidden/>
    <w:unhideWhenUsed/>
    <w:rsid w:val="009D61F9"/>
    <w:pPr>
      <w:spacing w:after="0"/>
    </w:pPr>
    <w:rPr>
      <w:rFonts w:ascii="Arial" w:eastAsia="Arial" w:hAnsi="Arial" w:cs="Arial"/>
      <w:color w:val="000000"/>
      <w:sz w:val="20"/>
      <w:szCs w:val="20"/>
      <w:lang w:val="es-CO" w:eastAsia="es-CO"/>
    </w:rPr>
  </w:style>
  <w:style w:type="character" w:customStyle="1" w:styleId="TextonotapieCar">
    <w:name w:val="Texto nota pie Car"/>
    <w:basedOn w:val="Fuentedeprrafopredeter"/>
    <w:link w:val="Textonotapie"/>
    <w:uiPriority w:val="99"/>
    <w:semiHidden/>
    <w:rsid w:val="009D61F9"/>
    <w:rPr>
      <w:rFonts w:ascii="Arial" w:eastAsia="Arial" w:hAnsi="Arial" w:cs="Arial"/>
      <w:color w:val="000000"/>
      <w:lang w:val="es-CO" w:eastAsia="es-CO"/>
    </w:rPr>
  </w:style>
  <w:style w:type="character" w:styleId="Refdenotaalpie">
    <w:name w:val="footnote reference"/>
    <w:basedOn w:val="Fuentedeprrafopredeter"/>
    <w:uiPriority w:val="99"/>
    <w:semiHidden/>
    <w:unhideWhenUsed/>
    <w:rsid w:val="009D61F9"/>
    <w:rPr>
      <w:vertAlign w:val="superscript"/>
    </w:rPr>
  </w:style>
  <w:style w:type="paragraph" w:styleId="Revisin">
    <w:name w:val="Revision"/>
    <w:hidden/>
    <w:uiPriority w:val="71"/>
    <w:semiHidden/>
    <w:rsid w:val="003B337B"/>
    <w:rPr>
      <w:sz w:val="24"/>
      <w:szCs w:val="24"/>
      <w:lang w:val="es-ES_tradnl" w:eastAsia="en-US"/>
    </w:rPr>
  </w:style>
  <w:style w:type="paragraph" w:customStyle="1" w:styleId="TableParagraph">
    <w:name w:val="Table Paragraph"/>
    <w:basedOn w:val="Normal"/>
    <w:uiPriority w:val="1"/>
    <w:qFormat/>
    <w:rsid w:val="00CA5034"/>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semiHidden/>
    <w:unhideWhenUsed/>
    <w:rsid w:val="00320A30"/>
    <w:pPr>
      <w:spacing w:before="100" w:beforeAutospacing="1" w:after="100" w:afterAutospacing="1"/>
    </w:pPr>
    <w:rPr>
      <w:rFonts w:ascii="Times New Roman" w:eastAsia="Times New Roman" w:hAnsi="Times New Roman"/>
      <w:lang w:val="es-CO" w:eastAsia="es-ES_tradnl"/>
    </w:rPr>
  </w:style>
  <w:style w:type="character" w:styleId="Refdecomentario">
    <w:name w:val="annotation reference"/>
    <w:basedOn w:val="Fuentedeprrafopredeter"/>
    <w:uiPriority w:val="99"/>
    <w:semiHidden/>
    <w:unhideWhenUsed/>
    <w:rsid w:val="00810AB5"/>
    <w:rPr>
      <w:sz w:val="16"/>
      <w:szCs w:val="16"/>
    </w:rPr>
  </w:style>
  <w:style w:type="paragraph" w:styleId="Textocomentario">
    <w:name w:val="annotation text"/>
    <w:basedOn w:val="Normal"/>
    <w:link w:val="TextocomentarioCar"/>
    <w:uiPriority w:val="99"/>
    <w:semiHidden/>
    <w:unhideWhenUsed/>
    <w:rsid w:val="00810AB5"/>
    <w:rPr>
      <w:sz w:val="20"/>
      <w:szCs w:val="20"/>
    </w:rPr>
  </w:style>
  <w:style w:type="character" w:customStyle="1" w:styleId="TextocomentarioCar">
    <w:name w:val="Texto comentario Car"/>
    <w:basedOn w:val="Fuentedeprrafopredeter"/>
    <w:link w:val="Textocomentario"/>
    <w:uiPriority w:val="99"/>
    <w:semiHidden/>
    <w:rsid w:val="00810AB5"/>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810AB5"/>
    <w:rPr>
      <w:b/>
      <w:bCs/>
    </w:rPr>
  </w:style>
  <w:style w:type="character" w:customStyle="1" w:styleId="AsuntodelcomentarioCar">
    <w:name w:val="Asunto del comentario Car"/>
    <w:basedOn w:val="TextocomentarioCar"/>
    <w:link w:val="Asuntodelcomentario"/>
    <w:uiPriority w:val="99"/>
    <w:semiHidden/>
    <w:rsid w:val="00810AB5"/>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10984841">
      <w:bodyDiv w:val="1"/>
      <w:marLeft w:val="0"/>
      <w:marRight w:val="0"/>
      <w:marTop w:val="0"/>
      <w:marBottom w:val="0"/>
      <w:divBdr>
        <w:top w:val="none" w:sz="0" w:space="0" w:color="auto"/>
        <w:left w:val="none" w:sz="0" w:space="0" w:color="auto"/>
        <w:bottom w:val="none" w:sz="0" w:space="0" w:color="auto"/>
        <w:right w:val="none" w:sz="0" w:space="0" w:color="auto"/>
      </w:divBdr>
      <w:divsChild>
        <w:div w:id="1432048651">
          <w:marLeft w:val="0"/>
          <w:marRight w:val="0"/>
          <w:marTop w:val="0"/>
          <w:marBottom w:val="0"/>
          <w:divBdr>
            <w:top w:val="none" w:sz="0" w:space="0" w:color="auto"/>
            <w:left w:val="none" w:sz="0" w:space="0" w:color="auto"/>
            <w:bottom w:val="none" w:sz="0" w:space="0" w:color="auto"/>
            <w:right w:val="none" w:sz="0" w:space="0" w:color="auto"/>
          </w:divBdr>
          <w:divsChild>
            <w:div w:id="1352804934">
              <w:marLeft w:val="0"/>
              <w:marRight w:val="0"/>
              <w:marTop w:val="0"/>
              <w:marBottom w:val="0"/>
              <w:divBdr>
                <w:top w:val="none" w:sz="0" w:space="0" w:color="auto"/>
                <w:left w:val="none" w:sz="0" w:space="0" w:color="auto"/>
                <w:bottom w:val="none" w:sz="0" w:space="0" w:color="auto"/>
                <w:right w:val="none" w:sz="0" w:space="0" w:color="auto"/>
              </w:divBdr>
              <w:divsChild>
                <w:div w:id="2068143930">
                  <w:marLeft w:val="0"/>
                  <w:marRight w:val="0"/>
                  <w:marTop w:val="0"/>
                  <w:marBottom w:val="0"/>
                  <w:divBdr>
                    <w:top w:val="none" w:sz="0" w:space="0" w:color="auto"/>
                    <w:left w:val="none" w:sz="0" w:space="0" w:color="auto"/>
                    <w:bottom w:val="none" w:sz="0" w:space="0" w:color="auto"/>
                    <w:right w:val="none" w:sz="0" w:space="0" w:color="auto"/>
                  </w:divBdr>
                  <w:divsChild>
                    <w:div w:id="12176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4F58C-88D9-49AE-A26B-8C97A4405DB0}">
  <ds:schemaRefs>
    <ds:schemaRef ds:uri="http://schemas.microsoft.com/sharepoint/v3/contenttype/forms"/>
  </ds:schemaRefs>
</ds:datastoreItem>
</file>

<file path=customXml/itemProps2.xml><?xml version="1.0" encoding="utf-8"?>
<ds:datastoreItem xmlns:ds="http://schemas.openxmlformats.org/officeDocument/2006/customXml" ds:itemID="{02886C9E-E9CD-4949-A97D-5289CEA02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A2A72-A79B-4D81-8E25-CF30B84AB281}">
  <ds:schemaRefs>
    <ds:schemaRef ds:uri="http://schemas.openxmlformats.org/officeDocument/2006/bibliography"/>
  </ds:schemaRefs>
</ds:datastoreItem>
</file>

<file path=customXml/itemProps4.xml><?xml version="1.0" encoding="utf-8"?>
<ds:datastoreItem xmlns:ds="http://schemas.openxmlformats.org/officeDocument/2006/customXml" ds:itemID="{91292623-1254-43B8-B29B-986B47A7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458</Words>
  <Characters>2521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11</cp:revision>
  <cp:lastPrinted>2019-02-20T15:13:00Z</cp:lastPrinted>
  <dcterms:created xsi:type="dcterms:W3CDTF">2022-06-02T13:22:00Z</dcterms:created>
  <dcterms:modified xsi:type="dcterms:W3CDTF">2023-04-24T19:14:00Z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