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CB" w:rsidRPr="00B52726" w:rsidRDefault="003E3FCB" w:rsidP="003E3FCB">
      <w:pPr>
        <w:ind w:left="284" w:right="334"/>
        <w:jc w:val="center"/>
        <w:rPr>
          <w:rFonts w:ascii="Arial" w:hAnsi="Arial" w:cs="Arial"/>
          <w:b/>
          <w:iCs/>
        </w:rPr>
      </w:pPr>
      <w:r w:rsidRPr="00B52726">
        <w:rPr>
          <w:rFonts w:ascii="Arial" w:hAnsi="Arial" w:cs="Arial"/>
          <w:b/>
        </w:rPr>
        <w:t xml:space="preserve">LA DIRECTORA TÉCNICA </w:t>
      </w:r>
      <w:r w:rsidRPr="00B52726">
        <w:rPr>
          <w:rFonts w:ascii="Arial" w:hAnsi="Arial" w:cs="Arial"/>
          <w:b/>
          <w:iCs/>
        </w:rPr>
        <w:t>DE REGISTRO Y GESTIÓN DE LA INFORMACIÓN DE LA UNIDAD PARA LA ATENCIÓN Y REPARACIÓN INTEGRAL A LAS VÍCTIMAS</w:t>
      </w:r>
    </w:p>
    <w:p w:rsidR="003E3FCB" w:rsidRPr="00B52726" w:rsidRDefault="003E3FCB" w:rsidP="003E3FCB">
      <w:pPr>
        <w:ind w:left="284" w:right="334"/>
        <w:jc w:val="center"/>
        <w:rPr>
          <w:rFonts w:ascii="Arial" w:hAnsi="Arial" w:cs="Arial"/>
          <w:b/>
          <w:iCs/>
        </w:rPr>
      </w:pPr>
    </w:p>
    <w:p w:rsidR="003E3FCB" w:rsidRPr="00B52726" w:rsidRDefault="003E3FCB" w:rsidP="003E3FCB">
      <w:pPr>
        <w:ind w:left="284" w:right="334"/>
        <w:jc w:val="both"/>
        <w:rPr>
          <w:rFonts w:ascii="Arial" w:hAnsi="Arial" w:cs="Arial"/>
          <w:iCs/>
        </w:rPr>
      </w:pPr>
      <w:r w:rsidRPr="00B52726">
        <w:rPr>
          <w:rFonts w:ascii="Arial" w:hAnsi="Arial" w:cs="Arial"/>
          <w:iCs/>
        </w:rPr>
        <w:t xml:space="preserve">Atendiendo a lo dispuesto en la Ley 489 de 1998, el </w:t>
      </w:r>
      <w:r w:rsidRPr="00B52726">
        <w:rPr>
          <w:rFonts w:ascii="Arial" w:hAnsi="Arial" w:cs="Arial"/>
          <w:iCs/>
          <w:u w:val="single"/>
        </w:rPr>
        <w:t xml:space="preserve">Código de Procedimiento Administrativo y de lo  Contencioso Administrativo Ley 1437 de </w:t>
      </w:r>
      <w:r w:rsidRPr="00CB6170">
        <w:rPr>
          <w:rFonts w:ascii="Arial" w:hAnsi="Arial" w:cs="Arial"/>
          <w:iCs/>
          <w:u w:val="single"/>
        </w:rPr>
        <w:t>2011,</w:t>
      </w:r>
      <w:r w:rsidR="00CB6170" w:rsidRPr="00CB6170">
        <w:rPr>
          <w:rFonts w:ascii="Arial" w:hAnsi="Arial" w:cs="Arial"/>
          <w:iCs/>
          <w:u w:val="single"/>
        </w:rPr>
        <w:t>-Decreto 01 de 1984</w:t>
      </w:r>
      <w:r w:rsidRPr="00B52726">
        <w:rPr>
          <w:rFonts w:ascii="Arial" w:hAnsi="Arial" w:cs="Arial"/>
          <w:iCs/>
        </w:rPr>
        <w:t xml:space="preserve"> la Ley 387 de 1997, Ley 418 de 1997, </w:t>
      </w:r>
      <w:r w:rsidRPr="00B52726">
        <w:t xml:space="preserve"> </w:t>
      </w:r>
      <w:r w:rsidRPr="00B52726">
        <w:rPr>
          <w:rFonts w:ascii="Arial" w:hAnsi="Arial" w:cs="Arial"/>
          <w:iCs/>
        </w:rPr>
        <w:t>el Decreto 2569 de 2000, Decreto 1290 de 2008, la Ley 1448 de 2011, el Decreto 4155 de 2011, el Decreto 4800 de 2011, el Decreto 4802 de 2011, La Resolución  677 de 14 de Octubre de 2014, y la Resolución 113 de 2015,</w:t>
      </w:r>
    </w:p>
    <w:p w:rsidR="003E3FCB" w:rsidRPr="00B52726" w:rsidRDefault="003E3FCB" w:rsidP="003E3FCB">
      <w:pPr>
        <w:ind w:left="284" w:right="334"/>
        <w:jc w:val="both"/>
        <w:rPr>
          <w:rFonts w:ascii="Arial" w:hAnsi="Arial" w:cs="Arial"/>
          <w:iCs/>
        </w:rPr>
      </w:pPr>
    </w:p>
    <w:p w:rsidR="003E3FCB" w:rsidRPr="00B52726" w:rsidRDefault="003E3FCB" w:rsidP="003E3FCB">
      <w:pPr>
        <w:ind w:left="284" w:right="334"/>
        <w:jc w:val="center"/>
        <w:rPr>
          <w:rFonts w:ascii="Arial" w:hAnsi="Arial" w:cs="Arial"/>
          <w:b/>
          <w:iCs/>
        </w:rPr>
      </w:pPr>
      <w:r w:rsidRPr="00B52726">
        <w:rPr>
          <w:rFonts w:ascii="Arial" w:hAnsi="Arial" w:cs="Arial"/>
          <w:b/>
          <w:iCs/>
        </w:rPr>
        <w:t>CONSIDERANDO</w:t>
      </w:r>
    </w:p>
    <w:p w:rsidR="003E3FCB" w:rsidRPr="00B52726" w:rsidRDefault="003E3FCB" w:rsidP="003E3FCB">
      <w:pPr>
        <w:ind w:left="284" w:right="334"/>
        <w:jc w:val="both"/>
        <w:rPr>
          <w:rFonts w:ascii="Arial" w:hAnsi="Arial" w:cs="Arial"/>
          <w:iCs/>
        </w:rPr>
      </w:pPr>
    </w:p>
    <w:p w:rsidR="003E3FCB" w:rsidRPr="00B52726" w:rsidRDefault="003E3FCB" w:rsidP="003E3FCB">
      <w:pPr>
        <w:tabs>
          <w:tab w:val="num" w:pos="760"/>
        </w:tabs>
        <w:ind w:left="426" w:right="334"/>
        <w:jc w:val="both"/>
        <w:rPr>
          <w:rFonts w:ascii="Arial" w:hAnsi="Arial" w:cs="Arial"/>
          <w:iCs/>
        </w:rPr>
      </w:pPr>
      <w:r w:rsidRPr="00B52726">
        <w:rPr>
          <w:rFonts w:ascii="Arial" w:hAnsi="Arial" w:cs="Arial"/>
          <w:iCs/>
        </w:rPr>
        <w:t xml:space="preserve">Que la Ley 1448 de 2011 y su Decreto Reglamentario 4802 de 2011 establecen como función de la Dirección de Registro y Gestión de la Información de la Unidad para la Atención y Reparación Integral a las Víctimas, decidir la solicitud de inscripción en el Registro Único de Víctimas y resolver los recursos de la </w:t>
      </w:r>
      <w:r>
        <w:rPr>
          <w:rFonts w:ascii="Arial" w:hAnsi="Arial" w:cs="Arial"/>
          <w:iCs/>
        </w:rPr>
        <w:t xml:space="preserve">actuación administrativa. </w:t>
      </w:r>
    </w:p>
    <w:p w:rsidR="003E3FCB" w:rsidRPr="00B52726" w:rsidRDefault="003E3FCB" w:rsidP="003E3FCB">
      <w:pPr>
        <w:tabs>
          <w:tab w:val="num" w:pos="760"/>
        </w:tabs>
        <w:ind w:left="426" w:right="334"/>
        <w:jc w:val="both"/>
        <w:rPr>
          <w:rFonts w:ascii="Arial" w:hAnsi="Arial" w:cs="Arial"/>
          <w:iCs/>
        </w:rPr>
      </w:pPr>
    </w:p>
    <w:p w:rsidR="003E3FCB" w:rsidRPr="00B52726" w:rsidRDefault="003E3FCB" w:rsidP="003E3FCB">
      <w:pPr>
        <w:ind w:left="426" w:right="334"/>
        <w:jc w:val="both"/>
        <w:rPr>
          <w:rFonts w:ascii="Arial" w:hAnsi="Arial" w:cs="Arial"/>
          <w:iCs/>
        </w:rPr>
      </w:pPr>
      <w:r w:rsidRPr="00B52726">
        <w:rPr>
          <w:rFonts w:ascii="Arial" w:hAnsi="Arial" w:cs="Arial"/>
          <w:iCs/>
        </w:rPr>
        <w:t>Que el Decreto 4802 de 2011 establece en el artículo 40 transitorio que la Unidad para la Atención y Reparación Integral a las  Víctimas inició su operación a partir del 1 de enero de 2012, razón por la cual aquellas funciones asumidas por Acción Social, transformada en Departamento para la Prosperidad Social- DPS-, se trasladaron a esta Unidad, incluso aquellas actuaciones administrativas que no fueron culminadas por el DPS hasta el 31 de diciembre de 2011.</w:t>
      </w:r>
    </w:p>
    <w:p w:rsidR="003E3FCB" w:rsidRPr="00B52726" w:rsidRDefault="003E3FCB" w:rsidP="003E3FCB">
      <w:pPr>
        <w:ind w:right="334"/>
        <w:jc w:val="both"/>
        <w:rPr>
          <w:rFonts w:ascii="Arial" w:hAnsi="Arial" w:cs="Arial"/>
          <w:iCs/>
        </w:rPr>
      </w:pPr>
    </w:p>
    <w:p w:rsidR="003E3FCB" w:rsidRPr="00B52726" w:rsidRDefault="003E3FCB" w:rsidP="003E3FCB">
      <w:pPr>
        <w:ind w:left="426" w:right="334"/>
        <w:jc w:val="both"/>
        <w:rPr>
          <w:rFonts w:ascii="Arial" w:hAnsi="Arial" w:cs="Arial"/>
          <w:iCs/>
        </w:rPr>
      </w:pPr>
      <w:r w:rsidRPr="00B52726">
        <w:rPr>
          <w:rFonts w:ascii="Arial" w:hAnsi="Arial" w:cs="Arial"/>
          <w:iCs/>
        </w:rPr>
        <w:t>Que mediante Resolución 677 de 14 de Octubre de 2014, la Directora General de la Unidad Para la Atención y la Reparación Integral a las víctimas, delego a la Dirección de Registro y Gestión de la Información atender la Vía Gubernativa en primera y Única Instancia.</w:t>
      </w:r>
    </w:p>
    <w:p w:rsidR="003E3FCB" w:rsidRPr="00B52726" w:rsidRDefault="003E3FCB" w:rsidP="003E3FCB">
      <w:pPr>
        <w:ind w:left="426" w:right="334"/>
        <w:jc w:val="both"/>
        <w:rPr>
          <w:rFonts w:ascii="Arial" w:hAnsi="Arial" w:cs="Arial"/>
          <w:iCs/>
        </w:rPr>
      </w:pPr>
    </w:p>
    <w:p w:rsidR="003E3FCB" w:rsidRPr="00B52726" w:rsidRDefault="003E3FCB" w:rsidP="003E3FCB">
      <w:pPr>
        <w:ind w:left="426" w:right="334"/>
        <w:jc w:val="both"/>
        <w:rPr>
          <w:rFonts w:ascii="Arial" w:hAnsi="Arial" w:cs="Arial"/>
          <w:iCs/>
        </w:rPr>
      </w:pPr>
      <w:r w:rsidRPr="00B52726">
        <w:rPr>
          <w:rFonts w:ascii="Arial" w:hAnsi="Arial" w:cs="Arial"/>
          <w:iCs/>
        </w:rPr>
        <w:t>Que mediante Resolución 113 de 2015, se organizan los grupos internos de Trabajo de la Unidad Para la Atención y Reparación Integral a Las Víctimas, y se modifican las Resoluciones 2043 de 2012, 014 y 187 de 2013 y la 620 de 2014.</w:t>
      </w:r>
    </w:p>
    <w:p w:rsidR="003E3FCB" w:rsidRPr="00B52726" w:rsidRDefault="003E3FCB" w:rsidP="003E3FCB">
      <w:pPr>
        <w:ind w:left="426" w:right="334"/>
        <w:jc w:val="center"/>
        <w:rPr>
          <w:rFonts w:ascii="Arial" w:hAnsi="Arial" w:cs="Arial"/>
          <w:b/>
          <w:iCs/>
          <w:u w:val="single"/>
        </w:rPr>
      </w:pPr>
    </w:p>
    <w:p w:rsidR="003E3FCB" w:rsidRDefault="003E3FCB" w:rsidP="003E3FCB">
      <w:pPr>
        <w:ind w:left="426" w:right="334"/>
        <w:jc w:val="center"/>
        <w:rPr>
          <w:rFonts w:ascii="Arial" w:hAnsi="Arial" w:cs="Arial"/>
          <w:b/>
          <w:iCs/>
          <w:u w:val="single"/>
        </w:rPr>
      </w:pPr>
      <w:r w:rsidRPr="00B52726">
        <w:rPr>
          <w:rFonts w:ascii="Arial" w:hAnsi="Arial" w:cs="Arial"/>
          <w:b/>
          <w:iCs/>
          <w:u w:val="single"/>
        </w:rPr>
        <w:t>ANTECEDENTES</w:t>
      </w:r>
    </w:p>
    <w:p w:rsidR="003E3FCB" w:rsidRDefault="003E3FCB" w:rsidP="003E3FCB">
      <w:pPr>
        <w:ind w:left="426" w:right="334"/>
        <w:jc w:val="center"/>
        <w:rPr>
          <w:rFonts w:ascii="Arial" w:hAnsi="Arial" w:cs="Arial"/>
          <w:b/>
          <w:iCs/>
          <w:u w:val="single"/>
        </w:rPr>
      </w:pPr>
    </w:p>
    <w:p w:rsidR="003E3FCB" w:rsidRPr="009C1F85" w:rsidRDefault="003E3FCB" w:rsidP="003E3FCB">
      <w:pPr>
        <w:ind w:left="426" w:right="334"/>
        <w:jc w:val="both"/>
        <w:rPr>
          <w:rFonts w:ascii="Arial" w:hAnsi="Arial" w:cs="Arial"/>
          <w:bCs/>
          <w:iCs/>
        </w:rPr>
      </w:pPr>
      <w:r w:rsidRPr="00C50BEB">
        <w:rPr>
          <w:rFonts w:ascii="Arial" w:hAnsi="Arial" w:cs="Arial"/>
          <w:bCs/>
          <w:iCs/>
        </w:rPr>
        <w:t>Que</w:t>
      </w:r>
      <w:r>
        <w:rPr>
          <w:rFonts w:ascii="Arial" w:hAnsi="Arial" w:cs="Arial"/>
          <w:b/>
          <w:bCs/>
          <w:iCs/>
        </w:rPr>
        <w:t xml:space="preserve"> </w:t>
      </w:r>
      <w:r>
        <w:rPr>
          <w:rFonts w:ascii="Arial" w:hAnsi="Arial" w:cs="Arial"/>
          <w:bCs/>
          <w:iCs/>
        </w:rPr>
        <w:t xml:space="preserve">la señora </w:t>
      </w:r>
      <w:r w:rsidR="00CB6170" w:rsidRPr="00CB6170">
        <w:rPr>
          <w:rFonts w:ascii="Arial" w:hAnsi="Arial" w:cs="Arial"/>
          <w:b/>
          <w:bCs/>
          <w:iCs/>
        </w:rPr>
        <w:t>XXXXXXXXXXXXXXXXXXXXXXXXX</w:t>
      </w:r>
      <w:r>
        <w:rPr>
          <w:rFonts w:ascii="Arial" w:hAnsi="Arial" w:cs="Arial"/>
          <w:bCs/>
          <w:iCs/>
        </w:rPr>
        <w:t xml:space="preserve">, identificada con Cédula de Ciudadanía N° </w:t>
      </w:r>
      <w:r w:rsidR="00CB6170" w:rsidRPr="00CB6170">
        <w:rPr>
          <w:rFonts w:ascii="Arial" w:hAnsi="Arial" w:cs="Arial"/>
          <w:b/>
          <w:bCs/>
          <w:iCs/>
        </w:rPr>
        <w:t xml:space="preserve">XXXXXXXXXXXXXXXXXXXXXXXXX </w:t>
      </w:r>
      <w:r>
        <w:rPr>
          <w:rFonts w:ascii="Arial" w:hAnsi="Arial" w:cs="Arial"/>
          <w:bCs/>
          <w:iCs/>
        </w:rPr>
        <w:t xml:space="preserve">rindió declaración ante la </w:t>
      </w:r>
      <w:r w:rsidR="00CB6170" w:rsidRPr="00CB6170">
        <w:rPr>
          <w:rFonts w:ascii="Arial" w:hAnsi="Arial" w:cs="Arial"/>
          <w:bCs/>
          <w:iCs/>
        </w:rPr>
        <w:t xml:space="preserve">XXXXXXXXXXXXXXXXXXXXXXXXX </w:t>
      </w:r>
      <w:r>
        <w:rPr>
          <w:rFonts w:ascii="Arial" w:hAnsi="Arial" w:cs="Arial"/>
          <w:bCs/>
          <w:iCs/>
        </w:rPr>
        <w:t xml:space="preserve">del que fue víctima el día </w:t>
      </w:r>
      <w:r w:rsidR="00CB6170" w:rsidRPr="00CB6170">
        <w:rPr>
          <w:rFonts w:ascii="Arial" w:hAnsi="Arial" w:cs="Arial"/>
          <w:bCs/>
          <w:iCs/>
        </w:rPr>
        <w:t xml:space="preserve">XXXXXXXXXXXXXXXXXXXXXXXXX </w:t>
      </w:r>
      <w:r>
        <w:rPr>
          <w:rFonts w:ascii="Arial" w:hAnsi="Arial" w:cs="Arial"/>
          <w:bCs/>
          <w:iCs/>
        </w:rPr>
        <w:t>-. Para que, de acuerdo con los artículos 3 y 156 de la Ley 1448 de 2011 y con el procedimiento de registro contenido en el Capítulo II, Titulo II, del Decreto 4800 de 2011 se le incluyera en el Registro Único de Víctimas –RUV-.</w:t>
      </w:r>
    </w:p>
    <w:p w:rsidR="003E3FCB" w:rsidRDefault="003E3FCB" w:rsidP="003E3FCB">
      <w:pPr>
        <w:ind w:left="426" w:right="334"/>
        <w:jc w:val="both"/>
        <w:rPr>
          <w:rFonts w:ascii="Arial" w:hAnsi="Arial" w:cs="Arial"/>
          <w:bCs/>
          <w:iCs/>
        </w:rPr>
      </w:pPr>
    </w:p>
    <w:p w:rsidR="003E3FCB" w:rsidRPr="009C1F85" w:rsidRDefault="003E3FCB" w:rsidP="003E3FCB">
      <w:pPr>
        <w:ind w:left="426" w:right="334"/>
        <w:jc w:val="both"/>
        <w:rPr>
          <w:rFonts w:ascii="Arial" w:hAnsi="Arial" w:cs="Arial"/>
          <w:bCs/>
          <w:iCs/>
        </w:rPr>
      </w:pPr>
      <w:r w:rsidRPr="002C4E78">
        <w:rPr>
          <w:rFonts w:ascii="Arial" w:hAnsi="Arial" w:cs="Arial"/>
        </w:rPr>
        <w:t>Que dicha declaración fue recibida en la Unidad Administrativa Especial para la Atención y Reparación Integral a las</w:t>
      </w:r>
      <w:r>
        <w:rPr>
          <w:rFonts w:ascii="Arial" w:hAnsi="Arial" w:cs="Arial"/>
        </w:rPr>
        <w:t xml:space="preserve"> Víctimas el día 21 de mayo de 2013 y valorada mediante </w:t>
      </w:r>
      <w:proofErr w:type="spellStart"/>
      <w:r w:rsidR="00CB6170">
        <w:rPr>
          <w:rFonts w:ascii="Arial" w:hAnsi="Arial" w:cs="Arial"/>
          <w:b/>
        </w:rPr>
        <w:t>XXXXXXXXXXXXXXXXXXXXXXXXX</w:t>
      </w:r>
      <w:r>
        <w:rPr>
          <w:rFonts w:ascii="Arial" w:hAnsi="Arial" w:cs="Arial"/>
          <w:bCs/>
          <w:iCs/>
        </w:rPr>
        <w:t>por</w:t>
      </w:r>
      <w:proofErr w:type="spellEnd"/>
      <w:r>
        <w:rPr>
          <w:rFonts w:ascii="Arial" w:hAnsi="Arial" w:cs="Arial"/>
          <w:bCs/>
          <w:iCs/>
        </w:rPr>
        <w:t xml:space="preserve"> medio de la cual se resolvió NO Reconocer a la señora </w:t>
      </w:r>
      <w:proofErr w:type="spellStart"/>
      <w:r w:rsidR="00CB6170">
        <w:rPr>
          <w:rFonts w:ascii="Arial" w:hAnsi="Arial" w:cs="Arial"/>
          <w:b/>
          <w:bCs/>
          <w:iCs/>
        </w:rPr>
        <w:t>XXXXXXXXXXXXXXXXXXXXXXXXX</w:t>
      </w:r>
      <w:r>
        <w:rPr>
          <w:rFonts w:ascii="Arial" w:hAnsi="Arial" w:cs="Arial"/>
          <w:bCs/>
          <w:iCs/>
        </w:rPr>
        <w:t>junto</w:t>
      </w:r>
      <w:proofErr w:type="spellEnd"/>
      <w:r>
        <w:rPr>
          <w:rFonts w:ascii="Arial" w:hAnsi="Arial" w:cs="Arial"/>
          <w:bCs/>
          <w:iCs/>
        </w:rPr>
        <w:t xml:space="preserve"> con su núcleo familiar los hechos </w:t>
      </w:r>
      <w:proofErr w:type="spellStart"/>
      <w:r>
        <w:rPr>
          <w:rFonts w:ascii="Arial" w:hAnsi="Arial" w:cs="Arial"/>
          <w:bCs/>
          <w:iCs/>
        </w:rPr>
        <w:t>victimizantes</w:t>
      </w:r>
      <w:proofErr w:type="spellEnd"/>
      <w:r>
        <w:rPr>
          <w:rFonts w:ascii="Arial" w:hAnsi="Arial" w:cs="Arial"/>
          <w:bCs/>
          <w:iCs/>
        </w:rPr>
        <w:t xml:space="preserve"> de Desplazamiento Forzado y Homicidio. </w:t>
      </w:r>
    </w:p>
    <w:p w:rsidR="003E3FCB" w:rsidRDefault="003E3FCB" w:rsidP="003E3FCB">
      <w:pPr>
        <w:ind w:left="426" w:right="334"/>
        <w:jc w:val="both"/>
        <w:rPr>
          <w:rFonts w:ascii="Arial" w:hAnsi="Arial" w:cs="Arial"/>
          <w:bCs/>
          <w:iCs/>
        </w:rPr>
      </w:pPr>
    </w:p>
    <w:p w:rsidR="003E3FCB" w:rsidRDefault="003E3FCB" w:rsidP="003E3FCB">
      <w:pPr>
        <w:ind w:left="426" w:right="334"/>
        <w:jc w:val="both"/>
        <w:rPr>
          <w:rFonts w:ascii="Arial" w:hAnsi="Arial" w:cs="Arial"/>
          <w:bCs/>
          <w:iCs/>
        </w:rPr>
      </w:pPr>
      <w:r w:rsidRPr="004E3F61">
        <w:rPr>
          <w:rFonts w:ascii="Arial" w:hAnsi="Arial" w:cs="Arial"/>
          <w:iCs/>
        </w:rPr>
        <w:t xml:space="preserve">Que dentro del término legal, </w:t>
      </w:r>
      <w:r>
        <w:rPr>
          <w:rFonts w:ascii="Arial" w:hAnsi="Arial" w:cs="Arial"/>
          <w:iCs/>
        </w:rPr>
        <w:t xml:space="preserve">es decir el </w:t>
      </w:r>
      <w:r w:rsidR="00CB6170" w:rsidRPr="00CB6170">
        <w:rPr>
          <w:rFonts w:ascii="Arial" w:hAnsi="Arial" w:cs="Arial"/>
          <w:iCs/>
        </w:rPr>
        <w:t>XXXXXXXXXXXXXXXXXXXXXXXXX</w:t>
      </w:r>
      <w:r>
        <w:rPr>
          <w:rFonts w:ascii="Arial" w:hAnsi="Arial" w:cs="Arial"/>
          <w:iCs/>
        </w:rPr>
        <w:t xml:space="preserve">, </w:t>
      </w:r>
      <w:r w:rsidRPr="004E3F61">
        <w:rPr>
          <w:rFonts w:ascii="Arial" w:hAnsi="Arial" w:cs="Arial"/>
          <w:bCs/>
          <w:iCs/>
        </w:rPr>
        <w:t xml:space="preserve">se recibió escrito mediante el cual se </w:t>
      </w:r>
      <w:r w:rsidR="00CB6170" w:rsidRPr="004E3F61">
        <w:rPr>
          <w:rFonts w:ascii="Arial" w:hAnsi="Arial" w:cs="Arial"/>
          <w:bCs/>
          <w:iCs/>
        </w:rPr>
        <w:t>presentó</w:t>
      </w:r>
      <w:r w:rsidRPr="004E3F61">
        <w:rPr>
          <w:rFonts w:ascii="Arial" w:hAnsi="Arial" w:cs="Arial"/>
          <w:bCs/>
          <w:iCs/>
        </w:rPr>
        <w:t xml:space="preserve"> Recurso de Reposición en Subsidio Apelación en contra de la</w:t>
      </w:r>
      <w:r w:rsidRPr="009C1F85">
        <w:rPr>
          <w:rFonts w:ascii="Arial" w:hAnsi="Arial" w:cs="Arial"/>
          <w:b/>
        </w:rPr>
        <w:t xml:space="preserve"> </w:t>
      </w:r>
      <w:r w:rsidR="00CB6170" w:rsidRPr="00CB6170">
        <w:rPr>
          <w:rFonts w:ascii="Arial" w:hAnsi="Arial" w:cs="Arial"/>
          <w:b/>
        </w:rPr>
        <w:t>XXXXXXXXXXXXXXXXXXXXXXXXX</w:t>
      </w:r>
      <w:r w:rsidRPr="004E3F61">
        <w:rPr>
          <w:rFonts w:ascii="Arial" w:hAnsi="Arial" w:cs="Arial"/>
          <w:b/>
          <w:bCs/>
          <w:iCs/>
        </w:rPr>
        <w:t xml:space="preserve"> </w:t>
      </w:r>
      <w:r w:rsidRPr="004E3F61">
        <w:rPr>
          <w:rFonts w:ascii="Arial" w:hAnsi="Arial" w:cs="Arial"/>
          <w:bCs/>
          <w:iCs/>
        </w:rPr>
        <w:t xml:space="preserve">por el no reconocimiento del hecho </w:t>
      </w:r>
      <w:proofErr w:type="spellStart"/>
      <w:r w:rsidRPr="004E3F61">
        <w:rPr>
          <w:rFonts w:ascii="Arial" w:hAnsi="Arial" w:cs="Arial"/>
          <w:bCs/>
          <w:iCs/>
        </w:rPr>
        <w:t>victimizante</w:t>
      </w:r>
      <w:proofErr w:type="spellEnd"/>
      <w:r w:rsidRPr="004E3F61">
        <w:rPr>
          <w:rFonts w:ascii="Arial" w:hAnsi="Arial" w:cs="Arial"/>
          <w:bCs/>
          <w:iCs/>
        </w:rPr>
        <w:t xml:space="preserve"> de</w:t>
      </w:r>
      <w:r>
        <w:rPr>
          <w:rFonts w:ascii="Arial" w:hAnsi="Arial" w:cs="Arial"/>
          <w:bCs/>
          <w:iCs/>
        </w:rPr>
        <w:t xml:space="preserve"> </w:t>
      </w:r>
      <w:r w:rsidR="00CB6170" w:rsidRPr="00CB6170">
        <w:rPr>
          <w:rFonts w:ascii="Arial" w:hAnsi="Arial" w:cs="Arial"/>
          <w:bCs/>
          <w:iCs/>
        </w:rPr>
        <w:t>XXXXXXXXXXXXXXXXXXXXXXXXX</w:t>
      </w:r>
      <w:r>
        <w:rPr>
          <w:rFonts w:ascii="Arial" w:hAnsi="Arial" w:cs="Arial"/>
          <w:bCs/>
          <w:iCs/>
        </w:rPr>
        <w:t xml:space="preserve">, </w:t>
      </w:r>
      <w:r w:rsidRPr="004E3F61">
        <w:rPr>
          <w:rFonts w:ascii="Arial" w:hAnsi="Arial" w:cs="Arial"/>
          <w:bCs/>
          <w:iCs/>
        </w:rPr>
        <w:t>en el cual manifestó:</w:t>
      </w:r>
    </w:p>
    <w:p w:rsidR="00CB6170" w:rsidRPr="004E3F61" w:rsidRDefault="00CB6170" w:rsidP="003E3FCB">
      <w:pPr>
        <w:ind w:left="426" w:right="334"/>
        <w:jc w:val="both"/>
        <w:rPr>
          <w:rFonts w:ascii="Arial" w:hAnsi="Arial" w:cs="Arial"/>
          <w:bCs/>
          <w:iCs/>
        </w:rPr>
      </w:pPr>
    </w:p>
    <w:p w:rsidR="003E3FCB" w:rsidRDefault="00CB6170" w:rsidP="003E3FCB">
      <w:pPr>
        <w:ind w:left="993" w:right="850"/>
        <w:jc w:val="both"/>
        <w:rPr>
          <w:rFonts w:ascii="Arial" w:hAnsi="Arial" w:cs="Arial"/>
          <w:bCs/>
          <w:i/>
          <w:iCs/>
        </w:rPr>
      </w:pPr>
      <w:proofErr w:type="spellStart"/>
      <w:proofErr w:type="gramStart"/>
      <w:r>
        <w:rPr>
          <w:rFonts w:ascii="Arial" w:hAnsi="Arial" w:cs="Arial"/>
          <w:lang w:eastAsia="es-CO"/>
        </w:rPr>
        <w:t>xxxxxxxxxxxxxxxxx</w:t>
      </w:r>
      <w:proofErr w:type="spellEnd"/>
      <w:proofErr w:type="gramEnd"/>
    </w:p>
    <w:p w:rsidR="003E3FCB" w:rsidRPr="00352A5C" w:rsidRDefault="003E3FCB" w:rsidP="003E3FCB">
      <w:pPr>
        <w:ind w:left="993" w:right="850"/>
        <w:jc w:val="both"/>
        <w:rPr>
          <w:rFonts w:ascii="Arial" w:hAnsi="Arial" w:cs="Arial"/>
        </w:rPr>
      </w:pPr>
    </w:p>
    <w:p w:rsidR="003E3FCB" w:rsidRDefault="003E3FCB" w:rsidP="003E3FCB">
      <w:pPr>
        <w:overflowPunct/>
        <w:adjustRightInd/>
        <w:ind w:left="426" w:right="283"/>
        <w:jc w:val="both"/>
        <w:textAlignment w:val="auto"/>
        <w:rPr>
          <w:rFonts w:ascii="Arial" w:hAnsi="Arial" w:cs="Arial"/>
          <w:iCs/>
        </w:rPr>
      </w:pPr>
      <w:r>
        <w:rPr>
          <w:rFonts w:ascii="Arial" w:hAnsi="Arial" w:cs="Arial"/>
          <w:iCs/>
        </w:rPr>
        <w:t>Al estudiar nuevamente los</w:t>
      </w:r>
      <w:r w:rsidRPr="00352A5C">
        <w:rPr>
          <w:rFonts w:ascii="Arial" w:hAnsi="Arial" w:cs="Arial"/>
          <w:iCs/>
        </w:rPr>
        <w:t xml:space="preserve"> argumentos </w:t>
      </w:r>
      <w:r>
        <w:rPr>
          <w:rFonts w:ascii="Arial" w:hAnsi="Arial" w:cs="Arial"/>
          <w:iCs/>
        </w:rPr>
        <w:t>de</w:t>
      </w:r>
      <w:r w:rsidRPr="00352A5C">
        <w:rPr>
          <w:rFonts w:ascii="Arial" w:hAnsi="Arial" w:cs="Arial"/>
          <w:iCs/>
        </w:rPr>
        <w:t xml:space="preserve"> la</w:t>
      </w:r>
      <w:r>
        <w:rPr>
          <w:rFonts w:ascii="Arial" w:hAnsi="Arial" w:cs="Arial"/>
          <w:b/>
          <w:iCs/>
        </w:rPr>
        <w:t xml:space="preserve"> </w:t>
      </w:r>
      <w:r w:rsidR="00CB6170" w:rsidRPr="00CB6170">
        <w:rPr>
          <w:rFonts w:ascii="Arial" w:hAnsi="Arial" w:cs="Arial"/>
          <w:b/>
        </w:rPr>
        <w:t>XXXXXXXXXXXXXXXXXXXXXXXXX</w:t>
      </w:r>
      <w:r>
        <w:rPr>
          <w:rFonts w:ascii="Arial" w:hAnsi="Arial" w:cs="Arial"/>
          <w:b/>
          <w:bCs/>
          <w:iCs/>
        </w:rPr>
        <w:t xml:space="preserve">, </w:t>
      </w:r>
      <w:r>
        <w:rPr>
          <w:rFonts w:ascii="Arial" w:hAnsi="Arial" w:cs="Arial"/>
          <w:iCs/>
        </w:rPr>
        <w:t xml:space="preserve">los que a su vez formuló </w:t>
      </w:r>
      <w:proofErr w:type="gramStart"/>
      <w:r>
        <w:rPr>
          <w:rFonts w:ascii="Arial" w:hAnsi="Arial" w:cs="Arial"/>
          <w:iCs/>
        </w:rPr>
        <w:t>el</w:t>
      </w:r>
      <w:proofErr w:type="gramEnd"/>
      <w:r w:rsidRPr="00352A5C">
        <w:rPr>
          <w:rFonts w:ascii="Arial" w:hAnsi="Arial" w:cs="Arial"/>
          <w:iCs/>
        </w:rPr>
        <w:t xml:space="preserve"> recurrente y demás información que obra respecto de su caso, se precisa lo siguiente:</w:t>
      </w:r>
    </w:p>
    <w:p w:rsidR="003E3FCB" w:rsidRDefault="003E3FCB" w:rsidP="003E3FCB">
      <w:pPr>
        <w:ind w:left="426" w:right="334"/>
        <w:jc w:val="both"/>
        <w:rPr>
          <w:rFonts w:ascii="Arial" w:hAnsi="Arial" w:cs="Arial"/>
          <w:iCs/>
        </w:rPr>
      </w:pPr>
    </w:p>
    <w:p w:rsidR="003E3FCB" w:rsidRPr="0033039E" w:rsidRDefault="003E3FCB" w:rsidP="003E3FCB">
      <w:pPr>
        <w:ind w:left="426" w:right="334"/>
        <w:jc w:val="center"/>
        <w:rPr>
          <w:rFonts w:ascii="Arial" w:hAnsi="Arial" w:cs="Arial"/>
          <w:b/>
        </w:rPr>
      </w:pPr>
      <w:r w:rsidRPr="0033039E">
        <w:rPr>
          <w:rFonts w:ascii="Arial" w:hAnsi="Arial" w:cs="Arial"/>
          <w:b/>
        </w:rPr>
        <w:t>CONSIDERACIONES</w:t>
      </w:r>
    </w:p>
    <w:p w:rsidR="003E3FCB" w:rsidRDefault="003E3FCB" w:rsidP="003E3FCB">
      <w:pPr>
        <w:ind w:left="426" w:right="334"/>
        <w:jc w:val="both"/>
        <w:rPr>
          <w:rFonts w:ascii="Arial" w:hAnsi="Arial" w:cs="Arial"/>
          <w:b/>
        </w:rPr>
      </w:pPr>
    </w:p>
    <w:p w:rsidR="003E3FCB" w:rsidRDefault="003E3FCB" w:rsidP="003E3FCB">
      <w:pPr>
        <w:ind w:left="426" w:right="334"/>
        <w:jc w:val="both"/>
        <w:rPr>
          <w:rFonts w:ascii="Arial" w:hAnsi="Arial" w:cs="Arial"/>
          <w:bCs/>
          <w:iCs/>
        </w:rPr>
      </w:pPr>
      <w:r>
        <w:rPr>
          <w:rFonts w:ascii="Arial" w:hAnsi="Arial" w:cs="Arial"/>
          <w:bCs/>
          <w:iCs/>
        </w:rPr>
        <w:t xml:space="preserve">Con la finalidad de determinar la viabilidad del reconocimiento de los hechos </w:t>
      </w:r>
      <w:proofErr w:type="spellStart"/>
      <w:r w:rsidR="00CB6170">
        <w:rPr>
          <w:rFonts w:ascii="Arial" w:hAnsi="Arial" w:cs="Arial"/>
          <w:bCs/>
          <w:iCs/>
        </w:rPr>
        <w:t>victimizante</w:t>
      </w:r>
      <w:proofErr w:type="spellEnd"/>
      <w:r>
        <w:rPr>
          <w:rFonts w:ascii="Arial" w:hAnsi="Arial" w:cs="Arial"/>
          <w:bCs/>
          <w:iCs/>
        </w:rPr>
        <w:t xml:space="preserve"> de </w:t>
      </w:r>
      <w:r w:rsidR="00CB6170" w:rsidRPr="00CB6170">
        <w:rPr>
          <w:rFonts w:ascii="Arial" w:hAnsi="Arial" w:cs="Arial"/>
          <w:bCs/>
          <w:iCs/>
        </w:rPr>
        <w:t>XXXXXXXXXXXXXXXXXXXXXXXXX</w:t>
      </w:r>
      <w:r>
        <w:rPr>
          <w:rFonts w:ascii="Arial" w:hAnsi="Arial" w:cs="Arial"/>
          <w:bCs/>
          <w:iCs/>
        </w:rPr>
        <w:t xml:space="preserve">, en el Registro Único de Víctimas, es necesario establecer si se enmarca dentro de lo establecido por la Ley 1448 de 2011, junto con los elementos técnicos, de contexto y jurídicos para llegar a la conclusión de inclusión o no  del hecho </w:t>
      </w:r>
      <w:proofErr w:type="spellStart"/>
      <w:r>
        <w:rPr>
          <w:rFonts w:ascii="Arial" w:hAnsi="Arial" w:cs="Arial"/>
          <w:bCs/>
          <w:iCs/>
        </w:rPr>
        <w:t>victimizante</w:t>
      </w:r>
      <w:proofErr w:type="spellEnd"/>
      <w:r>
        <w:rPr>
          <w:rFonts w:ascii="Arial" w:hAnsi="Arial" w:cs="Arial"/>
          <w:bCs/>
          <w:iCs/>
        </w:rPr>
        <w:t>:</w:t>
      </w:r>
    </w:p>
    <w:p w:rsidR="003E3FCB" w:rsidRDefault="003E3FCB" w:rsidP="003E3FCB">
      <w:pPr>
        <w:ind w:left="426" w:right="334"/>
        <w:jc w:val="both"/>
        <w:rPr>
          <w:rFonts w:ascii="Arial" w:hAnsi="Arial" w:cs="Arial"/>
          <w:bCs/>
          <w:iCs/>
        </w:rPr>
      </w:pPr>
      <w:bookmarkStart w:id="0" w:name="_GoBack"/>
      <w:bookmarkEnd w:id="0"/>
    </w:p>
    <w:p w:rsidR="003E3FCB" w:rsidRDefault="003E3FCB" w:rsidP="003E3FCB">
      <w:pPr>
        <w:ind w:left="426" w:right="334"/>
        <w:jc w:val="both"/>
        <w:rPr>
          <w:rFonts w:ascii="Arial" w:hAnsi="Arial" w:cs="Arial"/>
          <w:bCs/>
          <w:iCs/>
        </w:rPr>
      </w:pPr>
      <w:r>
        <w:rPr>
          <w:rFonts w:ascii="Arial" w:hAnsi="Arial" w:cs="Arial"/>
          <w:bCs/>
          <w:iCs/>
        </w:rPr>
        <w:t xml:space="preserve">Que al analizar los elementos técnicos aportados al caso se encontró: </w:t>
      </w:r>
    </w:p>
    <w:p w:rsidR="003E3FCB" w:rsidRDefault="003E3FCB" w:rsidP="003E3FCB">
      <w:pPr>
        <w:ind w:left="426" w:right="334"/>
        <w:jc w:val="both"/>
        <w:rPr>
          <w:rFonts w:ascii="Arial" w:hAnsi="Arial" w:cs="Arial"/>
          <w:bCs/>
          <w:iCs/>
        </w:rPr>
      </w:pPr>
    </w:p>
    <w:p w:rsidR="003E3FCB" w:rsidRDefault="003E3FCB" w:rsidP="003E3FCB">
      <w:pPr>
        <w:ind w:left="426" w:right="334"/>
        <w:jc w:val="both"/>
        <w:rPr>
          <w:rFonts w:ascii="Arial" w:hAnsi="Arial" w:cs="Arial"/>
          <w:bCs/>
          <w:iCs/>
        </w:rPr>
      </w:pPr>
    </w:p>
    <w:p w:rsidR="003E3FCB" w:rsidRDefault="003E3FCB" w:rsidP="003E3FCB">
      <w:pPr>
        <w:ind w:left="426" w:right="334"/>
        <w:jc w:val="both"/>
        <w:rPr>
          <w:rFonts w:ascii="Arial" w:hAnsi="Arial" w:cs="Arial"/>
          <w:bCs/>
          <w:iCs/>
        </w:rPr>
      </w:pPr>
      <w:r>
        <w:rPr>
          <w:rFonts w:ascii="Arial" w:hAnsi="Arial" w:cs="Arial"/>
          <w:bCs/>
          <w:iCs/>
        </w:rPr>
        <w:t xml:space="preserve">Ahora bien, revisada la declaración rendida por la señora </w:t>
      </w:r>
      <w:proofErr w:type="spellStart"/>
      <w:r w:rsidR="00CB6170">
        <w:rPr>
          <w:rFonts w:ascii="Arial" w:hAnsi="Arial" w:cs="Arial"/>
          <w:b/>
          <w:bCs/>
          <w:iCs/>
        </w:rPr>
        <w:t>XXXXXXXXXXXXXXXXXXXXXXXXX</w:t>
      </w:r>
      <w:r>
        <w:rPr>
          <w:rFonts w:ascii="Arial" w:hAnsi="Arial" w:cs="Arial"/>
          <w:bCs/>
          <w:iCs/>
        </w:rPr>
        <w:t>en</w:t>
      </w:r>
      <w:proofErr w:type="spellEnd"/>
      <w:r>
        <w:rPr>
          <w:rFonts w:ascii="Arial" w:hAnsi="Arial" w:cs="Arial"/>
          <w:bCs/>
          <w:iCs/>
        </w:rPr>
        <w:t xml:space="preserve"> la cual manifiesta: </w:t>
      </w:r>
    </w:p>
    <w:p w:rsidR="003E3FCB" w:rsidRDefault="003E3FCB" w:rsidP="003E3FCB">
      <w:pPr>
        <w:ind w:left="426" w:right="334"/>
        <w:jc w:val="both"/>
        <w:rPr>
          <w:rFonts w:ascii="Arial" w:hAnsi="Arial" w:cs="Arial"/>
          <w:bCs/>
          <w:iCs/>
        </w:rPr>
      </w:pPr>
    </w:p>
    <w:p w:rsidR="003E3FCB" w:rsidRDefault="00CB6170" w:rsidP="003E3FCB">
      <w:pPr>
        <w:ind w:left="426" w:right="334"/>
        <w:jc w:val="both"/>
        <w:rPr>
          <w:rFonts w:ascii="Arial" w:hAnsi="Arial" w:cs="Arial"/>
          <w:bCs/>
          <w:iCs/>
        </w:rPr>
      </w:pPr>
      <w:r w:rsidRPr="00CB6170">
        <w:rPr>
          <w:rFonts w:ascii="Arial" w:hAnsi="Arial" w:cs="Arial"/>
          <w:bCs/>
          <w:iCs/>
        </w:rPr>
        <w:t>XXXXXXXXXXXXXXXXXXXXXXXXX</w:t>
      </w:r>
    </w:p>
    <w:p w:rsidR="00CB6170" w:rsidRPr="00117EF5" w:rsidRDefault="00CB6170" w:rsidP="003E3FCB">
      <w:pPr>
        <w:ind w:left="426" w:right="334"/>
        <w:jc w:val="both"/>
        <w:rPr>
          <w:rFonts w:ascii="Arial" w:hAnsi="Arial" w:cs="Arial"/>
          <w:bCs/>
          <w:iCs/>
        </w:rPr>
      </w:pPr>
    </w:p>
    <w:p w:rsidR="003E3FCB" w:rsidRDefault="003E3FCB" w:rsidP="003E3FCB">
      <w:pPr>
        <w:pStyle w:val="Default"/>
        <w:ind w:left="426" w:right="334"/>
        <w:jc w:val="both"/>
        <w:rPr>
          <w:sz w:val="20"/>
          <w:szCs w:val="20"/>
        </w:rPr>
      </w:pPr>
      <w:r w:rsidRPr="00117EF5">
        <w:rPr>
          <w:sz w:val="20"/>
          <w:szCs w:val="20"/>
        </w:rPr>
        <w:t xml:space="preserve">Que para la Ley 1448 de 2011 define en su artículo 60 como víctima de desplazamiento forzado a “(...) 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las violaciones a las que se refiere el artículo 3° de la presente Ley (...)”. </w:t>
      </w:r>
    </w:p>
    <w:p w:rsidR="003E3FCB" w:rsidRDefault="003E3FCB" w:rsidP="003E3FCB">
      <w:pPr>
        <w:tabs>
          <w:tab w:val="left" w:pos="10065"/>
        </w:tabs>
        <w:ind w:left="426" w:right="334"/>
        <w:jc w:val="both"/>
        <w:rPr>
          <w:rFonts w:ascii="Arial" w:hAnsi="Arial" w:cs="Arial"/>
          <w:bCs/>
          <w:iCs/>
        </w:rPr>
      </w:pPr>
    </w:p>
    <w:p w:rsidR="003E3FCB" w:rsidRDefault="00CB6170" w:rsidP="003E3FCB">
      <w:pPr>
        <w:ind w:left="426" w:right="334"/>
        <w:jc w:val="both"/>
        <w:rPr>
          <w:rStyle w:val="nfasis"/>
          <w:rFonts w:ascii="Arial" w:hAnsi="Arial" w:cs="Arial"/>
          <w:i w:val="0"/>
        </w:rPr>
      </w:pPr>
      <w:r w:rsidRPr="00CB6170">
        <w:rPr>
          <w:rFonts w:ascii="Arial" w:hAnsi="Arial" w:cs="Arial"/>
        </w:rPr>
        <w:t>XXXXXXXXXXXXXXXXXXXXXXXXX</w:t>
      </w:r>
    </w:p>
    <w:p w:rsidR="003E3FCB" w:rsidRPr="00352A5C" w:rsidRDefault="003E3FCB" w:rsidP="00CC7E48">
      <w:pPr>
        <w:ind w:left="284" w:right="334"/>
        <w:jc w:val="center"/>
        <w:rPr>
          <w:rFonts w:ascii="Arial" w:hAnsi="Arial" w:cs="Arial"/>
          <w:b/>
          <w:iCs/>
        </w:rPr>
      </w:pPr>
    </w:p>
    <w:p w:rsidR="00F85B39" w:rsidRPr="00352A5C" w:rsidRDefault="00F85B39" w:rsidP="00BE4978">
      <w:pPr>
        <w:ind w:left="426" w:right="334"/>
        <w:jc w:val="both"/>
        <w:rPr>
          <w:rStyle w:val="nfasis"/>
          <w:rFonts w:ascii="Arial" w:hAnsi="Arial" w:cs="Arial"/>
          <w:i w:val="0"/>
        </w:rPr>
      </w:pPr>
      <w:r w:rsidRPr="00352A5C">
        <w:rPr>
          <w:rStyle w:val="nfasis"/>
          <w:rFonts w:ascii="Arial" w:hAnsi="Arial" w:cs="Arial"/>
          <w:i w:val="0"/>
        </w:rPr>
        <w:t>En mérito de lo expuesto, est</w:t>
      </w:r>
      <w:r w:rsidR="0033039E">
        <w:rPr>
          <w:rStyle w:val="nfasis"/>
          <w:rFonts w:ascii="Arial" w:hAnsi="Arial" w:cs="Arial"/>
          <w:i w:val="0"/>
        </w:rPr>
        <w:t>a  Dirección</w:t>
      </w:r>
      <w:r w:rsidRPr="00352A5C">
        <w:rPr>
          <w:rStyle w:val="nfasis"/>
          <w:rFonts w:ascii="Arial" w:hAnsi="Arial" w:cs="Arial"/>
          <w:i w:val="0"/>
        </w:rPr>
        <w:t>,</w:t>
      </w:r>
    </w:p>
    <w:p w:rsidR="004C44B3" w:rsidRPr="00352A5C" w:rsidRDefault="004C44B3" w:rsidP="00790722">
      <w:pPr>
        <w:ind w:left="284" w:right="334"/>
        <w:jc w:val="center"/>
        <w:rPr>
          <w:rFonts w:ascii="Arial" w:hAnsi="Arial" w:cs="Arial"/>
          <w:b/>
        </w:rPr>
      </w:pPr>
    </w:p>
    <w:p w:rsidR="004C44B3" w:rsidRPr="00352A5C" w:rsidRDefault="004C44B3" w:rsidP="00790722">
      <w:pPr>
        <w:ind w:left="284" w:right="334"/>
        <w:jc w:val="center"/>
        <w:rPr>
          <w:rFonts w:ascii="Arial" w:hAnsi="Arial" w:cs="Arial"/>
          <w:b/>
        </w:rPr>
      </w:pPr>
    </w:p>
    <w:p w:rsidR="00F85B39" w:rsidRDefault="00F85B39" w:rsidP="00790722">
      <w:pPr>
        <w:ind w:left="284" w:right="334"/>
        <w:jc w:val="center"/>
        <w:rPr>
          <w:rFonts w:ascii="Arial" w:hAnsi="Arial" w:cs="Arial"/>
          <w:b/>
        </w:rPr>
      </w:pPr>
      <w:r w:rsidRPr="00352A5C">
        <w:rPr>
          <w:rFonts w:ascii="Arial" w:hAnsi="Arial" w:cs="Arial"/>
          <w:b/>
        </w:rPr>
        <w:t>RESUELVE:</w:t>
      </w:r>
    </w:p>
    <w:p w:rsidR="00DF4F28" w:rsidRDefault="00DF4F28" w:rsidP="00790722">
      <w:pPr>
        <w:ind w:left="284" w:right="334"/>
        <w:jc w:val="center"/>
        <w:rPr>
          <w:rFonts w:ascii="Arial" w:hAnsi="Arial" w:cs="Arial"/>
          <w:b/>
        </w:rPr>
      </w:pPr>
    </w:p>
    <w:p w:rsidR="00DF4F28" w:rsidRPr="00352A5C" w:rsidRDefault="00DF4F28" w:rsidP="00DF4F28">
      <w:pPr>
        <w:ind w:left="284" w:right="334"/>
        <w:rPr>
          <w:rFonts w:ascii="Arial" w:hAnsi="Arial" w:cs="Arial"/>
          <w:b/>
        </w:rPr>
      </w:pPr>
      <w:r w:rsidRPr="00DF4F28">
        <w:rPr>
          <w:rFonts w:ascii="Arial" w:hAnsi="Arial" w:cs="Arial"/>
          <w:b/>
          <w:highlight w:val="yellow"/>
        </w:rPr>
        <w:t>CUANDO SE REVOCA</w:t>
      </w:r>
    </w:p>
    <w:p w:rsidR="00F85B39" w:rsidRPr="00352A5C" w:rsidRDefault="00F85B39" w:rsidP="00790722">
      <w:pPr>
        <w:ind w:left="284" w:right="334"/>
        <w:jc w:val="both"/>
        <w:rPr>
          <w:rFonts w:ascii="Arial" w:hAnsi="Arial" w:cs="Arial"/>
        </w:rPr>
      </w:pPr>
    </w:p>
    <w:p w:rsidR="00F85B39" w:rsidRPr="00352A5C" w:rsidRDefault="00F85B39" w:rsidP="00790722">
      <w:pPr>
        <w:ind w:left="2832" w:right="334" w:hanging="2548"/>
        <w:jc w:val="both"/>
        <w:rPr>
          <w:rFonts w:ascii="Arial" w:hAnsi="Arial" w:cs="Arial"/>
        </w:rPr>
      </w:pPr>
      <w:r w:rsidRPr="00352A5C">
        <w:rPr>
          <w:rFonts w:ascii="Arial" w:hAnsi="Arial" w:cs="Arial"/>
          <w:b/>
        </w:rPr>
        <w:t>ARTÍCULO PRIMERO:</w:t>
      </w:r>
      <w:r w:rsidRPr="00352A5C">
        <w:rPr>
          <w:rFonts w:ascii="Arial" w:hAnsi="Arial" w:cs="Arial"/>
        </w:rPr>
        <w:t xml:space="preserve"> </w:t>
      </w:r>
      <w:r w:rsidRPr="00352A5C">
        <w:rPr>
          <w:rFonts w:ascii="Arial" w:hAnsi="Arial" w:cs="Arial"/>
        </w:rPr>
        <w:tab/>
      </w:r>
      <w:r w:rsidR="00DF4F28">
        <w:rPr>
          <w:rFonts w:ascii="Arial" w:hAnsi="Arial" w:cs="Arial"/>
          <w:b/>
        </w:rPr>
        <w:t>REVOCAR</w:t>
      </w:r>
      <w:r w:rsidRPr="00352A5C">
        <w:rPr>
          <w:rFonts w:ascii="Arial" w:hAnsi="Arial" w:cs="Arial"/>
          <w:b/>
        </w:rPr>
        <w:t xml:space="preserve"> </w:t>
      </w:r>
      <w:r w:rsidRPr="00352A5C">
        <w:rPr>
          <w:rFonts w:ascii="Arial" w:hAnsi="Arial" w:cs="Arial"/>
        </w:rPr>
        <w:t xml:space="preserve">la decisión proferida mediante la </w:t>
      </w:r>
      <w:r w:rsidRPr="00352A5C">
        <w:rPr>
          <w:rFonts w:ascii="Arial" w:hAnsi="Arial" w:cs="Arial"/>
          <w:b/>
        </w:rPr>
        <w:t xml:space="preserve">Resolución No. </w:t>
      </w:r>
      <w:r w:rsidR="00DF4F28">
        <w:rPr>
          <w:rFonts w:ascii="Arial" w:hAnsi="Arial" w:cs="Arial"/>
          <w:b/>
          <w:iCs/>
        </w:rPr>
        <w:t>XXXXX</w:t>
      </w:r>
      <w:r w:rsidRPr="00352A5C">
        <w:rPr>
          <w:rFonts w:ascii="Arial" w:hAnsi="Arial" w:cs="Arial"/>
          <w:b/>
          <w:iCs/>
        </w:rPr>
        <w:t xml:space="preserve"> expedida el </w:t>
      </w:r>
      <w:r w:rsidR="00DF4F28">
        <w:rPr>
          <w:rFonts w:ascii="Arial" w:hAnsi="Arial" w:cs="Arial"/>
          <w:b/>
          <w:iCs/>
        </w:rPr>
        <w:t>XX</w:t>
      </w:r>
      <w:r w:rsidR="00EE529F" w:rsidRPr="00352A5C">
        <w:rPr>
          <w:rFonts w:ascii="Arial" w:hAnsi="Arial" w:cs="Arial"/>
          <w:b/>
          <w:iCs/>
        </w:rPr>
        <w:t xml:space="preserve"> de </w:t>
      </w:r>
      <w:r w:rsidR="00DF4F28">
        <w:rPr>
          <w:rFonts w:ascii="Arial" w:hAnsi="Arial" w:cs="Arial"/>
          <w:b/>
          <w:iCs/>
        </w:rPr>
        <w:t>XX</w:t>
      </w:r>
      <w:r w:rsidR="00EE529F" w:rsidRPr="00352A5C">
        <w:rPr>
          <w:rFonts w:ascii="Arial" w:hAnsi="Arial" w:cs="Arial"/>
          <w:b/>
          <w:iCs/>
        </w:rPr>
        <w:t xml:space="preserve"> de 20</w:t>
      </w:r>
      <w:r w:rsidR="00296D34">
        <w:rPr>
          <w:rFonts w:ascii="Arial" w:hAnsi="Arial" w:cs="Arial"/>
          <w:b/>
          <w:iCs/>
        </w:rPr>
        <w:t>XX</w:t>
      </w:r>
      <w:r w:rsidRPr="00352A5C">
        <w:rPr>
          <w:rFonts w:ascii="Arial" w:hAnsi="Arial" w:cs="Arial"/>
        </w:rPr>
        <w:t>, por las razones expuestas en la parte motiva de este acto.</w:t>
      </w:r>
    </w:p>
    <w:p w:rsidR="00F85B39" w:rsidRPr="00352A5C" w:rsidRDefault="00F85B39" w:rsidP="00790722">
      <w:pPr>
        <w:ind w:left="2832" w:right="334" w:hanging="2548"/>
        <w:jc w:val="both"/>
        <w:rPr>
          <w:rFonts w:ascii="Arial" w:hAnsi="Arial" w:cs="Arial"/>
        </w:rPr>
      </w:pPr>
    </w:p>
    <w:p w:rsidR="00F85B39" w:rsidRDefault="00F85B39" w:rsidP="00790722">
      <w:pPr>
        <w:ind w:left="2832" w:right="334" w:hanging="2548"/>
        <w:jc w:val="both"/>
        <w:rPr>
          <w:rFonts w:ascii="Arial" w:hAnsi="Arial" w:cs="Arial"/>
          <w:bCs/>
        </w:rPr>
      </w:pPr>
      <w:r w:rsidRPr="00352A5C">
        <w:rPr>
          <w:rFonts w:ascii="Arial" w:hAnsi="Arial" w:cs="Arial"/>
          <w:b/>
        </w:rPr>
        <w:t>ARTÍCULO SEGUNDO:</w:t>
      </w:r>
      <w:r w:rsidRPr="00352A5C">
        <w:rPr>
          <w:rFonts w:ascii="Arial" w:hAnsi="Arial" w:cs="Arial"/>
        </w:rPr>
        <w:t xml:space="preserve"> </w:t>
      </w:r>
      <w:r w:rsidRPr="00352A5C">
        <w:rPr>
          <w:rFonts w:ascii="Arial" w:hAnsi="Arial" w:cs="Arial"/>
        </w:rPr>
        <w:tab/>
      </w:r>
      <w:r w:rsidR="00DF4F28">
        <w:rPr>
          <w:rFonts w:ascii="Arial" w:hAnsi="Arial" w:cs="Arial"/>
          <w:b/>
          <w:bCs/>
        </w:rPr>
        <w:t>INCLUIR</w:t>
      </w:r>
      <w:r w:rsidRPr="00352A5C">
        <w:rPr>
          <w:rFonts w:ascii="Arial" w:hAnsi="Arial" w:cs="Arial"/>
          <w:bCs/>
        </w:rPr>
        <w:t xml:space="preserve"> en el Registro Único </w:t>
      </w:r>
      <w:r w:rsidRPr="00352A5C">
        <w:rPr>
          <w:rFonts w:ascii="Arial" w:hAnsi="Arial" w:cs="Arial"/>
        </w:rPr>
        <w:t>de Víctimas</w:t>
      </w:r>
      <w:r w:rsidR="00EE529F" w:rsidRPr="00352A5C">
        <w:rPr>
          <w:rFonts w:ascii="Arial" w:hAnsi="Arial" w:cs="Arial"/>
          <w:bCs/>
        </w:rPr>
        <w:t xml:space="preserve"> al </w:t>
      </w:r>
      <w:r w:rsidR="00DF4F28">
        <w:rPr>
          <w:rFonts w:ascii="Arial" w:hAnsi="Arial" w:cs="Arial"/>
          <w:bCs/>
        </w:rPr>
        <w:t>XXXXXXX</w:t>
      </w:r>
      <w:r w:rsidRPr="00352A5C">
        <w:rPr>
          <w:rFonts w:ascii="Arial" w:hAnsi="Arial" w:cs="Arial"/>
        </w:rPr>
        <w:t xml:space="preserve">, </w:t>
      </w:r>
      <w:r w:rsidR="00F10FB0" w:rsidRPr="00352A5C">
        <w:rPr>
          <w:rFonts w:ascii="Arial" w:hAnsi="Arial" w:cs="Arial"/>
          <w:bCs/>
        </w:rPr>
        <w:t>identificado</w:t>
      </w:r>
      <w:r w:rsidRPr="00352A5C">
        <w:rPr>
          <w:rFonts w:ascii="Arial" w:hAnsi="Arial" w:cs="Arial"/>
          <w:bCs/>
        </w:rPr>
        <w:t xml:space="preserve"> </w:t>
      </w:r>
      <w:r w:rsidRPr="00352A5C">
        <w:rPr>
          <w:rFonts w:ascii="Arial" w:hAnsi="Arial" w:cs="Arial"/>
        </w:rPr>
        <w:t xml:space="preserve">con la cédula de ciudadanía No. </w:t>
      </w:r>
      <w:r w:rsidR="00DF4F28">
        <w:rPr>
          <w:rFonts w:ascii="Arial" w:hAnsi="Arial" w:cs="Arial"/>
          <w:b/>
          <w:iCs/>
        </w:rPr>
        <w:t xml:space="preserve">XXXXXX </w:t>
      </w:r>
      <w:r w:rsidRPr="00352A5C">
        <w:rPr>
          <w:rFonts w:ascii="Arial" w:hAnsi="Arial" w:cs="Arial"/>
        </w:rPr>
        <w:t xml:space="preserve"> </w:t>
      </w:r>
      <w:r w:rsidRPr="00DF4F28">
        <w:rPr>
          <w:rFonts w:ascii="Arial" w:hAnsi="Arial" w:cs="Arial"/>
          <w:bCs/>
          <w:highlight w:val="yellow"/>
        </w:rPr>
        <w:t>y a los miembros de su hogar</w:t>
      </w:r>
      <w:r w:rsidR="00B32E28">
        <w:rPr>
          <w:rFonts w:ascii="Arial" w:hAnsi="Arial" w:cs="Arial"/>
          <w:bCs/>
        </w:rPr>
        <w:t>( no en todos los casos, depende de anexo)</w:t>
      </w:r>
      <w:r w:rsidR="0033039E">
        <w:rPr>
          <w:rFonts w:ascii="Arial" w:hAnsi="Arial" w:cs="Arial"/>
          <w:bCs/>
        </w:rPr>
        <w:t xml:space="preserve"> por el (los)  hecho(s) </w:t>
      </w:r>
      <w:proofErr w:type="spellStart"/>
      <w:r w:rsidR="0033039E">
        <w:rPr>
          <w:rFonts w:ascii="Arial" w:hAnsi="Arial" w:cs="Arial"/>
          <w:bCs/>
        </w:rPr>
        <w:t>victimizante</w:t>
      </w:r>
      <w:proofErr w:type="spellEnd"/>
      <w:r w:rsidR="0033039E">
        <w:rPr>
          <w:rFonts w:ascii="Arial" w:hAnsi="Arial" w:cs="Arial"/>
          <w:bCs/>
        </w:rPr>
        <w:t xml:space="preserve"> (s)…</w:t>
      </w:r>
      <w:proofErr w:type="gramStart"/>
      <w:r w:rsidR="0033039E">
        <w:rPr>
          <w:rFonts w:ascii="Arial" w:hAnsi="Arial" w:cs="Arial"/>
          <w:bCs/>
        </w:rPr>
        <w:t>..</w:t>
      </w:r>
      <w:proofErr w:type="gramEnd"/>
      <w:r w:rsidR="0033039E">
        <w:rPr>
          <w:rFonts w:ascii="Arial" w:hAnsi="Arial" w:cs="Arial"/>
          <w:bCs/>
        </w:rPr>
        <w:t xml:space="preserve"> </w:t>
      </w:r>
      <w:r w:rsidR="00DF4F28">
        <w:rPr>
          <w:rFonts w:ascii="Arial" w:hAnsi="Arial" w:cs="Arial"/>
          <w:bCs/>
        </w:rPr>
        <w:t xml:space="preserve">. </w:t>
      </w:r>
    </w:p>
    <w:p w:rsidR="0033039E" w:rsidRPr="00352A5C" w:rsidRDefault="0033039E" w:rsidP="00790722">
      <w:pPr>
        <w:ind w:left="2832" w:right="334" w:hanging="2548"/>
        <w:jc w:val="both"/>
        <w:rPr>
          <w:rFonts w:ascii="Arial" w:hAnsi="Arial" w:cs="Arial"/>
        </w:rPr>
      </w:pPr>
    </w:p>
    <w:p w:rsidR="00F85B39" w:rsidRPr="00352A5C" w:rsidRDefault="00F85B39" w:rsidP="00790722">
      <w:pPr>
        <w:ind w:left="2832" w:right="334" w:hanging="2548"/>
        <w:jc w:val="both"/>
        <w:rPr>
          <w:rFonts w:ascii="Arial" w:hAnsi="Arial" w:cs="Arial"/>
          <w:bCs/>
        </w:rPr>
      </w:pPr>
      <w:r w:rsidRPr="00352A5C">
        <w:rPr>
          <w:rFonts w:ascii="Arial" w:hAnsi="Arial" w:cs="Arial"/>
          <w:b/>
        </w:rPr>
        <w:t>ARTÍCULO TERCERO:</w:t>
      </w:r>
      <w:r w:rsidRPr="00352A5C">
        <w:rPr>
          <w:rFonts w:ascii="Arial" w:hAnsi="Arial" w:cs="Arial"/>
        </w:rPr>
        <w:t xml:space="preserve"> </w:t>
      </w:r>
      <w:r w:rsidRPr="00352A5C">
        <w:rPr>
          <w:rFonts w:ascii="Arial" w:hAnsi="Arial" w:cs="Arial"/>
        </w:rPr>
        <w:tab/>
      </w:r>
      <w:r w:rsidR="00DF4F28">
        <w:rPr>
          <w:rFonts w:ascii="Arial" w:hAnsi="Arial" w:cs="Arial"/>
          <w:b/>
        </w:rPr>
        <w:t>ANEXAR</w:t>
      </w:r>
      <w:r w:rsidRPr="00352A5C">
        <w:rPr>
          <w:rFonts w:ascii="Arial" w:hAnsi="Arial" w:cs="Arial"/>
          <w:b/>
        </w:rPr>
        <w:t xml:space="preserve"> </w:t>
      </w:r>
      <w:r w:rsidRPr="00352A5C">
        <w:rPr>
          <w:rFonts w:ascii="Arial" w:hAnsi="Arial" w:cs="Arial"/>
        </w:rPr>
        <w:t xml:space="preserve">la ruta establecida para que las víctimas accedan </w:t>
      </w:r>
      <w:r w:rsidRPr="00352A5C">
        <w:rPr>
          <w:rFonts w:ascii="Arial" w:hAnsi="Arial" w:cs="Arial"/>
          <w:bCs/>
        </w:rPr>
        <w:t xml:space="preserve">al conjunto de medidas adoptadas en su beneficio, que posibilitarán hacer </w:t>
      </w:r>
      <w:r w:rsidRPr="00352A5C">
        <w:rPr>
          <w:rFonts w:ascii="Arial" w:hAnsi="Arial" w:cs="Arial"/>
        </w:rPr>
        <w:t>efectivo el goce de sus derechos a la verdad, la justicia y la reparación integral con garantía de no repetición, las cuales contribuirán a dignificar su condición a través de la materialización de sus derechos constitucionales.</w:t>
      </w:r>
      <w:r w:rsidR="00DF4F28">
        <w:rPr>
          <w:rFonts w:ascii="Arial" w:hAnsi="Arial" w:cs="Arial"/>
        </w:rPr>
        <w:t xml:space="preserve"> (RUTA </w:t>
      </w:r>
      <w:r w:rsidR="0091596A">
        <w:rPr>
          <w:rFonts w:ascii="Arial" w:hAnsi="Arial" w:cs="Arial"/>
        </w:rPr>
        <w:t>CASOS NACIONALES- NORMA</w:t>
      </w:r>
      <w:r w:rsidR="00DF4F28">
        <w:rPr>
          <w:rFonts w:ascii="Arial" w:hAnsi="Arial" w:cs="Arial"/>
        </w:rPr>
        <w:t>L</w:t>
      </w:r>
      <w:r w:rsidR="0091596A">
        <w:rPr>
          <w:rFonts w:ascii="Arial" w:hAnsi="Arial" w:cs="Arial"/>
        </w:rPr>
        <w:t>ES</w:t>
      </w:r>
      <w:r w:rsidR="00DF4F28">
        <w:rPr>
          <w:rFonts w:ascii="Arial" w:hAnsi="Arial" w:cs="Arial"/>
        </w:rPr>
        <w:t>)</w:t>
      </w:r>
    </w:p>
    <w:p w:rsidR="00DF4F28" w:rsidRDefault="00DF4F28" w:rsidP="000A1309">
      <w:pPr>
        <w:ind w:right="334"/>
        <w:jc w:val="both"/>
        <w:rPr>
          <w:rFonts w:ascii="Arial" w:hAnsi="Arial" w:cs="Arial"/>
          <w:b/>
        </w:rPr>
      </w:pPr>
    </w:p>
    <w:p w:rsidR="0091596A" w:rsidRDefault="00F85B39" w:rsidP="0039071E">
      <w:pPr>
        <w:ind w:left="2832" w:right="334" w:hanging="2548"/>
        <w:jc w:val="both"/>
        <w:rPr>
          <w:rFonts w:ascii="Arial" w:hAnsi="Arial" w:cs="Arial"/>
        </w:rPr>
      </w:pPr>
      <w:r w:rsidRPr="00352A5C">
        <w:rPr>
          <w:rFonts w:ascii="Arial" w:hAnsi="Arial" w:cs="Arial"/>
          <w:b/>
        </w:rPr>
        <w:t xml:space="preserve">ARTÍCULO CUARTO: </w:t>
      </w:r>
      <w:r w:rsidRPr="00352A5C">
        <w:rPr>
          <w:rFonts w:ascii="Arial" w:hAnsi="Arial" w:cs="Arial"/>
          <w:b/>
        </w:rPr>
        <w:tab/>
      </w:r>
      <w:r w:rsidR="00DF4F28">
        <w:rPr>
          <w:rFonts w:ascii="Arial" w:hAnsi="Arial" w:cs="Arial"/>
          <w:b/>
        </w:rPr>
        <w:t>NOTIFICAR</w:t>
      </w:r>
      <w:r w:rsidRPr="00352A5C">
        <w:rPr>
          <w:rFonts w:ascii="Arial" w:hAnsi="Arial" w:cs="Arial"/>
        </w:rPr>
        <w:t xml:space="preserve"> el contenido de este acto</w:t>
      </w:r>
      <w:r w:rsidR="0033039E">
        <w:rPr>
          <w:rFonts w:ascii="Arial" w:hAnsi="Arial" w:cs="Arial"/>
        </w:rPr>
        <w:t xml:space="preserve"> administrativo</w:t>
      </w:r>
      <w:r w:rsidRPr="00352A5C">
        <w:rPr>
          <w:rFonts w:ascii="Arial" w:hAnsi="Arial" w:cs="Arial"/>
        </w:rPr>
        <w:t>, de conformidad con lo previsto en los artículos 44 y 45 del Código Contencioso Administrativo (Decreto 01 de 1984).</w:t>
      </w:r>
      <w:r w:rsidR="0033039E">
        <w:rPr>
          <w:rFonts w:ascii="Arial" w:hAnsi="Arial" w:cs="Arial"/>
        </w:rPr>
        <w:t xml:space="preserve"> </w:t>
      </w:r>
      <w:r w:rsidR="00EB70CE">
        <w:rPr>
          <w:rFonts w:ascii="Arial" w:hAnsi="Arial" w:cs="Arial"/>
          <w:b/>
          <w:color w:val="FF0000"/>
        </w:rPr>
        <w:t xml:space="preserve">(CUANDO LA ACTUACIÓN INICIO EN VIGENCIA DEL </w:t>
      </w:r>
      <w:r w:rsidR="00D34AB9">
        <w:rPr>
          <w:rFonts w:ascii="Arial" w:hAnsi="Arial" w:cs="Arial"/>
          <w:b/>
          <w:color w:val="FF0000"/>
        </w:rPr>
        <w:t>CCA)</w:t>
      </w:r>
    </w:p>
    <w:p w:rsidR="0091596A" w:rsidRDefault="0091596A" w:rsidP="0039071E">
      <w:pPr>
        <w:ind w:left="2832" w:right="334" w:hanging="2548"/>
        <w:jc w:val="both"/>
        <w:rPr>
          <w:rFonts w:ascii="Arial" w:hAnsi="Arial" w:cs="Arial"/>
        </w:rPr>
      </w:pPr>
    </w:p>
    <w:p w:rsidR="0039071E" w:rsidRDefault="0091596A" w:rsidP="0039071E">
      <w:pPr>
        <w:ind w:left="2832" w:right="334" w:hanging="2548"/>
        <w:jc w:val="both"/>
        <w:rPr>
          <w:rFonts w:ascii="Arial" w:hAnsi="Arial" w:cs="Arial"/>
          <w:b/>
          <w:color w:val="FF0000"/>
        </w:rPr>
      </w:pPr>
      <w:r>
        <w:rPr>
          <w:rFonts w:ascii="Arial" w:hAnsi="Arial" w:cs="Arial"/>
        </w:rPr>
        <w:t xml:space="preserve">                                             </w:t>
      </w:r>
      <w:r w:rsidR="0039071E">
        <w:rPr>
          <w:rFonts w:ascii="Arial" w:hAnsi="Arial" w:cs="Arial"/>
        </w:rPr>
        <w:t xml:space="preserve"> </w:t>
      </w:r>
      <w:r w:rsidR="0039071E" w:rsidRPr="00DF4F28">
        <w:rPr>
          <w:rFonts w:ascii="Arial" w:hAnsi="Arial" w:cs="Arial"/>
          <w:b/>
        </w:rPr>
        <w:t>NOTIFICAR</w:t>
      </w:r>
      <w:r w:rsidR="0039071E">
        <w:rPr>
          <w:rFonts w:ascii="Arial" w:hAnsi="Arial" w:cs="Arial"/>
        </w:rPr>
        <w:t xml:space="preserve"> </w:t>
      </w:r>
      <w:r w:rsidR="0039071E" w:rsidRPr="00DF4F28">
        <w:rPr>
          <w:rFonts w:ascii="Arial" w:hAnsi="Arial" w:cs="Arial"/>
        </w:rPr>
        <w:t>el contenido de este acto administrativo a XXXXXXXXXXXXX, de conformidad con lo previsto en los artículos 68 y 69 del Código de Procedimiento Administrativo y de lo Contencioso Administrativo</w:t>
      </w:r>
      <w:r w:rsidR="0039071E">
        <w:rPr>
          <w:rFonts w:ascii="Arial" w:hAnsi="Arial" w:cs="Arial"/>
        </w:rPr>
        <w:t>, Ley 1437 de 2011.</w:t>
      </w:r>
      <w:r w:rsidR="00EB70CE">
        <w:rPr>
          <w:rFonts w:ascii="Arial" w:hAnsi="Arial" w:cs="Arial"/>
          <w:b/>
        </w:rPr>
        <w:t xml:space="preserve"> (</w:t>
      </w:r>
      <w:r w:rsidR="00EB70CE" w:rsidRPr="00EB70CE">
        <w:rPr>
          <w:rFonts w:ascii="Arial" w:hAnsi="Arial" w:cs="Arial"/>
          <w:b/>
          <w:color w:val="FF0000"/>
        </w:rPr>
        <w:t>CUANDO LA ACTUACION INICIO EN VIGENCIA DEL CPACA)</w:t>
      </w:r>
    </w:p>
    <w:p w:rsidR="00EB70CE" w:rsidRDefault="00EB70CE" w:rsidP="00EB70CE">
      <w:pPr>
        <w:ind w:left="2832" w:right="334" w:hanging="2548"/>
        <w:rPr>
          <w:rFonts w:ascii="Arial" w:hAnsi="Arial" w:cs="Arial"/>
          <w:b/>
          <w:color w:val="FF0000"/>
        </w:rPr>
      </w:pPr>
    </w:p>
    <w:p w:rsidR="00EB70CE" w:rsidRDefault="00EB70CE" w:rsidP="00EB70CE">
      <w:pPr>
        <w:ind w:left="2832" w:right="334" w:hanging="2548"/>
        <w:rPr>
          <w:rFonts w:ascii="Arial" w:hAnsi="Arial" w:cs="Arial"/>
          <w:b/>
          <w:color w:val="FF0000"/>
        </w:rPr>
      </w:pPr>
    </w:p>
    <w:p w:rsidR="00EB70CE" w:rsidRPr="00EB70CE" w:rsidRDefault="00134554" w:rsidP="00EB70CE">
      <w:pPr>
        <w:ind w:left="2832" w:right="334" w:hanging="2548"/>
        <w:rPr>
          <w:rFonts w:ascii="Arial" w:hAnsi="Arial" w:cs="Arial"/>
          <w:b/>
          <w:color w:val="FF0000"/>
        </w:rPr>
      </w:pPr>
      <w:r>
        <w:rPr>
          <w:rFonts w:ascii="Arial" w:hAnsi="Arial" w:cs="Arial"/>
          <w:b/>
          <w:color w:val="FF0000"/>
        </w:rPr>
        <w:t xml:space="preserve">RUTA Y </w:t>
      </w:r>
      <w:r w:rsidR="00EB70CE">
        <w:rPr>
          <w:rFonts w:ascii="Arial" w:hAnsi="Arial" w:cs="Arial"/>
          <w:b/>
          <w:color w:val="FF0000"/>
        </w:rPr>
        <w:t xml:space="preserve">NOTIFICACION PARA CONNACIONALES </w:t>
      </w:r>
    </w:p>
    <w:p w:rsidR="00EB70CE" w:rsidRDefault="00EB70CE" w:rsidP="00EB70CE">
      <w:pPr>
        <w:ind w:right="334"/>
        <w:rPr>
          <w:rFonts w:ascii="Arial" w:hAnsi="Arial" w:cs="Arial"/>
          <w:b/>
          <w:color w:val="FF0000"/>
        </w:rPr>
      </w:pPr>
    </w:p>
    <w:p w:rsidR="000A1309" w:rsidRDefault="000A1309" w:rsidP="00EB70CE">
      <w:pPr>
        <w:ind w:left="2832" w:right="334" w:hanging="2548"/>
        <w:jc w:val="both"/>
        <w:rPr>
          <w:rFonts w:ascii="Arial" w:hAnsi="Arial" w:cs="Arial"/>
          <w:b/>
        </w:rPr>
      </w:pPr>
      <w:r>
        <w:rPr>
          <w:rFonts w:ascii="Arial" w:hAnsi="Arial" w:cs="Arial"/>
          <w:b/>
        </w:rPr>
        <w:t xml:space="preserve">ARTICULO TERCERO:  </w:t>
      </w:r>
      <w:r w:rsidRPr="000A1309">
        <w:rPr>
          <w:rFonts w:ascii="Arial" w:hAnsi="Arial" w:cs="Arial"/>
          <w:b/>
        </w:rPr>
        <w:t xml:space="preserve">    ANEXAR </w:t>
      </w:r>
      <w:r w:rsidRPr="000A1309">
        <w:rPr>
          <w:rFonts w:ascii="Arial" w:hAnsi="Arial" w:cs="Arial"/>
        </w:rPr>
        <w:t>la ruta establecida para que las víctimas accedan al conjunto de medidas adoptadas en su beneficio, que posibilitarán hacer efectivo el goce de sus derechos a las medidas aplicables  conforme a su situación particular.</w:t>
      </w:r>
    </w:p>
    <w:p w:rsidR="000A1309" w:rsidRDefault="000A1309" w:rsidP="00EB70CE">
      <w:pPr>
        <w:ind w:left="2832" w:right="334" w:hanging="2548"/>
        <w:jc w:val="both"/>
        <w:rPr>
          <w:rFonts w:ascii="Arial" w:hAnsi="Arial" w:cs="Arial"/>
          <w:b/>
        </w:rPr>
      </w:pPr>
    </w:p>
    <w:p w:rsidR="000A1309" w:rsidRDefault="000A1309" w:rsidP="000A1309">
      <w:pPr>
        <w:ind w:right="334"/>
        <w:jc w:val="both"/>
        <w:rPr>
          <w:rFonts w:ascii="Arial" w:hAnsi="Arial" w:cs="Arial"/>
          <w:b/>
        </w:rPr>
      </w:pPr>
    </w:p>
    <w:p w:rsidR="00EB70CE" w:rsidRPr="00EB70CE" w:rsidRDefault="00EB70CE" w:rsidP="00EB70CE">
      <w:pPr>
        <w:ind w:left="2832" w:right="334" w:hanging="2548"/>
        <w:jc w:val="both"/>
        <w:rPr>
          <w:rFonts w:ascii="Arial" w:hAnsi="Arial" w:cs="Arial"/>
          <w:b/>
          <w:color w:val="FF0000"/>
        </w:rPr>
      </w:pPr>
      <w:r>
        <w:rPr>
          <w:rFonts w:ascii="Arial" w:hAnsi="Arial" w:cs="Arial"/>
          <w:b/>
        </w:rPr>
        <w:t xml:space="preserve">ARTICULO CUARTO           </w:t>
      </w:r>
      <w:r w:rsidRPr="00EB70CE">
        <w:rPr>
          <w:rFonts w:ascii="Arial" w:hAnsi="Arial" w:cs="Arial"/>
          <w:b/>
        </w:rPr>
        <w:t xml:space="preserve">NOTIFICAR el contenido de este acto administrativo a XXXXXXXXXXXXX, y al Consulado General de Colombia en </w:t>
      </w:r>
      <w:proofErr w:type="spellStart"/>
      <w:r w:rsidRPr="00EB70CE">
        <w:rPr>
          <w:rFonts w:ascii="Arial" w:hAnsi="Arial" w:cs="Arial"/>
          <w:b/>
        </w:rPr>
        <w:t>xxxxxxx</w:t>
      </w:r>
      <w:proofErr w:type="spellEnd"/>
      <w:r w:rsidRPr="00EB70CE">
        <w:rPr>
          <w:rFonts w:ascii="Arial" w:hAnsi="Arial" w:cs="Arial"/>
          <w:b/>
        </w:rPr>
        <w:t xml:space="preserve">  de conformidad con lo previsto en los artículos 68 y 69 del Código de Procedimiento Administrativo y de lo Contencioso Administrativo, Ley 1437 de 2011.</w:t>
      </w:r>
      <w:r w:rsidRPr="00EB70CE">
        <w:t xml:space="preserve"> </w:t>
      </w:r>
      <w:r w:rsidRPr="00EB70CE">
        <w:rPr>
          <w:rFonts w:ascii="Arial" w:hAnsi="Arial" w:cs="Arial"/>
          <w:b/>
        </w:rPr>
        <w:t>(</w:t>
      </w:r>
      <w:r w:rsidRPr="00EB70CE">
        <w:rPr>
          <w:rFonts w:ascii="Arial" w:hAnsi="Arial" w:cs="Arial"/>
          <w:b/>
          <w:color w:val="FF0000"/>
        </w:rPr>
        <w:t xml:space="preserve">CUANDO LA ACTUACIÓN INICIO EN VIGENCIA DEL </w:t>
      </w:r>
      <w:proofErr w:type="gramStart"/>
      <w:r w:rsidRPr="00EB70CE">
        <w:rPr>
          <w:rFonts w:ascii="Arial" w:hAnsi="Arial" w:cs="Arial"/>
          <w:b/>
          <w:color w:val="FF0000"/>
        </w:rPr>
        <w:t>C</w:t>
      </w:r>
      <w:r w:rsidR="00D34AB9">
        <w:rPr>
          <w:rFonts w:ascii="Arial" w:hAnsi="Arial" w:cs="Arial"/>
          <w:b/>
          <w:color w:val="FF0000"/>
        </w:rPr>
        <w:t>PA</w:t>
      </w:r>
      <w:r w:rsidRPr="00EB70CE">
        <w:rPr>
          <w:rFonts w:ascii="Arial" w:hAnsi="Arial" w:cs="Arial"/>
          <w:b/>
          <w:color w:val="FF0000"/>
        </w:rPr>
        <w:t>CA )</w:t>
      </w:r>
      <w:proofErr w:type="gramEnd"/>
    </w:p>
    <w:p w:rsidR="00EB70CE" w:rsidRPr="00EB70CE" w:rsidRDefault="00EB70CE" w:rsidP="00EB70CE">
      <w:pPr>
        <w:ind w:left="2832" w:right="334" w:hanging="2548"/>
        <w:jc w:val="both"/>
        <w:rPr>
          <w:rFonts w:ascii="Arial" w:hAnsi="Arial" w:cs="Arial"/>
          <w:b/>
        </w:rPr>
      </w:pPr>
    </w:p>
    <w:p w:rsidR="00EB70CE" w:rsidRPr="00D34AB9" w:rsidRDefault="00EB70CE" w:rsidP="00D34AB9">
      <w:pPr>
        <w:ind w:left="2832" w:right="334" w:hanging="2548"/>
        <w:jc w:val="both"/>
        <w:rPr>
          <w:rFonts w:ascii="Arial" w:hAnsi="Arial" w:cs="Arial"/>
          <w:b/>
        </w:rPr>
      </w:pPr>
      <w:r>
        <w:rPr>
          <w:rFonts w:ascii="Arial" w:hAnsi="Arial" w:cs="Arial"/>
          <w:b/>
        </w:rPr>
        <w:t xml:space="preserve">                                               </w:t>
      </w:r>
      <w:r w:rsidRPr="00EB70CE">
        <w:rPr>
          <w:rFonts w:ascii="Arial" w:hAnsi="Arial" w:cs="Arial"/>
          <w:b/>
        </w:rPr>
        <w:t xml:space="preserve">NOTIFICAR el contenido de este acto administrativo a XXXXXXXXXXXXX, y al Consulado General de Colombia en </w:t>
      </w:r>
      <w:proofErr w:type="spellStart"/>
      <w:r w:rsidRPr="00EB70CE">
        <w:rPr>
          <w:rFonts w:ascii="Arial" w:hAnsi="Arial" w:cs="Arial"/>
          <w:b/>
        </w:rPr>
        <w:t>xxxxxxx</w:t>
      </w:r>
      <w:proofErr w:type="spellEnd"/>
      <w:r w:rsidRPr="00EB70CE">
        <w:rPr>
          <w:rFonts w:ascii="Arial" w:hAnsi="Arial" w:cs="Arial"/>
          <w:b/>
        </w:rPr>
        <w:t xml:space="preserve">  de conformidad con lo previsto en los artículos 44 y 45 del Código Contencioso Administrativo, (Decreto 01 de 1984)..</w:t>
      </w:r>
      <w:r w:rsidR="00D34AB9" w:rsidRPr="00D34AB9">
        <w:t xml:space="preserve"> </w:t>
      </w:r>
      <w:r w:rsidR="00D34AB9">
        <w:t>(</w:t>
      </w:r>
      <w:r w:rsidR="00D34AB9" w:rsidRPr="00D34AB9">
        <w:rPr>
          <w:rFonts w:ascii="Arial" w:hAnsi="Arial" w:cs="Arial"/>
          <w:b/>
          <w:color w:val="FF0000"/>
        </w:rPr>
        <w:t>CUANDO LA ACTUACION INICIO EN VIGENCIA DEL CCA)</w:t>
      </w:r>
    </w:p>
    <w:p w:rsidR="00EB70CE" w:rsidRPr="00EB70CE" w:rsidRDefault="00EB70CE" w:rsidP="0039071E">
      <w:pPr>
        <w:ind w:left="2832" w:right="334" w:hanging="2548"/>
        <w:jc w:val="both"/>
        <w:rPr>
          <w:rFonts w:ascii="Arial" w:hAnsi="Arial" w:cs="Arial"/>
          <w:b/>
          <w:color w:val="FF0000"/>
        </w:rPr>
      </w:pPr>
    </w:p>
    <w:p w:rsidR="0033039E" w:rsidRPr="00352A5C" w:rsidRDefault="00DF4F28" w:rsidP="0039071E">
      <w:pPr>
        <w:ind w:right="334"/>
        <w:jc w:val="both"/>
        <w:rPr>
          <w:rFonts w:ascii="Arial" w:hAnsi="Arial" w:cs="Arial"/>
        </w:rPr>
      </w:pPr>
      <w:r>
        <w:rPr>
          <w:rFonts w:ascii="Arial" w:hAnsi="Arial" w:cs="Arial"/>
        </w:rPr>
        <w:t xml:space="preserve"> </w:t>
      </w:r>
    </w:p>
    <w:p w:rsidR="00F85B39" w:rsidRPr="00352A5C" w:rsidRDefault="00F85B39" w:rsidP="00BE4978">
      <w:pPr>
        <w:ind w:left="2832" w:right="334" w:hanging="2548"/>
        <w:jc w:val="both"/>
        <w:rPr>
          <w:rFonts w:ascii="Arial" w:hAnsi="Arial" w:cs="Arial"/>
        </w:rPr>
      </w:pPr>
      <w:r w:rsidRPr="00352A5C">
        <w:rPr>
          <w:rFonts w:ascii="Arial" w:hAnsi="Arial" w:cs="Arial"/>
          <w:b/>
        </w:rPr>
        <w:t>ARTÍCULO QUINTO:</w:t>
      </w:r>
      <w:r w:rsidRPr="00352A5C">
        <w:rPr>
          <w:rFonts w:ascii="Arial" w:hAnsi="Arial" w:cs="Arial"/>
        </w:rPr>
        <w:tab/>
        <w:t>Contra la presente resolución no procede recurso alguno.</w:t>
      </w:r>
    </w:p>
    <w:p w:rsidR="0033039E" w:rsidRDefault="0033039E" w:rsidP="00296D34">
      <w:pPr>
        <w:ind w:right="334"/>
        <w:rPr>
          <w:rFonts w:ascii="Arial" w:hAnsi="Arial" w:cs="Arial"/>
          <w:b/>
        </w:rPr>
      </w:pPr>
    </w:p>
    <w:p w:rsidR="00296D34" w:rsidRDefault="00296D34" w:rsidP="0033039E">
      <w:pPr>
        <w:ind w:left="284" w:right="334"/>
        <w:rPr>
          <w:rFonts w:ascii="Arial" w:hAnsi="Arial" w:cs="Arial"/>
          <w:b/>
          <w:highlight w:val="yellow"/>
        </w:rPr>
      </w:pPr>
    </w:p>
    <w:p w:rsidR="0033039E" w:rsidRDefault="0033039E" w:rsidP="0033039E">
      <w:pPr>
        <w:ind w:left="284" w:right="334"/>
        <w:rPr>
          <w:rFonts w:ascii="Arial" w:hAnsi="Arial" w:cs="Arial"/>
          <w:b/>
        </w:rPr>
      </w:pPr>
      <w:r w:rsidRPr="0033039E">
        <w:rPr>
          <w:rFonts w:ascii="Arial" w:hAnsi="Arial" w:cs="Arial"/>
          <w:b/>
          <w:highlight w:val="yellow"/>
        </w:rPr>
        <w:t xml:space="preserve">CUANDO SE REVOCA </w:t>
      </w:r>
      <w:r w:rsidRPr="0091596A">
        <w:rPr>
          <w:rFonts w:ascii="Arial" w:hAnsi="Arial" w:cs="Arial"/>
          <w:b/>
          <w:highlight w:val="yellow"/>
        </w:rPr>
        <w:t xml:space="preserve">PARCIALMENTE </w:t>
      </w:r>
      <w:r w:rsidR="0091596A" w:rsidRPr="0091596A">
        <w:rPr>
          <w:rFonts w:ascii="Arial" w:hAnsi="Arial" w:cs="Arial"/>
          <w:b/>
          <w:highlight w:val="yellow"/>
        </w:rPr>
        <w:t xml:space="preserve"> </w:t>
      </w:r>
    </w:p>
    <w:p w:rsidR="0033039E" w:rsidRDefault="0033039E" w:rsidP="00790722">
      <w:pPr>
        <w:ind w:left="284" w:right="334"/>
        <w:jc w:val="center"/>
        <w:rPr>
          <w:rFonts w:ascii="Arial" w:hAnsi="Arial" w:cs="Arial"/>
          <w:b/>
        </w:rPr>
      </w:pPr>
    </w:p>
    <w:p w:rsidR="0033039E" w:rsidRPr="00352A5C" w:rsidRDefault="0033039E" w:rsidP="007D0D94">
      <w:pPr>
        <w:ind w:left="2832" w:right="334" w:hanging="2548"/>
        <w:jc w:val="both"/>
        <w:rPr>
          <w:rFonts w:ascii="Arial" w:hAnsi="Arial" w:cs="Arial"/>
        </w:rPr>
      </w:pPr>
      <w:r w:rsidRPr="00352A5C">
        <w:rPr>
          <w:rFonts w:ascii="Arial" w:hAnsi="Arial" w:cs="Arial"/>
          <w:b/>
        </w:rPr>
        <w:t>ARTÍCULO PRIMERO:</w:t>
      </w:r>
      <w:r w:rsidRPr="00352A5C">
        <w:rPr>
          <w:rFonts w:ascii="Arial" w:hAnsi="Arial" w:cs="Arial"/>
        </w:rPr>
        <w:t xml:space="preserve"> </w:t>
      </w:r>
      <w:r w:rsidRPr="00352A5C">
        <w:rPr>
          <w:rFonts w:ascii="Arial" w:hAnsi="Arial" w:cs="Arial"/>
        </w:rPr>
        <w:tab/>
      </w:r>
      <w:r>
        <w:rPr>
          <w:rFonts w:ascii="Arial" w:hAnsi="Arial" w:cs="Arial"/>
          <w:b/>
        </w:rPr>
        <w:t>REVOCAR PARCIALMENTE</w:t>
      </w:r>
      <w:r w:rsidRPr="00352A5C">
        <w:rPr>
          <w:rFonts w:ascii="Arial" w:hAnsi="Arial" w:cs="Arial"/>
          <w:b/>
        </w:rPr>
        <w:t xml:space="preserve"> </w:t>
      </w:r>
      <w:r w:rsidRPr="00352A5C">
        <w:rPr>
          <w:rFonts w:ascii="Arial" w:hAnsi="Arial" w:cs="Arial"/>
        </w:rPr>
        <w:t xml:space="preserve">la decisión proferida mediante la </w:t>
      </w:r>
      <w:r w:rsidRPr="00352A5C">
        <w:rPr>
          <w:rFonts w:ascii="Arial" w:hAnsi="Arial" w:cs="Arial"/>
          <w:b/>
        </w:rPr>
        <w:t xml:space="preserve">Resolución No. </w:t>
      </w:r>
      <w:r>
        <w:rPr>
          <w:rFonts w:ascii="Arial" w:hAnsi="Arial" w:cs="Arial"/>
          <w:b/>
          <w:iCs/>
        </w:rPr>
        <w:t>XXXXX</w:t>
      </w:r>
      <w:r w:rsidRPr="00352A5C">
        <w:rPr>
          <w:rFonts w:ascii="Arial" w:hAnsi="Arial" w:cs="Arial"/>
          <w:b/>
          <w:iCs/>
        </w:rPr>
        <w:t xml:space="preserve"> expedida el </w:t>
      </w:r>
      <w:r>
        <w:rPr>
          <w:rFonts w:ascii="Arial" w:hAnsi="Arial" w:cs="Arial"/>
          <w:b/>
          <w:iCs/>
        </w:rPr>
        <w:t>XX</w:t>
      </w:r>
      <w:r w:rsidRPr="00352A5C">
        <w:rPr>
          <w:rFonts w:ascii="Arial" w:hAnsi="Arial" w:cs="Arial"/>
          <w:b/>
          <w:iCs/>
        </w:rPr>
        <w:t xml:space="preserve"> de </w:t>
      </w:r>
      <w:r>
        <w:rPr>
          <w:rFonts w:ascii="Arial" w:hAnsi="Arial" w:cs="Arial"/>
          <w:b/>
          <w:iCs/>
        </w:rPr>
        <w:t>XX</w:t>
      </w:r>
      <w:r w:rsidRPr="00352A5C">
        <w:rPr>
          <w:rFonts w:ascii="Arial" w:hAnsi="Arial" w:cs="Arial"/>
          <w:b/>
          <w:iCs/>
        </w:rPr>
        <w:t xml:space="preserve"> de 20</w:t>
      </w:r>
      <w:r>
        <w:rPr>
          <w:rFonts w:ascii="Arial" w:hAnsi="Arial" w:cs="Arial"/>
          <w:b/>
          <w:iCs/>
        </w:rPr>
        <w:t>XX</w:t>
      </w:r>
      <w:r w:rsidRPr="00352A5C">
        <w:rPr>
          <w:rFonts w:ascii="Arial" w:hAnsi="Arial" w:cs="Arial"/>
          <w:b/>
          <w:iCs/>
        </w:rPr>
        <w:t>11</w:t>
      </w:r>
      <w:r w:rsidRPr="00352A5C">
        <w:rPr>
          <w:rFonts w:ascii="Arial" w:hAnsi="Arial" w:cs="Arial"/>
        </w:rPr>
        <w:t>,</w:t>
      </w:r>
      <w:r w:rsidR="0039071E">
        <w:rPr>
          <w:rFonts w:ascii="Arial" w:hAnsi="Arial" w:cs="Arial"/>
        </w:rPr>
        <w:t xml:space="preserve"> </w:t>
      </w:r>
      <w:r w:rsidR="007D0D94">
        <w:rPr>
          <w:rFonts w:ascii="Arial" w:hAnsi="Arial" w:cs="Arial"/>
          <w:b/>
          <w:bCs/>
        </w:rPr>
        <w:t>RECONOCER</w:t>
      </w:r>
      <w:r w:rsidR="007D0D94" w:rsidRPr="00352A5C">
        <w:rPr>
          <w:rFonts w:ascii="Arial" w:hAnsi="Arial" w:cs="Arial"/>
          <w:bCs/>
        </w:rPr>
        <w:t xml:space="preserve"> en el Registro Único </w:t>
      </w:r>
      <w:r w:rsidR="007D0D94" w:rsidRPr="00352A5C">
        <w:rPr>
          <w:rFonts w:ascii="Arial" w:hAnsi="Arial" w:cs="Arial"/>
        </w:rPr>
        <w:t>de Víctimas</w:t>
      </w:r>
      <w:r w:rsidR="007D0D94" w:rsidRPr="00352A5C">
        <w:rPr>
          <w:rFonts w:ascii="Arial" w:hAnsi="Arial" w:cs="Arial"/>
          <w:bCs/>
        </w:rPr>
        <w:t xml:space="preserve"> al </w:t>
      </w:r>
      <w:r w:rsidR="007D0D94">
        <w:rPr>
          <w:rFonts w:ascii="Arial" w:hAnsi="Arial" w:cs="Arial"/>
          <w:bCs/>
        </w:rPr>
        <w:t>XXXXXXX</w:t>
      </w:r>
      <w:r w:rsidR="007D0D94" w:rsidRPr="00352A5C">
        <w:rPr>
          <w:rFonts w:ascii="Arial" w:hAnsi="Arial" w:cs="Arial"/>
        </w:rPr>
        <w:t xml:space="preserve">, </w:t>
      </w:r>
      <w:r w:rsidR="007D0D94" w:rsidRPr="00352A5C">
        <w:rPr>
          <w:rFonts w:ascii="Arial" w:hAnsi="Arial" w:cs="Arial"/>
          <w:bCs/>
        </w:rPr>
        <w:t xml:space="preserve">identificado </w:t>
      </w:r>
      <w:r w:rsidR="007D0D94" w:rsidRPr="00352A5C">
        <w:rPr>
          <w:rFonts w:ascii="Arial" w:hAnsi="Arial" w:cs="Arial"/>
        </w:rPr>
        <w:t xml:space="preserve">con la cédula de ciudadanía No. </w:t>
      </w:r>
      <w:r w:rsidR="007D0D94">
        <w:rPr>
          <w:rFonts w:ascii="Arial" w:hAnsi="Arial" w:cs="Arial"/>
          <w:b/>
          <w:iCs/>
        </w:rPr>
        <w:t xml:space="preserve">XXXXXX </w:t>
      </w:r>
      <w:r w:rsidR="007D0D94" w:rsidRPr="00352A5C">
        <w:rPr>
          <w:rFonts w:ascii="Arial" w:hAnsi="Arial" w:cs="Arial"/>
        </w:rPr>
        <w:t xml:space="preserve"> </w:t>
      </w:r>
      <w:r w:rsidR="007D0D94" w:rsidRPr="00DF4F28">
        <w:rPr>
          <w:rFonts w:ascii="Arial" w:hAnsi="Arial" w:cs="Arial"/>
          <w:bCs/>
          <w:highlight w:val="yellow"/>
        </w:rPr>
        <w:t>y a los miembros de su hogar</w:t>
      </w:r>
      <w:r w:rsidR="007D0D94">
        <w:rPr>
          <w:rFonts w:ascii="Arial" w:hAnsi="Arial" w:cs="Arial"/>
          <w:bCs/>
        </w:rPr>
        <w:t xml:space="preserve"> el hecho </w:t>
      </w:r>
      <w:proofErr w:type="spellStart"/>
      <w:r w:rsidR="007D0D94">
        <w:rPr>
          <w:rFonts w:ascii="Arial" w:hAnsi="Arial" w:cs="Arial"/>
          <w:bCs/>
        </w:rPr>
        <w:t>victimizante</w:t>
      </w:r>
      <w:proofErr w:type="spellEnd"/>
      <w:r w:rsidR="007D0D94">
        <w:rPr>
          <w:rFonts w:ascii="Arial" w:hAnsi="Arial" w:cs="Arial"/>
          <w:bCs/>
        </w:rPr>
        <w:t xml:space="preserve">, conforme a </w:t>
      </w:r>
      <w:r w:rsidR="007D0D94" w:rsidRPr="00352A5C">
        <w:rPr>
          <w:rFonts w:ascii="Arial" w:hAnsi="Arial" w:cs="Arial"/>
          <w:bCs/>
        </w:rPr>
        <w:t xml:space="preserve"> las razones señaladas en la parte motiva de la presente resolución.</w:t>
      </w:r>
    </w:p>
    <w:p w:rsidR="0033039E" w:rsidRPr="00352A5C" w:rsidRDefault="0033039E" w:rsidP="0033039E">
      <w:pPr>
        <w:ind w:left="2832" w:right="334" w:hanging="2548"/>
        <w:jc w:val="both"/>
        <w:rPr>
          <w:rFonts w:ascii="Arial" w:hAnsi="Arial" w:cs="Arial"/>
        </w:rPr>
      </w:pPr>
    </w:p>
    <w:p w:rsidR="007D0D94" w:rsidRPr="00352A5C" w:rsidRDefault="0033039E" w:rsidP="007D0D94">
      <w:pPr>
        <w:ind w:left="2832" w:right="334" w:hanging="2548"/>
        <w:jc w:val="both"/>
        <w:rPr>
          <w:rFonts w:ascii="Arial" w:hAnsi="Arial" w:cs="Arial"/>
        </w:rPr>
      </w:pPr>
      <w:r w:rsidRPr="00352A5C">
        <w:rPr>
          <w:rFonts w:ascii="Arial" w:hAnsi="Arial" w:cs="Arial"/>
          <w:b/>
        </w:rPr>
        <w:t>ARTÍCULO SEGUNDO:</w:t>
      </w:r>
      <w:r w:rsidRPr="00352A5C">
        <w:rPr>
          <w:rFonts w:ascii="Arial" w:hAnsi="Arial" w:cs="Arial"/>
        </w:rPr>
        <w:t xml:space="preserve"> </w:t>
      </w:r>
      <w:r w:rsidRPr="00352A5C">
        <w:rPr>
          <w:rFonts w:ascii="Arial" w:hAnsi="Arial" w:cs="Arial"/>
        </w:rPr>
        <w:tab/>
      </w:r>
      <w:r w:rsidR="007D0D94">
        <w:rPr>
          <w:rFonts w:ascii="Arial" w:hAnsi="Arial" w:cs="Arial"/>
          <w:b/>
        </w:rPr>
        <w:t xml:space="preserve">MANTENER </w:t>
      </w:r>
      <w:r w:rsidR="007D0D94">
        <w:rPr>
          <w:rFonts w:ascii="Arial" w:hAnsi="Arial" w:cs="Arial"/>
        </w:rPr>
        <w:t>la decisión frente a los demás aspectos del acto administrativo recurrido. Atendiendo a</w:t>
      </w:r>
      <w:r w:rsidR="007D0D94" w:rsidRPr="00352A5C">
        <w:rPr>
          <w:rFonts w:ascii="Arial" w:hAnsi="Arial" w:cs="Arial"/>
        </w:rPr>
        <w:t xml:space="preserve"> las razones expuestas </w:t>
      </w:r>
      <w:r w:rsidR="007D0D94">
        <w:rPr>
          <w:rFonts w:ascii="Arial" w:hAnsi="Arial" w:cs="Arial"/>
        </w:rPr>
        <w:t>en la parte motiva de este acto.</w:t>
      </w:r>
    </w:p>
    <w:p w:rsidR="0033039E" w:rsidRPr="00352A5C" w:rsidRDefault="0033039E" w:rsidP="0033039E">
      <w:pPr>
        <w:ind w:left="2832" w:right="334" w:hanging="2548"/>
        <w:jc w:val="both"/>
        <w:rPr>
          <w:rFonts w:ascii="Arial" w:hAnsi="Arial" w:cs="Arial"/>
        </w:rPr>
      </w:pPr>
    </w:p>
    <w:p w:rsidR="0033039E" w:rsidRDefault="0033039E" w:rsidP="007D0D94">
      <w:pPr>
        <w:ind w:left="2832" w:right="334" w:hanging="2548"/>
        <w:jc w:val="both"/>
        <w:rPr>
          <w:rFonts w:ascii="Arial" w:hAnsi="Arial" w:cs="Arial"/>
        </w:rPr>
      </w:pPr>
      <w:r w:rsidRPr="00352A5C">
        <w:rPr>
          <w:rFonts w:ascii="Arial" w:hAnsi="Arial" w:cs="Arial"/>
          <w:b/>
        </w:rPr>
        <w:t>ARTÍCULO TERCERO:</w:t>
      </w:r>
      <w:r w:rsidRPr="00352A5C">
        <w:rPr>
          <w:rFonts w:ascii="Arial" w:hAnsi="Arial" w:cs="Arial"/>
        </w:rPr>
        <w:t xml:space="preserve"> </w:t>
      </w:r>
      <w:r w:rsidRPr="00352A5C">
        <w:rPr>
          <w:rFonts w:ascii="Arial" w:hAnsi="Arial" w:cs="Arial"/>
        </w:rPr>
        <w:tab/>
      </w:r>
      <w:r>
        <w:rPr>
          <w:rFonts w:ascii="Arial" w:hAnsi="Arial" w:cs="Arial"/>
          <w:b/>
        </w:rPr>
        <w:t>ANEXAR</w:t>
      </w:r>
      <w:r w:rsidRPr="00352A5C">
        <w:rPr>
          <w:rFonts w:ascii="Arial" w:hAnsi="Arial" w:cs="Arial"/>
          <w:b/>
        </w:rPr>
        <w:t xml:space="preserve"> </w:t>
      </w:r>
      <w:r w:rsidRPr="00352A5C">
        <w:rPr>
          <w:rFonts w:ascii="Arial" w:hAnsi="Arial" w:cs="Arial"/>
        </w:rPr>
        <w:t xml:space="preserve">la ruta establecida para que las víctimas accedan </w:t>
      </w:r>
      <w:r w:rsidRPr="00352A5C">
        <w:rPr>
          <w:rFonts w:ascii="Arial" w:hAnsi="Arial" w:cs="Arial"/>
          <w:bCs/>
        </w:rPr>
        <w:t xml:space="preserve">al conjunto de medidas adoptadas en su beneficio, que posibilitarán hacer </w:t>
      </w:r>
      <w:r w:rsidRPr="00352A5C">
        <w:rPr>
          <w:rFonts w:ascii="Arial" w:hAnsi="Arial" w:cs="Arial"/>
        </w:rPr>
        <w:t>efectivo el goce de sus derechos a la verdad, la justicia y la reparación integral con garantía de no repetición, las cuales contribuirán a dignificar su condición a través de la materialización de sus derechos constitucionales.</w:t>
      </w:r>
      <w:r>
        <w:rPr>
          <w:rFonts w:ascii="Arial" w:hAnsi="Arial" w:cs="Arial"/>
        </w:rPr>
        <w:t xml:space="preserve"> </w:t>
      </w:r>
    </w:p>
    <w:p w:rsidR="007D0D94" w:rsidRDefault="007D0D94" w:rsidP="007D0D94">
      <w:pPr>
        <w:ind w:left="2832" w:right="334" w:hanging="2548"/>
        <w:jc w:val="both"/>
        <w:rPr>
          <w:rFonts w:ascii="Arial" w:hAnsi="Arial" w:cs="Arial"/>
        </w:rPr>
      </w:pPr>
    </w:p>
    <w:p w:rsidR="0091596A" w:rsidRDefault="00D34AB9" w:rsidP="00D34AB9">
      <w:pPr>
        <w:ind w:left="2832" w:right="334" w:hanging="2548"/>
        <w:jc w:val="both"/>
        <w:rPr>
          <w:rFonts w:ascii="Arial" w:hAnsi="Arial" w:cs="Arial"/>
        </w:rPr>
      </w:pPr>
      <w:r w:rsidRPr="00352A5C">
        <w:rPr>
          <w:rFonts w:ascii="Arial" w:hAnsi="Arial" w:cs="Arial"/>
          <w:b/>
        </w:rPr>
        <w:t xml:space="preserve">ARTÍCULO CUARTO: </w:t>
      </w:r>
      <w:r w:rsidRPr="00352A5C">
        <w:rPr>
          <w:rFonts w:ascii="Arial" w:hAnsi="Arial" w:cs="Arial"/>
          <w:b/>
        </w:rPr>
        <w:tab/>
      </w:r>
      <w:r>
        <w:rPr>
          <w:rFonts w:ascii="Arial" w:hAnsi="Arial" w:cs="Arial"/>
          <w:b/>
        </w:rPr>
        <w:t>NOTIFICAR</w:t>
      </w:r>
      <w:r w:rsidRPr="00352A5C">
        <w:rPr>
          <w:rFonts w:ascii="Arial" w:hAnsi="Arial" w:cs="Arial"/>
        </w:rPr>
        <w:t xml:space="preserve"> el contenido de este acto</w:t>
      </w:r>
      <w:r>
        <w:rPr>
          <w:rFonts w:ascii="Arial" w:hAnsi="Arial" w:cs="Arial"/>
        </w:rPr>
        <w:t xml:space="preserve"> administrativo</w:t>
      </w:r>
      <w:r w:rsidRPr="00352A5C">
        <w:rPr>
          <w:rFonts w:ascii="Arial" w:hAnsi="Arial" w:cs="Arial"/>
        </w:rPr>
        <w:t>, de conformidad con lo previsto en los artículos 44 y 45 del Código Contencioso Administrativo (Decreto 01 de 1984).</w:t>
      </w:r>
      <w:r>
        <w:rPr>
          <w:rFonts w:ascii="Arial" w:hAnsi="Arial" w:cs="Arial"/>
        </w:rPr>
        <w:t xml:space="preserve"> </w:t>
      </w:r>
      <w:r>
        <w:rPr>
          <w:rFonts w:ascii="Arial" w:hAnsi="Arial" w:cs="Arial"/>
          <w:b/>
          <w:color w:val="FF0000"/>
        </w:rPr>
        <w:t>(CUANDO LA ACTUACIÓN INICIO EN VIGENCIA DEL CCA)</w:t>
      </w:r>
      <w:r>
        <w:rPr>
          <w:rFonts w:ascii="Arial" w:hAnsi="Arial" w:cs="Arial"/>
        </w:rPr>
        <w:t xml:space="preserve">/ </w:t>
      </w:r>
    </w:p>
    <w:p w:rsidR="0091596A" w:rsidRDefault="0091596A" w:rsidP="00D34AB9">
      <w:pPr>
        <w:ind w:left="2832" w:right="334" w:hanging="2548"/>
        <w:jc w:val="both"/>
        <w:rPr>
          <w:rFonts w:ascii="Arial" w:hAnsi="Arial" w:cs="Arial"/>
          <w:b/>
        </w:rPr>
      </w:pPr>
    </w:p>
    <w:p w:rsidR="00D34AB9" w:rsidRDefault="0091596A" w:rsidP="00D34AB9">
      <w:pPr>
        <w:ind w:left="2832" w:right="334" w:hanging="2548"/>
        <w:jc w:val="both"/>
        <w:rPr>
          <w:rFonts w:ascii="Arial" w:hAnsi="Arial" w:cs="Arial"/>
          <w:b/>
          <w:color w:val="FF0000"/>
        </w:rPr>
      </w:pPr>
      <w:r>
        <w:rPr>
          <w:rFonts w:ascii="Arial" w:hAnsi="Arial" w:cs="Arial"/>
          <w:b/>
        </w:rPr>
        <w:t xml:space="preserve">                                              </w:t>
      </w:r>
      <w:r w:rsidR="00D34AB9" w:rsidRPr="00DF4F28">
        <w:rPr>
          <w:rFonts w:ascii="Arial" w:hAnsi="Arial" w:cs="Arial"/>
          <w:b/>
        </w:rPr>
        <w:t>NOTIFICAR</w:t>
      </w:r>
      <w:r w:rsidR="00D34AB9">
        <w:rPr>
          <w:rFonts w:ascii="Arial" w:hAnsi="Arial" w:cs="Arial"/>
        </w:rPr>
        <w:t xml:space="preserve"> </w:t>
      </w:r>
      <w:r w:rsidR="00D34AB9" w:rsidRPr="00DF4F28">
        <w:rPr>
          <w:rFonts w:ascii="Arial" w:hAnsi="Arial" w:cs="Arial"/>
        </w:rPr>
        <w:t>el contenido de este acto administrativo a XXXXXXXXXXXXX, de conformidad con lo previsto en los artículos 68 y 69 del Código de Procedimiento Administrativo y de lo Contencioso Administrativo</w:t>
      </w:r>
      <w:r w:rsidR="00D34AB9">
        <w:rPr>
          <w:rFonts w:ascii="Arial" w:hAnsi="Arial" w:cs="Arial"/>
        </w:rPr>
        <w:t>, Ley 1437 de 2011.</w:t>
      </w:r>
      <w:r w:rsidR="00D34AB9">
        <w:rPr>
          <w:rFonts w:ascii="Arial" w:hAnsi="Arial" w:cs="Arial"/>
          <w:b/>
        </w:rPr>
        <w:t xml:space="preserve"> (</w:t>
      </w:r>
      <w:r w:rsidR="00D34AB9" w:rsidRPr="00EB70CE">
        <w:rPr>
          <w:rFonts w:ascii="Arial" w:hAnsi="Arial" w:cs="Arial"/>
          <w:b/>
          <w:color w:val="FF0000"/>
        </w:rPr>
        <w:t>CUANDO LA ACTUACION INICIO EN VIGENCIA DEL CPACA)</w:t>
      </w:r>
    </w:p>
    <w:p w:rsidR="00D34AB9" w:rsidRDefault="00D34AB9" w:rsidP="00D34AB9">
      <w:pPr>
        <w:ind w:left="2832" w:right="334" w:hanging="2548"/>
        <w:rPr>
          <w:rFonts w:ascii="Arial" w:hAnsi="Arial" w:cs="Arial"/>
          <w:b/>
          <w:color w:val="FF0000"/>
        </w:rPr>
      </w:pPr>
    </w:p>
    <w:p w:rsidR="00D34AB9" w:rsidRDefault="00D34AB9" w:rsidP="00D34AB9">
      <w:pPr>
        <w:ind w:left="2832" w:right="334" w:hanging="2548"/>
        <w:rPr>
          <w:rFonts w:ascii="Arial" w:hAnsi="Arial" w:cs="Arial"/>
          <w:b/>
          <w:color w:val="FF0000"/>
        </w:rPr>
      </w:pPr>
    </w:p>
    <w:p w:rsidR="00D34AB9" w:rsidRDefault="000A1309" w:rsidP="00D34AB9">
      <w:pPr>
        <w:ind w:left="2832" w:right="334" w:hanging="2548"/>
        <w:rPr>
          <w:rFonts w:ascii="Arial" w:hAnsi="Arial" w:cs="Arial"/>
          <w:b/>
          <w:color w:val="FF0000"/>
        </w:rPr>
      </w:pPr>
      <w:r>
        <w:rPr>
          <w:rFonts w:ascii="Arial" w:hAnsi="Arial" w:cs="Arial"/>
          <w:b/>
          <w:color w:val="FF0000"/>
        </w:rPr>
        <w:t xml:space="preserve">RUTA Y </w:t>
      </w:r>
      <w:r w:rsidR="00D34AB9">
        <w:rPr>
          <w:rFonts w:ascii="Arial" w:hAnsi="Arial" w:cs="Arial"/>
          <w:b/>
          <w:color w:val="FF0000"/>
        </w:rPr>
        <w:t xml:space="preserve">NOTIFICACION PARA CONNACIONALES </w:t>
      </w:r>
    </w:p>
    <w:p w:rsidR="000A1309" w:rsidRDefault="000A1309" w:rsidP="000A1309">
      <w:pPr>
        <w:ind w:left="6088" w:right="334" w:hanging="2548"/>
        <w:rPr>
          <w:rFonts w:ascii="Arial" w:hAnsi="Arial" w:cs="Arial"/>
          <w:b/>
          <w:color w:val="FF0000"/>
        </w:rPr>
      </w:pPr>
    </w:p>
    <w:p w:rsidR="00134554" w:rsidRDefault="00134554" w:rsidP="00134554">
      <w:pPr>
        <w:ind w:left="2832" w:right="334" w:hanging="2548"/>
        <w:jc w:val="both"/>
        <w:rPr>
          <w:rFonts w:ascii="Arial" w:hAnsi="Arial" w:cs="Arial"/>
          <w:b/>
        </w:rPr>
      </w:pPr>
      <w:r>
        <w:rPr>
          <w:rFonts w:ascii="Arial" w:hAnsi="Arial" w:cs="Arial"/>
          <w:b/>
        </w:rPr>
        <w:t xml:space="preserve">ARTICULO TERCERO:  </w:t>
      </w:r>
      <w:r w:rsidRPr="000A1309">
        <w:rPr>
          <w:rFonts w:ascii="Arial" w:hAnsi="Arial" w:cs="Arial"/>
          <w:b/>
        </w:rPr>
        <w:t xml:space="preserve">    ANEXAR </w:t>
      </w:r>
      <w:r w:rsidRPr="000A1309">
        <w:rPr>
          <w:rFonts w:ascii="Arial" w:hAnsi="Arial" w:cs="Arial"/>
        </w:rPr>
        <w:t>la ruta establecida para que las víctimas accedan al conjunto de medidas adoptadas en su beneficio, que posibilitarán hacer efectivo el goce de sus derechos a las medidas aplicables  conforme a su situación particular.</w:t>
      </w:r>
    </w:p>
    <w:p w:rsidR="000A1309" w:rsidRDefault="000A1309" w:rsidP="00D34AB9">
      <w:pPr>
        <w:ind w:left="2832" w:right="334" w:hanging="2548"/>
        <w:rPr>
          <w:rFonts w:ascii="Arial" w:hAnsi="Arial" w:cs="Arial"/>
          <w:b/>
          <w:color w:val="FF0000"/>
        </w:rPr>
      </w:pPr>
    </w:p>
    <w:p w:rsidR="000A1309" w:rsidRPr="00EB70CE" w:rsidRDefault="000A1309" w:rsidP="00D34AB9">
      <w:pPr>
        <w:ind w:left="2832" w:right="334" w:hanging="2548"/>
        <w:rPr>
          <w:rFonts w:ascii="Arial" w:hAnsi="Arial" w:cs="Arial"/>
          <w:b/>
          <w:color w:val="FF0000"/>
        </w:rPr>
      </w:pPr>
    </w:p>
    <w:p w:rsidR="00D34AB9" w:rsidRDefault="00D34AB9" w:rsidP="00D34AB9">
      <w:pPr>
        <w:ind w:right="334"/>
        <w:rPr>
          <w:rFonts w:ascii="Arial" w:hAnsi="Arial" w:cs="Arial"/>
          <w:b/>
          <w:color w:val="FF0000"/>
        </w:rPr>
      </w:pPr>
    </w:p>
    <w:p w:rsidR="00D34AB9" w:rsidRPr="00EB70CE" w:rsidRDefault="00D34AB9" w:rsidP="00D34AB9">
      <w:pPr>
        <w:ind w:left="2832" w:right="334" w:hanging="2548"/>
        <w:jc w:val="both"/>
        <w:rPr>
          <w:rFonts w:ascii="Arial" w:hAnsi="Arial" w:cs="Arial"/>
          <w:b/>
          <w:color w:val="FF0000"/>
        </w:rPr>
      </w:pPr>
      <w:r>
        <w:rPr>
          <w:rFonts w:ascii="Arial" w:hAnsi="Arial" w:cs="Arial"/>
          <w:b/>
        </w:rPr>
        <w:t xml:space="preserve">ARTICULO CUARTO           </w:t>
      </w:r>
      <w:r w:rsidRPr="00EB70CE">
        <w:rPr>
          <w:rFonts w:ascii="Arial" w:hAnsi="Arial" w:cs="Arial"/>
          <w:b/>
        </w:rPr>
        <w:t xml:space="preserve">NOTIFICAR el contenido de este acto administrativo a XXXXXXXXXXXXX, y al Consulado General de Colombia en </w:t>
      </w:r>
      <w:proofErr w:type="spellStart"/>
      <w:r w:rsidRPr="00EB70CE">
        <w:rPr>
          <w:rFonts w:ascii="Arial" w:hAnsi="Arial" w:cs="Arial"/>
          <w:b/>
        </w:rPr>
        <w:t>xxxxxxx</w:t>
      </w:r>
      <w:proofErr w:type="spellEnd"/>
      <w:r w:rsidRPr="00EB70CE">
        <w:rPr>
          <w:rFonts w:ascii="Arial" w:hAnsi="Arial" w:cs="Arial"/>
          <w:b/>
        </w:rPr>
        <w:t xml:space="preserve">  de conformidad con lo previsto en los artículos 68 y 69 del Código de Procedimiento Administrativo y de lo Contencioso Administrativo, Ley 1437 de 2011.</w:t>
      </w:r>
      <w:r w:rsidRPr="00EB70CE">
        <w:t xml:space="preserve"> </w:t>
      </w:r>
      <w:r w:rsidRPr="00EB70CE">
        <w:rPr>
          <w:rFonts w:ascii="Arial" w:hAnsi="Arial" w:cs="Arial"/>
          <w:b/>
        </w:rPr>
        <w:t>(</w:t>
      </w:r>
      <w:r w:rsidRPr="00EB70CE">
        <w:rPr>
          <w:rFonts w:ascii="Arial" w:hAnsi="Arial" w:cs="Arial"/>
          <w:b/>
          <w:color w:val="FF0000"/>
        </w:rPr>
        <w:t>CUANDO LA ACTUACIÓN INICIO EN VIGENCIA DEL C</w:t>
      </w:r>
      <w:r>
        <w:rPr>
          <w:rFonts w:ascii="Arial" w:hAnsi="Arial" w:cs="Arial"/>
          <w:b/>
          <w:color w:val="FF0000"/>
        </w:rPr>
        <w:t>PA</w:t>
      </w:r>
      <w:r w:rsidRPr="00EB70CE">
        <w:rPr>
          <w:rFonts w:ascii="Arial" w:hAnsi="Arial" w:cs="Arial"/>
          <w:b/>
          <w:color w:val="FF0000"/>
        </w:rPr>
        <w:t>CA)</w:t>
      </w:r>
    </w:p>
    <w:p w:rsidR="00D34AB9" w:rsidRPr="00EB70CE" w:rsidRDefault="00D34AB9" w:rsidP="00D34AB9">
      <w:pPr>
        <w:ind w:left="2832" w:right="334" w:hanging="2548"/>
        <w:jc w:val="both"/>
        <w:rPr>
          <w:rFonts w:ascii="Arial" w:hAnsi="Arial" w:cs="Arial"/>
          <w:b/>
        </w:rPr>
      </w:pPr>
    </w:p>
    <w:p w:rsidR="00D34AB9" w:rsidRPr="00D34AB9" w:rsidRDefault="00D34AB9" w:rsidP="00D34AB9">
      <w:pPr>
        <w:ind w:left="2832" w:right="334" w:hanging="2548"/>
        <w:jc w:val="both"/>
        <w:rPr>
          <w:rFonts w:ascii="Arial" w:hAnsi="Arial" w:cs="Arial"/>
          <w:b/>
        </w:rPr>
      </w:pPr>
      <w:r>
        <w:rPr>
          <w:rFonts w:ascii="Arial" w:hAnsi="Arial" w:cs="Arial"/>
          <w:b/>
        </w:rPr>
        <w:t xml:space="preserve">                                               </w:t>
      </w:r>
      <w:r w:rsidRPr="00EB70CE">
        <w:rPr>
          <w:rFonts w:ascii="Arial" w:hAnsi="Arial" w:cs="Arial"/>
          <w:b/>
        </w:rPr>
        <w:t xml:space="preserve">NOTIFICAR el contenido de este acto administrativo a XXXXXXXXXXXXX, y al Consulado General de Colombia en </w:t>
      </w:r>
      <w:proofErr w:type="spellStart"/>
      <w:r w:rsidRPr="00EB70CE">
        <w:rPr>
          <w:rFonts w:ascii="Arial" w:hAnsi="Arial" w:cs="Arial"/>
          <w:b/>
        </w:rPr>
        <w:t>xxxxxxx</w:t>
      </w:r>
      <w:proofErr w:type="spellEnd"/>
      <w:r w:rsidRPr="00EB70CE">
        <w:rPr>
          <w:rFonts w:ascii="Arial" w:hAnsi="Arial" w:cs="Arial"/>
          <w:b/>
        </w:rPr>
        <w:t xml:space="preserve">  de conformidad con lo previsto en los artículos 44 y 45 del Código Contencioso Administrativo, (Decreto 01 de 1984)..</w:t>
      </w:r>
      <w:r w:rsidRPr="00D34AB9">
        <w:t xml:space="preserve"> </w:t>
      </w:r>
      <w:r>
        <w:t>(</w:t>
      </w:r>
      <w:r w:rsidRPr="00D34AB9">
        <w:rPr>
          <w:rFonts w:ascii="Arial" w:hAnsi="Arial" w:cs="Arial"/>
          <w:b/>
          <w:color w:val="FF0000"/>
        </w:rPr>
        <w:t>CUANDO LA ACTUACION INICIO EN VIGENCIA DEL CCA)</w:t>
      </w:r>
    </w:p>
    <w:p w:rsidR="00D34AB9" w:rsidRPr="00EB70CE" w:rsidRDefault="00D34AB9" w:rsidP="00D34AB9">
      <w:pPr>
        <w:ind w:left="2832" w:right="334" w:hanging="2548"/>
        <w:jc w:val="both"/>
        <w:rPr>
          <w:rFonts w:ascii="Arial" w:hAnsi="Arial" w:cs="Arial"/>
          <w:b/>
          <w:color w:val="FF0000"/>
        </w:rPr>
      </w:pPr>
    </w:p>
    <w:p w:rsidR="00D34AB9" w:rsidRPr="00352A5C" w:rsidRDefault="00D34AB9" w:rsidP="00D34AB9">
      <w:pPr>
        <w:ind w:right="334"/>
        <w:jc w:val="both"/>
        <w:rPr>
          <w:rFonts w:ascii="Arial" w:hAnsi="Arial" w:cs="Arial"/>
        </w:rPr>
      </w:pPr>
      <w:r>
        <w:rPr>
          <w:rFonts w:ascii="Arial" w:hAnsi="Arial" w:cs="Arial"/>
        </w:rPr>
        <w:t xml:space="preserve"> </w:t>
      </w:r>
    </w:p>
    <w:p w:rsidR="00D34AB9" w:rsidRPr="00352A5C" w:rsidRDefault="00D34AB9" w:rsidP="00D34AB9">
      <w:pPr>
        <w:ind w:left="2832" w:right="334" w:hanging="2548"/>
        <w:jc w:val="both"/>
        <w:rPr>
          <w:rFonts w:ascii="Arial" w:hAnsi="Arial" w:cs="Arial"/>
        </w:rPr>
      </w:pPr>
      <w:r w:rsidRPr="00352A5C">
        <w:rPr>
          <w:rFonts w:ascii="Arial" w:hAnsi="Arial" w:cs="Arial"/>
          <w:b/>
        </w:rPr>
        <w:t>ARTÍCULO QUINTO:</w:t>
      </w:r>
      <w:r w:rsidRPr="00352A5C">
        <w:rPr>
          <w:rFonts w:ascii="Arial" w:hAnsi="Arial" w:cs="Arial"/>
        </w:rPr>
        <w:tab/>
        <w:t>Contra la presente resolución no procede recurso alguno.</w:t>
      </w:r>
    </w:p>
    <w:p w:rsidR="00D34AB9" w:rsidRDefault="00D34AB9" w:rsidP="00D34AB9">
      <w:pPr>
        <w:ind w:right="334"/>
        <w:rPr>
          <w:rFonts w:ascii="Arial" w:hAnsi="Arial" w:cs="Arial"/>
          <w:b/>
        </w:rPr>
      </w:pPr>
    </w:p>
    <w:p w:rsidR="00D34AB9" w:rsidRDefault="00D34AB9" w:rsidP="00D34AB9">
      <w:pPr>
        <w:ind w:left="284" w:right="334"/>
        <w:rPr>
          <w:rFonts w:ascii="Arial" w:hAnsi="Arial" w:cs="Arial"/>
          <w:b/>
          <w:highlight w:val="yellow"/>
        </w:rPr>
      </w:pPr>
    </w:p>
    <w:p w:rsidR="0091596A" w:rsidRDefault="0091596A" w:rsidP="00D34AB9">
      <w:pPr>
        <w:ind w:left="284" w:right="334"/>
        <w:rPr>
          <w:rFonts w:ascii="Arial" w:hAnsi="Arial" w:cs="Arial"/>
          <w:b/>
          <w:highlight w:val="yellow"/>
        </w:rPr>
      </w:pPr>
    </w:p>
    <w:p w:rsidR="0033039E" w:rsidRPr="0033039E" w:rsidRDefault="0033039E" w:rsidP="0033039E">
      <w:pPr>
        <w:ind w:left="2832" w:right="334" w:hanging="2548"/>
        <w:jc w:val="both"/>
        <w:rPr>
          <w:rFonts w:ascii="Arial" w:hAnsi="Arial" w:cs="Arial"/>
        </w:rPr>
      </w:pPr>
      <w:r>
        <w:rPr>
          <w:rFonts w:ascii="Arial" w:hAnsi="Arial" w:cs="Arial"/>
        </w:rPr>
        <w:t xml:space="preserve"> </w:t>
      </w:r>
    </w:p>
    <w:p w:rsidR="0033039E" w:rsidRPr="005307B8" w:rsidRDefault="007D0D94" w:rsidP="0033039E">
      <w:pPr>
        <w:ind w:left="2832" w:right="334" w:hanging="2548"/>
        <w:jc w:val="both"/>
        <w:rPr>
          <w:rFonts w:ascii="Arial" w:hAnsi="Arial" w:cs="Arial"/>
          <w:b/>
          <w:u w:val="single"/>
        </w:rPr>
      </w:pPr>
      <w:r w:rsidRPr="003203A9">
        <w:rPr>
          <w:rFonts w:ascii="Arial" w:hAnsi="Arial" w:cs="Arial"/>
          <w:b/>
          <w:highlight w:val="yellow"/>
          <w:u w:val="single"/>
        </w:rPr>
        <w:t>CONFIRMA</w:t>
      </w:r>
    </w:p>
    <w:p w:rsidR="007D0D94" w:rsidRDefault="007D0D94" w:rsidP="0033039E">
      <w:pPr>
        <w:ind w:left="2832" w:right="334" w:hanging="2548"/>
        <w:jc w:val="both"/>
        <w:rPr>
          <w:rFonts w:ascii="Arial" w:hAnsi="Arial" w:cs="Arial"/>
          <w:b/>
        </w:rPr>
      </w:pPr>
    </w:p>
    <w:p w:rsidR="007D0D94" w:rsidRDefault="007D0D94" w:rsidP="007D0D94">
      <w:pPr>
        <w:ind w:left="2832" w:right="334" w:hanging="2548"/>
        <w:jc w:val="both"/>
        <w:rPr>
          <w:rFonts w:ascii="Arial" w:hAnsi="Arial" w:cs="Arial"/>
          <w:lang w:eastAsia="en-US"/>
        </w:rPr>
      </w:pPr>
      <w:r>
        <w:rPr>
          <w:rFonts w:ascii="Arial" w:hAnsi="Arial" w:cs="Arial"/>
          <w:b/>
          <w:bCs/>
        </w:rPr>
        <w:t>ARTÍCULO PRIMERO:</w:t>
      </w:r>
      <w:r>
        <w:rPr>
          <w:rFonts w:ascii="Arial" w:hAnsi="Arial" w:cs="Arial"/>
        </w:rPr>
        <w:t xml:space="preserve">   </w:t>
      </w:r>
      <w:r>
        <w:rPr>
          <w:rFonts w:ascii="Arial" w:hAnsi="Arial" w:cs="Arial"/>
        </w:rPr>
        <w:tab/>
      </w:r>
      <w:r>
        <w:rPr>
          <w:rFonts w:ascii="Arial" w:hAnsi="Arial" w:cs="Arial"/>
          <w:b/>
          <w:bCs/>
        </w:rPr>
        <w:t xml:space="preserve">Confirmar </w:t>
      </w:r>
      <w:r>
        <w:rPr>
          <w:rFonts w:ascii="Arial" w:hAnsi="Arial" w:cs="Arial"/>
        </w:rPr>
        <w:t xml:space="preserve">la decisión proferida mediante la </w:t>
      </w:r>
      <w:r w:rsidR="005307B8">
        <w:rPr>
          <w:rFonts w:ascii="Arial" w:hAnsi="Arial" w:cs="Arial"/>
          <w:b/>
          <w:bCs/>
        </w:rPr>
        <w:t>XXXXXXXXXX</w:t>
      </w:r>
      <w:r>
        <w:rPr>
          <w:rFonts w:ascii="Arial" w:hAnsi="Arial" w:cs="Arial"/>
        </w:rPr>
        <w:t>, por las razones expuestas en la parte motiva de este acto.</w:t>
      </w:r>
    </w:p>
    <w:p w:rsidR="007D0D94" w:rsidRDefault="007D0D94" w:rsidP="007D0D94">
      <w:pPr>
        <w:ind w:left="2832" w:right="334" w:hanging="2548"/>
        <w:jc w:val="both"/>
        <w:rPr>
          <w:rFonts w:ascii="Arial" w:hAnsi="Arial" w:cs="Arial"/>
        </w:rPr>
      </w:pPr>
    </w:p>
    <w:p w:rsidR="007D0D94" w:rsidRDefault="007D0D94" w:rsidP="007D0D94">
      <w:pPr>
        <w:ind w:left="2832" w:right="334" w:hanging="2548"/>
        <w:jc w:val="both"/>
        <w:rPr>
          <w:rFonts w:ascii="Arial" w:hAnsi="Arial" w:cs="Arial"/>
        </w:rPr>
      </w:pPr>
      <w:r>
        <w:rPr>
          <w:rFonts w:ascii="Arial" w:hAnsi="Arial" w:cs="Arial"/>
          <w:b/>
          <w:bCs/>
        </w:rPr>
        <w:t>ARTÍCULO SEGUNDO:</w:t>
      </w:r>
      <w:r>
        <w:rPr>
          <w:rFonts w:ascii="Arial" w:hAnsi="Arial" w:cs="Arial"/>
        </w:rPr>
        <w:t xml:space="preserve"> </w:t>
      </w:r>
      <w:r>
        <w:rPr>
          <w:rFonts w:ascii="Arial" w:hAnsi="Arial" w:cs="Arial"/>
        </w:rPr>
        <w:tab/>
      </w:r>
      <w:r>
        <w:rPr>
          <w:rFonts w:ascii="Arial" w:hAnsi="Arial" w:cs="Arial"/>
          <w:b/>
          <w:bCs/>
        </w:rPr>
        <w:t xml:space="preserve">No Incluir </w:t>
      </w:r>
      <w:r>
        <w:rPr>
          <w:rFonts w:ascii="Arial" w:hAnsi="Arial" w:cs="Arial"/>
        </w:rPr>
        <w:t xml:space="preserve">en el Registro Único de Víctimas a </w:t>
      </w:r>
      <w:r w:rsidR="005307B8">
        <w:rPr>
          <w:rFonts w:ascii="Arial" w:hAnsi="Arial" w:cs="Arial"/>
        </w:rPr>
        <w:t>XXXXXXXXX</w:t>
      </w:r>
      <w:r>
        <w:rPr>
          <w:rFonts w:ascii="Arial" w:hAnsi="Arial" w:cs="Arial"/>
        </w:rPr>
        <w:t xml:space="preserve">, identificada con la cédula de ciudadanía No. </w:t>
      </w:r>
      <w:r w:rsidR="005307B8">
        <w:rPr>
          <w:rFonts w:ascii="Arial" w:hAnsi="Arial" w:cs="Arial"/>
          <w:b/>
          <w:bCs/>
        </w:rPr>
        <w:t>XXXXXXXXXX</w:t>
      </w:r>
      <w:r>
        <w:rPr>
          <w:rFonts w:ascii="Arial" w:hAnsi="Arial" w:cs="Arial"/>
        </w:rPr>
        <w:t xml:space="preserve">, y No Reconocer el hecho </w:t>
      </w:r>
      <w:proofErr w:type="spellStart"/>
      <w:r>
        <w:rPr>
          <w:rFonts w:ascii="Arial" w:hAnsi="Arial" w:cs="Arial"/>
        </w:rPr>
        <w:t>victimizante</w:t>
      </w:r>
      <w:proofErr w:type="spellEnd"/>
      <w:r>
        <w:rPr>
          <w:rFonts w:ascii="Arial" w:hAnsi="Arial" w:cs="Arial"/>
        </w:rPr>
        <w:t xml:space="preserve"> de </w:t>
      </w:r>
      <w:r w:rsidR="005307B8">
        <w:rPr>
          <w:rFonts w:ascii="Arial" w:hAnsi="Arial" w:cs="Arial"/>
          <w:lang w:eastAsia="es-CO"/>
        </w:rPr>
        <w:t>XXXXXXXXXXXX</w:t>
      </w:r>
      <w:r>
        <w:rPr>
          <w:rFonts w:ascii="Arial" w:hAnsi="Arial" w:cs="Arial"/>
        </w:rPr>
        <w:t>, conforme a las razones señaladas en la parte motiva de la presente resolución.</w:t>
      </w:r>
    </w:p>
    <w:p w:rsidR="007D0D94" w:rsidRDefault="007D0D94" w:rsidP="007D0D94">
      <w:pPr>
        <w:ind w:left="2832" w:right="334" w:hanging="2548"/>
        <w:jc w:val="both"/>
        <w:rPr>
          <w:rFonts w:ascii="Arial" w:hAnsi="Arial" w:cs="Arial"/>
        </w:rPr>
      </w:pPr>
    </w:p>
    <w:p w:rsidR="0091596A" w:rsidRDefault="007D0D94" w:rsidP="0091596A">
      <w:pPr>
        <w:ind w:left="2832" w:right="334" w:hanging="2548"/>
        <w:jc w:val="both"/>
        <w:rPr>
          <w:rFonts w:ascii="Arial" w:hAnsi="Arial" w:cs="Arial"/>
          <w:b/>
          <w:bCs/>
          <w:color w:val="FF0000"/>
        </w:rPr>
      </w:pPr>
      <w:r>
        <w:rPr>
          <w:rFonts w:ascii="Arial" w:hAnsi="Arial" w:cs="Arial"/>
          <w:b/>
          <w:bCs/>
        </w:rPr>
        <w:t>ARTÍCULO TERCERO:</w:t>
      </w:r>
      <w:r>
        <w:rPr>
          <w:rFonts w:ascii="Arial" w:hAnsi="Arial" w:cs="Arial"/>
        </w:rPr>
        <w:t xml:space="preserve">  </w:t>
      </w:r>
      <w:r>
        <w:rPr>
          <w:rFonts w:ascii="Arial" w:hAnsi="Arial" w:cs="Arial"/>
        </w:rPr>
        <w:tab/>
      </w:r>
      <w:r w:rsidR="0091596A">
        <w:rPr>
          <w:rFonts w:ascii="Arial" w:hAnsi="Arial" w:cs="Arial"/>
          <w:b/>
          <w:bCs/>
        </w:rPr>
        <w:t xml:space="preserve">REMITASE </w:t>
      </w:r>
      <w:r w:rsidR="0091596A">
        <w:rPr>
          <w:rFonts w:ascii="Arial" w:hAnsi="Arial" w:cs="Arial"/>
        </w:rPr>
        <w:t>las actuaciones a la Oficina Asesora Jurídica con el objeto de que resuelva el recurso en instancia de apelación. (</w:t>
      </w:r>
      <w:r w:rsidR="0091596A">
        <w:rPr>
          <w:rFonts w:ascii="Arial" w:hAnsi="Arial" w:cs="Arial"/>
          <w:b/>
          <w:bCs/>
          <w:color w:val="FF0000"/>
        </w:rPr>
        <w:t>CUANDO PRESENTO</w:t>
      </w:r>
      <w:r w:rsidR="0091596A">
        <w:rPr>
          <w:rFonts w:ascii="Arial" w:hAnsi="Arial" w:cs="Arial"/>
          <w:color w:val="FF0000"/>
        </w:rPr>
        <w:t xml:space="preserve"> </w:t>
      </w:r>
      <w:r w:rsidR="005F395F">
        <w:rPr>
          <w:rFonts w:ascii="Arial" w:hAnsi="Arial" w:cs="Arial"/>
          <w:b/>
          <w:bCs/>
          <w:color w:val="FF0000"/>
        </w:rPr>
        <w:t xml:space="preserve">REPOSICION </w:t>
      </w:r>
      <w:r w:rsidR="0091596A">
        <w:rPr>
          <w:rFonts w:ascii="Arial" w:hAnsi="Arial" w:cs="Arial"/>
          <w:b/>
          <w:bCs/>
          <w:color w:val="FF0000"/>
        </w:rPr>
        <w:t xml:space="preserve"> EN SUBSIDIO APELACION)</w:t>
      </w:r>
    </w:p>
    <w:p w:rsidR="00512B7D" w:rsidRDefault="00512B7D" w:rsidP="0091596A">
      <w:pPr>
        <w:ind w:right="334"/>
        <w:jc w:val="both"/>
        <w:rPr>
          <w:rFonts w:ascii="Arial" w:hAnsi="Arial" w:cs="Arial"/>
        </w:rPr>
      </w:pPr>
    </w:p>
    <w:p w:rsidR="0091596A" w:rsidRDefault="00D34AB9" w:rsidP="0091596A">
      <w:pPr>
        <w:ind w:left="2832" w:right="334" w:hanging="2548"/>
        <w:jc w:val="both"/>
        <w:rPr>
          <w:rFonts w:ascii="Arial" w:hAnsi="Arial" w:cs="Arial"/>
          <w:lang w:eastAsia="en-US"/>
        </w:rPr>
      </w:pPr>
      <w:r>
        <w:rPr>
          <w:rFonts w:ascii="Arial" w:hAnsi="Arial" w:cs="Arial"/>
        </w:rPr>
        <w:t xml:space="preserve">                                              </w:t>
      </w:r>
      <w:r w:rsidR="0091596A">
        <w:rPr>
          <w:rFonts w:ascii="Arial" w:hAnsi="Arial" w:cs="Arial"/>
        </w:rPr>
        <w:t xml:space="preserve">INFORMAR que contra la presente Resolución procede el recurso de apelación que podrá interponerse   ante el Jefe de  la Oficina Asesora Jurídica, conforme con lo establecido en el artículo 157 de la ley 1448 de 2011 ,dentro de los  diez (10) días siguientes a la </w:t>
      </w:r>
      <w:proofErr w:type="spellStart"/>
      <w:r w:rsidR="0091596A">
        <w:rPr>
          <w:rFonts w:ascii="Arial" w:hAnsi="Arial" w:cs="Arial"/>
        </w:rPr>
        <w:t>Notificacion</w:t>
      </w:r>
      <w:proofErr w:type="spellEnd"/>
      <w:r w:rsidR="0091596A">
        <w:rPr>
          <w:rFonts w:ascii="Arial" w:hAnsi="Arial" w:cs="Arial"/>
        </w:rPr>
        <w:t xml:space="preserve"> de la presente decisión. </w:t>
      </w:r>
      <w:r w:rsidR="0091596A">
        <w:rPr>
          <w:rFonts w:ascii="Arial" w:hAnsi="Arial" w:cs="Arial"/>
          <w:b/>
          <w:bCs/>
          <w:color w:val="FF0000"/>
        </w:rPr>
        <w:t>(CUANDO SE INTERPONE SOLO RECURSO DE REPOSICION</w:t>
      </w:r>
      <w:r w:rsidR="00B32E28">
        <w:rPr>
          <w:rFonts w:ascii="Arial" w:hAnsi="Arial" w:cs="Arial"/>
          <w:b/>
          <w:bCs/>
          <w:color w:val="FF0000"/>
        </w:rPr>
        <w:t xml:space="preserve"> y la actuación inicio en vigencia de la 1437 de 2011</w:t>
      </w:r>
      <w:r w:rsidR="0091596A">
        <w:rPr>
          <w:rFonts w:ascii="Arial" w:hAnsi="Arial" w:cs="Arial"/>
          <w:b/>
          <w:bCs/>
          <w:color w:val="FF0000"/>
        </w:rPr>
        <w:t>)</w:t>
      </w:r>
    </w:p>
    <w:p w:rsidR="0091596A" w:rsidRDefault="009A2A6A" w:rsidP="0091596A">
      <w:pPr>
        <w:ind w:left="2832" w:right="334" w:hanging="2548"/>
        <w:jc w:val="both"/>
        <w:rPr>
          <w:rFonts w:ascii="Arial" w:hAnsi="Arial" w:cs="Arial"/>
        </w:rPr>
      </w:pPr>
      <w:r>
        <w:t>1. 8706106823,</w:t>
      </w:r>
    </w:p>
    <w:p w:rsidR="0091596A" w:rsidRDefault="0091596A" w:rsidP="0091596A">
      <w:pPr>
        <w:ind w:left="2832" w:right="334" w:hanging="2548"/>
        <w:jc w:val="both"/>
        <w:rPr>
          <w:rFonts w:ascii="Arial" w:hAnsi="Arial" w:cs="Arial"/>
        </w:rPr>
      </w:pPr>
      <w:r>
        <w:rPr>
          <w:rFonts w:ascii="Arial" w:hAnsi="Arial" w:cs="Arial"/>
        </w:rPr>
        <w:t xml:space="preserve">                                              INFORMAR que contra la presente Resolución procede el recurso de apelación que podrá interponerse   ante el Jefe de  la Oficina Asesora Jurídica conforme con lo establecido en el artículo 157 de la ley 1448 de 2011 dentro de los  cinco (5) días siguientes a la </w:t>
      </w:r>
      <w:proofErr w:type="spellStart"/>
      <w:r>
        <w:rPr>
          <w:rFonts w:ascii="Arial" w:hAnsi="Arial" w:cs="Arial"/>
        </w:rPr>
        <w:t>Notificacion</w:t>
      </w:r>
      <w:proofErr w:type="spellEnd"/>
      <w:r>
        <w:rPr>
          <w:rFonts w:ascii="Arial" w:hAnsi="Arial" w:cs="Arial"/>
        </w:rPr>
        <w:t xml:space="preserve"> de la presente decisión. Lo anterior atendiendo a lo establecido en  el artículo 51 del Decreto 01 de 1984.</w:t>
      </w:r>
      <w:r>
        <w:t xml:space="preserve"> (</w:t>
      </w:r>
      <w:r>
        <w:rPr>
          <w:rFonts w:ascii="Arial" w:hAnsi="Arial" w:cs="Arial"/>
          <w:b/>
          <w:bCs/>
          <w:color w:val="FF0000"/>
        </w:rPr>
        <w:t>CUANDO LA ACTUACION INICIO EN VIGENCIA DEL CCA Y SE INTERPONE SOLO REPOSICION)</w:t>
      </w:r>
    </w:p>
    <w:p w:rsidR="0091596A" w:rsidRDefault="0091596A" w:rsidP="0091596A">
      <w:pPr>
        <w:rPr>
          <w:rFonts w:ascii="Calibri" w:hAnsi="Calibri"/>
          <w:color w:val="1F497D"/>
        </w:rPr>
      </w:pPr>
    </w:p>
    <w:p w:rsidR="006911A6" w:rsidRDefault="006911A6" w:rsidP="0091596A">
      <w:pPr>
        <w:ind w:left="2832" w:right="334" w:hanging="2548"/>
        <w:jc w:val="both"/>
        <w:rPr>
          <w:rFonts w:ascii="Arial" w:hAnsi="Arial" w:cs="Arial"/>
        </w:rPr>
      </w:pPr>
    </w:p>
    <w:p w:rsidR="007D0D94" w:rsidRDefault="007D0D94" w:rsidP="007D0D94">
      <w:pPr>
        <w:ind w:left="2832" w:right="334" w:hanging="2548"/>
        <w:jc w:val="both"/>
        <w:rPr>
          <w:rFonts w:ascii="Arial" w:hAnsi="Arial" w:cs="Arial"/>
        </w:rPr>
      </w:pPr>
    </w:p>
    <w:p w:rsidR="0091596A" w:rsidRDefault="00D34AB9" w:rsidP="00D34AB9">
      <w:pPr>
        <w:ind w:left="2832" w:right="334" w:hanging="2548"/>
        <w:jc w:val="both"/>
        <w:rPr>
          <w:rFonts w:ascii="Arial" w:hAnsi="Arial" w:cs="Arial"/>
        </w:rPr>
      </w:pPr>
      <w:r w:rsidRPr="00352A5C">
        <w:rPr>
          <w:rFonts w:ascii="Arial" w:hAnsi="Arial" w:cs="Arial"/>
          <w:b/>
        </w:rPr>
        <w:t xml:space="preserve">ARTÍCULO CUARTO: </w:t>
      </w:r>
      <w:r w:rsidRPr="00352A5C">
        <w:rPr>
          <w:rFonts w:ascii="Arial" w:hAnsi="Arial" w:cs="Arial"/>
          <w:b/>
        </w:rPr>
        <w:tab/>
      </w:r>
      <w:r>
        <w:rPr>
          <w:rFonts w:ascii="Arial" w:hAnsi="Arial" w:cs="Arial"/>
          <w:b/>
        </w:rPr>
        <w:t>NOTIFICAR</w:t>
      </w:r>
      <w:r w:rsidRPr="00352A5C">
        <w:rPr>
          <w:rFonts w:ascii="Arial" w:hAnsi="Arial" w:cs="Arial"/>
        </w:rPr>
        <w:t xml:space="preserve"> el contenido de este acto</w:t>
      </w:r>
      <w:r>
        <w:rPr>
          <w:rFonts w:ascii="Arial" w:hAnsi="Arial" w:cs="Arial"/>
        </w:rPr>
        <w:t xml:space="preserve"> administrativo</w:t>
      </w:r>
      <w:r w:rsidRPr="00352A5C">
        <w:rPr>
          <w:rFonts w:ascii="Arial" w:hAnsi="Arial" w:cs="Arial"/>
        </w:rPr>
        <w:t>, de conformidad con lo previsto en los artículos 44 y 45 del Código Contencioso Administrativo (Decreto 01 de 1984).</w:t>
      </w:r>
      <w:r>
        <w:rPr>
          <w:rFonts w:ascii="Arial" w:hAnsi="Arial" w:cs="Arial"/>
        </w:rPr>
        <w:t xml:space="preserve"> </w:t>
      </w:r>
      <w:r>
        <w:rPr>
          <w:rFonts w:ascii="Arial" w:hAnsi="Arial" w:cs="Arial"/>
          <w:b/>
          <w:color w:val="FF0000"/>
        </w:rPr>
        <w:t>(CUANDO LA ACTUACIÓN INICIO EN VIGENCIA DEL CCA)</w:t>
      </w:r>
    </w:p>
    <w:p w:rsidR="0091596A" w:rsidRDefault="0091596A" w:rsidP="00D34AB9">
      <w:pPr>
        <w:ind w:left="2832" w:right="334" w:hanging="2548"/>
        <w:jc w:val="both"/>
        <w:rPr>
          <w:rFonts w:ascii="Arial" w:hAnsi="Arial" w:cs="Arial"/>
        </w:rPr>
      </w:pPr>
    </w:p>
    <w:p w:rsidR="00D34AB9" w:rsidRDefault="0091596A" w:rsidP="00D34AB9">
      <w:pPr>
        <w:ind w:left="2832" w:right="334" w:hanging="2548"/>
        <w:jc w:val="both"/>
        <w:rPr>
          <w:rFonts w:ascii="Arial" w:hAnsi="Arial" w:cs="Arial"/>
          <w:b/>
          <w:color w:val="FF0000"/>
        </w:rPr>
      </w:pPr>
      <w:r>
        <w:rPr>
          <w:rFonts w:ascii="Arial" w:hAnsi="Arial" w:cs="Arial"/>
        </w:rPr>
        <w:t xml:space="preserve">                                             </w:t>
      </w:r>
      <w:r w:rsidR="00D34AB9">
        <w:rPr>
          <w:rFonts w:ascii="Arial" w:hAnsi="Arial" w:cs="Arial"/>
        </w:rPr>
        <w:t xml:space="preserve"> </w:t>
      </w:r>
      <w:r w:rsidR="00D34AB9" w:rsidRPr="00DF4F28">
        <w:rPr>
          <w:rFonts w:ascii="Arial" w:hAnsi="Arial" w:cs="Arial"/>
          <w:b/>
        </w:rPr>
        <w:t>NOTIFICAR</w:t>
      </w:r>
      <w:r w:rsidR="00D34AB9">
        <w:rPr>
          <w:rFonts w:ascii="Arial" w:hAnsi="Arial" w:cs="Arial"/>
        </w:rPr>
        <w:t xml:space="preserve"> </w:t>
      </w:r>
      <w:r w:rsidR="00D34AB9" w:rsidRPr="00DF4F28">
        <w:rPr>
          <w:rFonts w:ascii="Arial" w:hAnsi="Arial" w:cs="Arial"/>
        </w:rPr>
        <w:t>el contenido de este acto administrativo a XXXXXXXXXXXXX, de conformidad con lo previsto en los artículos 68 y 69 del Código de Procedimiento Administrativo y de lo Contencioso Administrativo</w:t>
      </w:r>
      <w:r w:rsidR="00D34AB9">
        <w:rPr>
          <w:rFonts w:ascii="Arial" w:hAnsi="Arial" w:cs="Arial"/>
        </w:rPr>
        <w:t>, Ley 1437 de 2011.</w:t>
      </w:r>
      <w:r w:rsidR="00D34AB9">
        <w:rPr>
          <w:rFonts w:ascii="Arial" w:hAnsi="Arial" w:cs="Arial"/>
          <w:b/>
        </w:rPr>
        <w:t xml:space="preserve"> (</w:t>
      </w:r>
      <w:r w:rsidR="00D34AB9" w:rsidRPr="00EB70CE">
        <w:rPr>
          <w:rFonts w:ascii="Arial" w:hAnsi="Arial" w:cs="Arial"/>
          <w:b/>
          <w:color w:val="FF0000"/>
        </w:rPr>
        <w:t>CUANDO LA ACTUACION INICIO EN VIGENCIA DEL CPACA)</w:t>
      </w:r>
    </w:p>
    <w:p w:rsidR="00D34AB9" w:rsidRDefault="00D34AB9" w:rsidP="00D34AB9">
      <w:pPr>
        <w:ind w:left="2832" w:right="334" w:hanging="2548"/>
        <w:rPr>
          <w:rFonts w:ascii="Arial" w:hAnsi="Arial" w:cs="Arial"/>
          <w:b/>
          <w:color w:val="FF0000"/>
        </w:rPr>
      </w:pPr>
    </w:p>
    <w:p w:rsidR="00D34AB9" w:rsidRDefault="00D34AB9" w:rsidP="00D34AB9">
      <w:pPr>
        <w:ind w:left="2832" w:right="334" w:hanging="2548"/>
        <w:rPr>
          <w:rFonts w:ascii="Arial" w:hAnsi="Arial" w:cs="Arial"/>
          <w:b/>
          <w:color w:val="FF0000"/>
        </w:rPr>
      </w:pPr>
    </w:p>
    <w:p w:rsidR="00D34AB9" w:rsidRPr="00EB70CE" w:rsidRDefault="00134554" w:rsidP="00D34AB9">
      <w:pPr>
        <w:ind w:left="2832" w:right="334" w:hanging="2548"/>
        <w:rPr>
          <w:rFonts w:ascii="Arial" w:hAnsi="Arial" w:cs="Arial"/>
          <w:b/>
          <w:color w:val="FF0000"/>
        </w:rPr>
      </w:pPr>
      <w:r>
        <w:rPr>
          <w:rFonts w:ascii="Arial" w:hAnsi="Arial" w:cs="Arial"/>
          <w:b/>
          <w:color w:val="FF0000"/>
        </w:rPr>
        <w:t xml:space="preserve">RUTA Y </w:t>
      </w:r>
      <w:r w:rsidR="00D34AB9">
        <w:rPr>
          <w:rFonts w:ascii="Arial" w:hAnsi="Arial" w:cs="Arial"/>
          <w:b/>
          <w:color w:val="FF0000"/>
        </w:rPr>
        <w:t xml:space="preserve">NOTIFICACION PARA CONNACIONALES </w:t>
      </w:r>
    </w:p>
    <w:p w:rsidR="00D34AB9" w:rsidRDefault="00D34AB9" w:rsidP="00D34AB9">
      <w:pPr>
        <w:ind w:right="334"/>
        <w:rPr>
          <w:rFonts w:ascii="Arial" w:hAnsi="Arial" w:cs="Arial"/>
          <w:b/>
          <w:color w:val="FF0000"/>
        </w:rPr>
      </w:pPr>
    </w:p>
    <w:p w:rsidR="00134554" w:rsidRDefault="00134554" w:rsidP="00134554">
      <w:pPr>
        <w:ind w:left="2832" w:right="334" w:hanging="2548"/>
        <w:jc w:val="both"/>
        <w:rPr>
          <w:rFonts w:ascii="Arial" w:hAnsi="Arial" w:cs="Arial"/>
          <w:b/>
        </w:rPr>
      </w:pPr>
      <w:r>
        <w:rPr>
          <w:rFonts w:ascii="Arial" w:hAnsi="Arial" w:cs="Arial"/>
          <w:b/>
        </w:rPr>
        <w:t xml:space="preserve">ARTICULO TERCERO:  </w:t>
      </w:r>
      <w:r w:rsidRPr="000A1309">
        <w:rPr>
          <w:rFonts w:ascii="Arial" w:hAnsi="Arial" w:cs="Arial"/>
          <w:b/>
        </w:rPr>
        <w:t xml:space="preserve">    ANEXAR </w:t>
      </w:r>
      <w:r w:rsidRPr="000A1309">
        <w:rPr>
          <w:rFonts w:ascii="Arial" w:hAnsi="Arial" w:cs="Arial"/>
        </w:rPr>
        <w:t>la ruta establecida para que las víctimas accedan al conjunto de medidas adoptadas en su beneficio, que posibilitarán hacer efectivo el goce de sus derechos a las medidas aplicables  conforme a su situación particular.</w:t>
      </w:r>
    </w:p>
    <w:p w:rsidR="00134554" w:rsidRDefault="00134554" w:rsidP="00D34AB9">
      <w:pPr>
        <w:ind w:left="2832" w:right="334" w:hanging="2548"/>
        <w:jc w:val="both"/>
        <w:rPr>
          <w:rFonts w:ascii="Arial" w:hAnsi="Arial" w:cs="Arial"/>
          <w:b/>
        </w:rPr>
      </w:pPr>
    </w:p>
    <w:p w:rsidR="00D34AB9" w:rsidRPr="00EB70CE" w:rsidRDefault="00D34AB9" w:rsidP="00D34AB9">
      <w:pPr>
        <w:ind w:left="2832" w:right="334" w:hanging="2548"/>
        <w:jc w:val="both"/>
        <w:rPr>
          <w:rFonts w:ascii="Arial" w:hAnsi="Arial" w:cs="Arial"/>
          <w:b/>
          <w:color w:val="FF0000"/>
        </w:rPr>
      </w:pPr>
      <w:r>
        <w:rPr>
          <w:rFonts w:ascii="Arial" w:hAnsi="Arial" w:cs="Arial"/>
          <w:b/>
        </w:rPr>
        <w:t xml:space="preserve">ARTICULO CUARTO           </w:t>
      </w:r>
      <w:r w:rsidRPr="00EB70CE">
        <w:rPr>
          <w:rFonts w:ascii="Arial" w:hAnsi="Arial" w:cs="Arial"/>
          <w:b/>
        </w:rPr>
        <w:t xml:space="preserve">NOTIFICAR el contenido de este acto administrativo a XXXXXXXXXXXXX, y al Consulado General de Colombia en </w:t>
      </w:r>
      <w:proofErr w:type="spellStart"/>
      <w:r w:rsidRPr="00EB70CE">
        <w:rPr>
          <w:rFonts w:ascii="Arial" w:hAnsi="Arial" w:cs="Arial"/>
          <w:b/>
        </w:rPr>
        <w:t>xxxxxxx</w:t>
      </w:r>
      <w:proofErr w:type="spellEnd"/>
      <w:r w:rsidRPr="00EB70CE">
        <w:rPr>
          <w:rFonts w:ascii="Arial" w:hAnsi="Arial" w:cs="Arial"/>
          <w:b/>
        </w:rPr>
        <w:t xml:space="preserve">  de conformidad con lo previsto en los artículos 68 y 69 del Código de Procedimiento Administrativo y de lo Contencioso Administrativo, Ley 1437 de 2011.</w:t>
      </w:r>
      <w:r w:rsidRPr="00EB70CE">
        <w:t xml:space="preserve"> </w:t>
      </w:r>
      <w:r w:rsidRPr="00EB70CE">
        <w:rPr>
          <w:rFonts w:ascii="Arial" w:hAnsi="Arial" w:cs="Arial"/>
          <w:b/>
        </w:rPr>
        <w:t>(</w:t>
      </w:r>
      <w:r w:rsidRPr="00EB70CE">
        <w:rPr>
          <w:rFonts w:ascii="Arial" w:hAnsi="Arial" w:cs="Arial"/>
          <w:b/>
          <w:color w:val="FF0000"/>
        </w:rPr>
        <w:t>CUANDO LA ACTUACIÓN INICIO EN VIGENCIA DEL C</w:t>
      </w:r>
      <w:r>
        <w:rPr>
          <w:rFonts w:ascii="Arial" w:hAnsi="Arial" w:cs="Arial"/>
          <w:b/>
          <w:color w:val="FF0000"/>
        </w:rPr>
        <w:t>PA</w:t>
      </w:r>
      <w:r w:rsidRPr="00EB70CE">
        <w:rPr>
          <w:rFonts w:ascii="Arial" w:hAnsi="Arial" w:cs="Arial"/>
          <w:b/>
          <w:color w:val="FF0000"/>
        </w:rPr>
        <w:t>CA)</w:t>
      </w:r>
    </w:p>
    <w:p w:rsidR="00D34AB9" w:rsidRPr="00EB70CE" w:rsidRDefault="00D34AB9" w:rsidP="00D34AB9">
      <w:pPr>
        <w:ind w:left="2832" w:right="334" w:hanging="2548"/>
        <w:jc w:val="both"/>
        <w:rPr>
          <w:rFonts w:ascii="Arial" w:hAnsi="Arial" w:cs="Arial"/>
          <w:b/>
        </w:rPr>
      </w:pPr>
    </w:p>
    <w:p w:rsidR="00D34AB9" w:rsidRPr="00D34AB9" w:rsidRDefault="00D34AB9" w:rsidP="00D34AB9">
      <w:pPr>
        <w:ind w:left="2832" w:right="334" w:hanging="2548"/>
        <w:jc w:val="both"/>
        <w:rPr>
          <w:rFonts w:ascii="Arial" w:hAnsi="Arial" w:cs="Arial"/>
          <w:b/>
        </w:rPr>
      </w:pPr>
      <w:r>
        <w:rPr>
          <w:rFonts w:ascii="Arial" w:hAnsi="Arial" w:cs="Arial"/>
          <w:b/>
        </w:rPr>
        <w:t xml:space="preserve">                                               </w:t>
      </w:r>
      <w:r w:rsidRPr="00EB70CE">
        <w:rPr>
          <w:rFonts w:ascii="Arial" w:hAnsi="Arial" w:cs="Arial"/>
          <w:b/>
        </w:rPr>
        <w:t xml:space="preserve">NOTIFICAR el contenido de este acto administrativo a XXXXXXXXXXXXX, y al Consulado General de Colombia en </w:t>
      </w:r>
      <w:proofErr w:type="spellStart"/>
      <w:r w:rsidRPr="00EB70CE">
        <w:rPr>
          <w:rFonts w:ascii="Arial" w:hAnsi="Arial" w:cs="Arial"/>
          <w:b/>
        </w:rPr>
        <w:t>xxxxxxx</w:t>
      </w:r>
      <w:proofErr w:type="spellEnd"/>
      <w:r w:rsidRPr="00EB70CE">
        <w:rPr>
          <w:rFonts w:ascii="Arial" w:hAnsi="Arial" w:cs="Arial"/>
          <w:b/>
        </w:rPr>
        <w:t xml:space="preserve">  de conformidad con lo previsto en los artículos 44 y 45 del Código Contencioso Administrativo, (Decreto 01 de 1984)..</w:t>
      </w:r>
      <w:r w:rsidRPr="00D34AB9">
        <w:t xml:space="preserve"> </w:t>
      </w:r>
      <w:r>
        <w:t>(</w:t>
      </w:r>
      <w:r w:rsidRPr="00D34AB9">
        <w:rPr>
          <w:rFonts w:ascii="Arial" w:hAnsi="Arial" w:cs="Arial"/>
          <w:b/>
          <w:color w:val="FF0000"/>
        </w:rPr>
        <w:t>CUANDO LA ACTUACION INICIO EN VIGENCIA DEL CCA)</w:t>
      </w:r>
    </w:p>
    <w:p w:rsidR="00D34AB9" w:rsidRPr="00EB70CE" w:rsidRDefault="00D34AB9" w:rsidP="00D34AB9">
      <w:pPr>
        <w:ind w:left="2832" w:right="334" w:hanging="2548"/>
        <w:jc w:val="both"/>
        <w:rPr>
          <w:rFonts w:ascii="Arial" w:hAnsi="Arial" w:cs="Arial"/>
          <w:b/>
          <w:color w:val="FF0000"/>
        </w:rPr>
      </w:pPr>
    </w:p>
    <w:p w:rsidR="00D34AB9" w:rsidRPr="00352A5C" w:rsidRDefault="00D34AB9" w:rsidP="00D34AB9">
      <w:pPr>
        <w:ind w:right="334"/>
        <w:jc w:val="both"/>
        <w:rPr>
          <w:rFonts w:ascii="Arial" w:hAnsi="Arial" w:cs="Arial"/>
        </w:rPr>
      </w:pPr>
      <w:r>
        <w:rPr>
          <w:rFonts w:ascii="Arial" w:hAnsi="Arial" w:cs="Arial"/>
        </w:rPr>
        <w:t xml:space="preserve"> </w:t>
      </w:r>
    </w:p>
    <w:p w:rsidR="0033039E" w:rsidRPr="00352A5C" w:rsidRDefault="0033039E" w:rsidP="0033039E">
      <w:pPr>
        <w:ind w:left="2832" w:right="334" w:hanging="2548"/>
        <w:jc w:val="both"/>
        <w:rPr>
          <w:rFonts w:ascii="Arial" w:hAnsi="Arial" w:cs="Arial"/>
          <w:bCs/>
        </w:rPr>
      </w:pPr>
    </w:p>
    <w:p w:rsidR="00F85B39" w:rsidRPr="00352A5C" w:rsidRDefault="00F85B39" w:rsidP="005307B8">
      <w:pPr>
        <w:ind w:left="708" w:right="334" w:hanging="424"/>
        <w:jc w:val="center"/>
        <w:rPr>
          <w:rFonts w:ascii="Arial" w:hAnsi="Arial" w:cs="Arial"/>
          <w:b/>
        </w:rPr>
      </w:pPr>
      <w:r w:rsidRPr="00352A5C">
        <w:rPr>
          <w:rFonts w:ascii="Arial" w:hAnsi="Arial" w:cs="Arial"/>
          <w:b/>
        </w:rPr>
        <w:t>NOTIFÍQUESE Y CÚMPLASE</w:t>
      </w:r>
    </w:p>
    <w:p w:rsidR="00F85B39" w:rsidRPr="00D34AB9" w:rsidRDefault="00F85B39" w:rsidP="00790722">
      <w:pPr>
        <w:ind w:left="284" w:right="334"/>
        <w:jc w:val="center"/>
        <w:rPr>
          <w:rFonts w:ascii="Arial" w:hAnsi="Arial" w:cs="Arial"/>
          <w:color w:val="FF0000"/>
        </w:rPr>
      </w:pPr>
      <w:r w:rsidRPr="00352A5C">
        <w:rPr>
          <w:rFonts w:ascii="Arial" w:hAnsi="Arial" w:cs="Arial"/>
          <w:b/>
        </w:rPr>
        <w:t xml:space="preserve">Dada en Bogotá D.C., a los </w:t>
      </w:r>
      <w:r w:rsidR="00D34AB9">
        <w:rPr>
          <w:rFonts w:ascii="Arial" w:hAnsi="Arial" w:cs="Arial"/>
          <w:b/>
        </w:rPr>
        <w:t>(</w:t>
      </w:r>
      <w:r w:rsidR="00D34AB9">
        <w:rPr>
          <w:rFonts w:ascii="Arial" w:hAnsi="Arial" w:cs="Arial"/>
          <w:b/>
          <w:color w:val="FF0000"/>
        </w:rPr>
        <w:t>DIA DE ELABORACION DE LA RESOLUCION POR MEDIO DE LA CUAL SE RESUELVE RECURSO).</w:t>
      </w:r>
    </w:p>
    <w:p w:rsidR="00F85B39" w:rsidRPr="00352A5C" w:rsidRDefault="0033039E" w:rsidP="00CB6170">
      <w:pPr>
        <w:ind w:left="284" w:right="334"/>
        <w:jc w:val="center"/>
        <w:rPr>
          <w:rFonts w:ascii="Arial" w:hAnsi="Arial" w:cs="Arial"/>
          <w:b/>
        </w:rPr>
      </w:pPr>
      <w:r>
        <w:rPr>
          <w:rFonts w:ascii="Arial" w:hAnsi="Arial" w:cs="Arial"/>
          <w:b/>
        </w:rPr>
        <w:t>GLADYS</w:t>
      </w:r>
      <w:r w:rsidR="00CB6170">
        <w:rPr>
          <w:rFonts w:ascii="Arial" w:hAnsi="Arial" w:cs="Arial"/>
          <w:b/>
        </w:rPr>
        <w:t>_P</w:t>
      </w:r>
    </w:p>
    <w:p w:rsidR="00F85B39" w:rsidRPr="00352A5C" w:rsidRDefault="00F85B39" w:rsidP="00250A4F">
      <w:pPr>
        <w:ind w:left="284" w:right="334"/>
        <w:jc w:val="center"/>
        <w:rPr>
          <w:rFonts w:ascii="Arial" w:hAnsi="Arial" w:cs="Arial"/>
        </w:rPr>
      </w:pPr>
    </w:p>
    <w:p w:rsidR="00F85B39" w:rsidRPr="00352A5C" w:rsidRDefault="00F85B39" w:rsidP="00250A4F">
      <w:pPr>
        <w:ind w:right="334"/>
        <w:rPr>
          <w:rFonts w:ascii="Arial" w:hAnsi="Arial" w:cs="Arial"/>
          <w:i/>
          <w:sz w:val="16"/>
          <w:szCs w:val="16"/>
        </w:rPr>
      </w:pPr>
    </w:p>
    <w:p w:rsidR="00F85B39" w:rsidRPr="00352A5C" w:rsidRDefault="00F85B39" w:rsidP="00250A4F">
      <w:pPr>
        <w:ind w:right="334"/>
        <w:rPr>
          <w:rFonts w:ascii="Arial" w:hAnsi="Arial" w:cs="Arial"/>
          <w:i/>
          <w:sz w:val="16"/>
          <w:szCs w:val="16"/>
        </w:rPr>
      </w:pPr>
    </w:p>
    <w:p w:rsidR="007C0F47" w:rsidRDefault="00F85B39" w:rsidP="00CB6170">
      <w:pPr>
        <w:ind w:right="334"/>
        <w:rPr>
          <w:rFonts w:ascii="Arial" w:hAnsi="Arial" w:cs="Arial"/>
          <w:b/>
          <w:i/>
          <w:color w:val="FF0000"/>
          <w:sz w:val="12"/>
          <w:szCs w:val="12"/>
        </w:rPr>
      </w:pPr>
      <w:r w:rsidRPr="00352A5C">
        <w:rPr>
          <w:rFonts w:ascii="Arial" w:hAnsi="Arial" w:cs="Arial"/>
          <w:i/>
          <w:sz w:val="12"/>
          <w:szCs w:val="12"/>
        </w:rPr>
        <w:t xml:space="preserve">Proyectó: </w:t>
      </w:r>
      <w:r w:rsidR="0033039E">
        <w:rPr>
          <w:rFonts w:ascii="Arial" w:hAnsi="Arial" w:cs="Arial"/>
          <w:i/>
          <w:sz w:val="12"/>
          <w:szCs w:val="12"/>
        </w:rPr>
        <w:t>X</w:t>
      </w:r>
      <w:r w:rsidR="007D4C45">
        <w:rPr>
          <w:rFonts w:ascii="Arial" w:hAnsi="Arial" w:cs="Arial"/>
          <w:b/>
          <w:i/>
          <w:color w:val="FF0000"/>
          <w:sz w:val="12"/>
          <w:szCs w:val="12"/>
        </w:rPr>
        <w:t>XXXX</w:t>
      </w:r>
    </w:p>
    <w:p w:rsidR="007D4C45" w:rsidRDefault="007D4C45" w:rsidP="00CB6170">
      <w:pPr>
        <w:ind w:right="334"/>
        <w:rPr>
          <w:rFonts w:ascii="Arial" w:hAnsi="Arial" w:cs="Arial"/>
          <w:b/>
          <w:i/>
          <w:color w:val="FF0000"/>
          <w:sz w:val="12"/>
          <w:szCs w:val="12"/>
        </w:rPr>
      </w:pPr>
    </w:p>
    <w:p w:rsidR="007D4C45" w:rsidRDefault="007D4C45" w:rsidP="00CB6170">
      <w:pPr>
        <w:ind w:right="334"/>
        <w:rPr>
          <w:rFonts w:ascii="Arial" w:hAnsi="Arial" w:cs="Arial"/>
          <w:b/>
          <w:i/>
          <w:color w:val="FF0000"/>
          <w:sz w:val="12"/>
          <w:szCs w:val="12"/>
        </w:rPr>
      </w:pPr>
    </w:p>
    <w:p w:rsidR="007D4C45" w:rsidRDefault="007D4C45" w:rsidP="00CB6170">
      <w:pPr>
        <w:ind w:right="334"/>
        <w:rPr>
          <w:rFonts w:ascii="Arial" w:hAnsi="Arial" w:cs="Arial"/>
          <w:b/>
          <w:i/>
          <w:color w:val="FF0000"/>
          <w:sz w:val="12"/>
          <w:szCs w:val="12"/>
        </w:rPr>
      </w:pPr>
    </w:p>
    <w:p w:rsidR="007D4C45" w:rsidRDefault="007D4C45" w:rsidP="00CB6170">
      <w:pPr>
        <w:ind w:right="334"/>
        <w:rPr>
          <w:rFonts w:ascii="Arial" w:hAnsi="Arial" w:cs="Arial"/>
          <w:b/>
          <w:i/>
          <w:color w:val="FF0000"/>
          <w:sz w:val="12"/>
          <w:szCs w:val="12"/>
        </w:rPr>
      </w:pPr>
    </w:p>
    <w:p w:rsidR="007D4C45" w:rsidRDefault="007D4C45" w:rsidP="00CB6170">
      <w:pPr>
        <w:ind w:right="334"/>
        <w:rPr>
          <w:rFonts w:ascii="Arial" w:hAnsi="Arial" w:cs="Arial"/>
          <w:b/>
          <w:i/>
          <w:color w:val="FF0000"/>
          <w:sz w:val="12"/>
          <w:szCs w:val="12"/>
        </w:rPr>
      </w:pPr>
    </w:p>
    <w:p w:rsidR="007D4C45" w:rsidRDefault="007D4C45" w:rsidP="00CB6170">
      <w:pPr>
        <w:ind w:right="334"/>
        <w:rPr>
          <w:rFonts w:ascii="Arial" w:hAnsi="Arial" w:cs="Arial"/>
          <w:b/>
          <w:i/>
          <w:color w:val="FF0000"/>
          <w:sz w:val="12"/>
          <w:szCs w:val="12"/>
        </w:rPr>
      </w:pPr>
    </w:p>
    <w:p w:rsidR="007D4C45" w:rsidRDefault="007D4C45" w:rsidP="00CB6170">
      <w:pPr>
        <w:ind w:right="334"/>
        <w:rPr>
          <w:rFonts w:ascii="Arial" w:hAnsi="Arial" w:cs="Arial"/>
          <w:b/>
          <w:i/>
          <w:color w:val="FF0000"/>
          <w:sz w:val="12"/>
          <w:szCs w:val="12"/>
        </w:rPr>
      </w:pPr>
    </w:p>
    <w:p w:rsidR="007D4C45" w:rsidRDefault="007D4C45" w:rsidP="00CB6170">
      <w:pPr>
        <w:ind w:right="334"/>
        <w:rPr>
          <w:rFonts w:ascii="Arial" w:hAnsi="Arial" w:cs="Arial"/>
          <w:b/>
          <w:i/>
          <w:color w:val="FF0000"/>
          <w:sz w:val="12"/>
          <w:szCs w:val="12"/>
        </w:rPr>
      </w:pPr>
    </w:p>
    <w:p w:rsidR="007D4C45" w:rsidRDefault="007D4C45" w:rsidP="00CB6170">
      <w:pPr>
        <w:ind w:right="334"/>
        <w:rPr>
          <w:rFonts w:ascii="Arial" w:hAnsi="Arial" w:cs="Arial"/>
          <w:b/>
          <w:i/>
          <w:color w:val="FF0000"/>
          <w:sz w:val="12"/>
          <w:szCs w:val="12"/>
        </w:rPr>
      </w:pPr>
    </w:p>
    <w:p w:rsidR="007D4C45" w:rsidRDefault="007D4C45" w:rsidP="00CB6170">
      <w:pPr>
        <w:ind w:right="334"/>
        <w:rPr>
          <w:rFonts w:ascii="Arial" w:hAnsi="Arial" w:cs="Arial"/>
          <w:b/>
          <w:i/>
          <w:color w:val="FF0000"/>
          <w:sz w:val="12"/>
          <w:szCs w:val="12"/>
        </w:rPr>
      </w:pPr>
    </w:p>
    <w:p w:rsidR="007D4C45" w:rsidRPr="00613B52" w:rsidRDefault="007D4C45" w:rsidP="007D4C45">
      <w:pPr>
        <w:ind w:left="-142"/>
        <w:rPr>
          <w:rFonts w:ascii="Arial" w:hAnsi="Arial" w:cs="Arial"/>
          <w:b/>
          <w:sz w:val="22"/>
          <w:szCs w:val="22"/>
        </w:rPr>
      </w:pPr>
      <w:r w:rsidRPr="00613B52">
        <w:rPr>
          <w:rFonts w:ascii="Arial" w:hAnsi="Arial" w:cs="Arial"/>
          <w:b/>
          <w:sz w:val="22"/>
          <w:szCs w:val="22"/>
        </w:rPr>
        <w:t>ANEXOS</w:t>
      </w:r>
    </w:p>
    <w:p w:rsidR="007D4C45" w:rsidRDefault="007D4C45" w:rsidP="007D4C45">
      <w:pPr>
        <w:pStyle w:val="Prrafodelista"/>
        <w:ind w:left="-142"/>
        <w:rPr>
          <w:rFonts w:ascii="Arial" w:hAnsi="Arial" w:cs="Arial"/>
          <w:b/>
          <w:sz w:val="22"/>
          <w:szCs w:val="22"/>
        </w:rPr>
      </w:pPr>
      <w:r w:rsidRPr="00613B52">
        <w:rPr>
          <w:rFonts w:ascii="Arial" w:hAnsi="Arial" w:cs="Arial"/>
          <w:b/>
          <w:bCs/>
          <w:sz w:val="22"/>
          <w:szCs w:val="22"/>
        </w:rPr>
        <w:t xml:space="preserve">ANEXO 1: </w:t>
      </w:r>
      <w:r w:rsidRPr="00613B52">
        <w:rPr>
          <w:rFonts w:ascii="Arial" w:hAnsi="Arial" w:cs="Arial"/>
          <w:b/>
          <w:sz w:val="22"/>
          <w:szCs w:val="22"/>
        </w:rPr>
        <w:t>CONTROL DE CAMBIOS</w:t>
      </w:r>
    </w:p>
    <w:p w:rsidR="007D4C45" w:rsidRDefault="007D4C45" w:rsidP="007D4C45">
      <w:pPr>
        <w:ind w:right="334"/>
        <w:rPr>
          <w:rFonts w:ascii="Arial" w:hAnsi="Arial" w:cs="Arial"/>
          <w:b/>
          <w:sz w:val="19"/>
          <w:szCs w:val="19"/>
        </w:rPr>
      </w:pPr>
    </w:p>
    <w:tbl>
      <w:tblPr>
        <w:tblStyle w:val="Tablaconcuadrcula"/>
        <w:tblW w:w="4911" w:type="pct"/>
        <w:tblLayout w:type="fixed"/>
        <w:tblLook w:val="04A0" w:firstRow="1" w:lastRow="0" w:firstColumn="1" w:lastColumn="0" w:noHBand="0" w:noVBand="1"/>
      </w:tblPr>
      <w:tblGrid>
        <w:gridCol w:w="1221"/>
        <w:gridCol w:w="1792"/>
        <w:gridCol w:w="3361"/>
        <w:gridCol w:w="2269"/>
        <w:gridCol w:w="1700"/>
      </w:tblGrid>
      <w:tr w:rsidR="007D4C45" w:rsidRPr="00613B52" w:rsidTr="000B3B72">
        <w:trPr>
          <w:trHeight w:val="471"/>
        </w:trPr>
        <w:tc>
          <w:tcPr>
            <w:tcW w:w="590" w:type="pct"/>
            <w:shd w:val="clear" w:color="auto" w:fill="FBE4D5" w:themeFill="accent2" w:themeFillTint="33"/>
            <w:vAlign w:val="center"/>
          </w:tcPr>
          <w:p w:rsidR="007D4C45" w:rsidRPr="00613B52" w:rsidRDefault="007D4C45" w:rsidP="000B3B72">
            <w:pPr>
              <w:pStyle w:val="Prrafodelista"/>
              <w:ind w:left="0"/>
              <w:jc w:val="center"/>
              <w:rPr>
                <w:rFonts w:ascii="Arial" w:hAnsi="Arial" w:cs="Arial"/>
                <w:b/>
                <w:sz w:val="22"/>
                <w:szCs w:val="22"/>
              </w:rPr>
            </w:pPr>
            <w:r w:rsidRPr="00613B52">
              <w:rPr>
                <w:rFonts w:ascii="Arial" w:hAnsi="Arial" w:cs="Arial"/>
                <w:b/>
                <w:sz w:val="22"/>
                <w:szCs w:val="22"/>
              </w:rPr>
              <w:t>Versión</w:t>
            </w:r>
          </w:p>
        </w:tc>
        <w:tc>
          <w:tcPr>
            <w:tcW w:w="866" w:type="pct"/>
            <w:shd w:val="clear" w:color="auto" w:fill="FBE4D5" w:themeFill="accent2" w:themeFillTint="33"/>
            <w:vAlign w:val="center"/>
          </w:tcPr>
          <w:p w:rsidR="007D4C45" w:rsidRPr="00613B52" w:rsidRDefault="007D4C45" w:rsidP="000B3B72">
            <w:pPr>
              <w:pStyle w:val="Prrafodelista"/>
              <w:ind w:left="0"/>
              <w:jc w:val="center"/>
              <w:rPr>
                <w:rFonts w:ascii="Arial" w:hAnsi="Arial" w:cs="Arial"/>
                <w:b/>
                <w:sz w:val="22"/>
                <w:szCs w:val="22"/>
              </w:rPr>
            </w:pPr>
            <w:r w:rsidRPr="00613B52">
              <w:rPr>
                <w:rFonts w:ascii="Arial" w:hAnsi="Arial" w:cs="Arial"/>
                <w:b/>
                <w:sz w:val="22"/>
                <w:szCs w:val="22"/>
              </w:rPr>
              <w:t>Ítem del cambio</w:t>
            </w:r>
          </w:p>
        </w:tc>
        <w:tc>
          <w:tcPr>
            <w:tcW w:w="1625" w:type="pct"/>
            <w:shd w:val="clear" w:color="auto" w:fill="FBE4D5" w:themeFill="accent2" w:themeFillTint="33"/>
            <w:vAlign w:val="center"/>
          </w:tcPr>
          <w:p w:rsidR="007D4C45" w:rsidRPr="00613B52" w:rsidRDefault="007D4C45" w:rsidP="000B3B72">
            <w:pPr>
              <w:pStyle w:val="Prrafodelista"/>
              <w:ind w:left="0"/>
              <w:jc w:val="center"/>
              <w:rPr>
                <w:rFonts w:ascii="Arial" w:hAnsi="Arial" w:cs="Arial"/>
                <w:b/>
                <w:sz w:val="22"/>
                <w:szCs w:val="22"/>
              </w:rPr>
            </w:pPr>
            <w:r w:rsidRPr="00613B52">
              <w:rPr>
                <w:rFonts w:ascii="Arial" w:hAnsi="Arial" w:cs="Arial"/>
                <w:b/>
                <w:sz w:val="22"/>
                <w:szCs w:val="22"/>
              </w:rPr>
              <w:t>Cambio realizado</w:t>
            </w:r>
          </w:p>
        </w:tc>
        <w:tc>
          <w:tcPr>
            <w:tcW w:w="1097" w:type="pct"/>
            <w:shd w:val="clear" w:color="auto" w:fill="FBE4D5" w:themeFill="accent2" w:themeFillTint="33"/>
            <w:vAlign w:val="center"/>
          </w:tcPr>
          <w:p w:rsidR="007D4C45" w:rsidRPr="00613B52" w:rsidRDefault="007D4C45" w:rsidP="000B3B72">
            <w:pPr>
              <w:pStyle w:val="Prrafodelista"/>
              <w:ind w:left="0"/>
              <w:jc w:val="center"/>
              <w:rPr>
                <w:rFonts w:ascii="Arial" w:hAnsi="Arial" w:cs="Arial"/>
                <w:b/>
                <w:sz w:val="22"/>
                <w:szCs w:val="22"/>
              </w:rPr>
            </w:pPr>
            <w:r w:rsidRPr="00613B52">
              <w:rPr>
                <w:rFonts w:ascii="Arial" w:hAnsi="Arial" w:cs="Arial"/>
                <w:b/>
                <w:sz w:val="22"/>
                <w:szCs w:val="22"/>
              </w:rPr>
              <w:t>Motivo del cambio</w:t>
            </w:r>
          </w:p>
        </w:tc>
        <w:tc>
          <w:tcPr>
            <w:tcW w:w="822" w:type="pct"/>
            <w:shd w:val="clear" w:color="auto" w:fill="FBE4D5" w:themeFill="accent2" w:themeFillTint="33"/>
            <w:vAlign w:val="center"/>
          </w:tcPr>
          <w:p w:rsidR="007D4C45" w:rsidRPr="00613B52" w:rsidRDefault="007D4C45" w:rsidP="000B3B72">
            <w:pPr>
              <w:pStyle w:val="Prrafodelista"/>
              <w:ind w:left="0"/>
              <w:jc w:val="center"/>
              <w:rPr>
                <w:rFonts w:ascii="Arial" w:hAnsi="Arial" w:cs="Arial"/>
                <w:b/>
                <w:sz w:val="22"/>
                <w:szCs w:val="22"/>
              </w:rPr>
            </w:pPr>
            <w:r w:rsidRPr="00613B52">
              <w:rPr>
                <w:rFonts w:ascii="Arial" w:hAnsi="Arial" w:cs="Arial"/>
                <w:b/>
                <w:sz w:val="22"/>
                <w:szCs w:val="22"/>
              </w:rPr>
              <w:t>Fecha del cambio</w:t>
            </w:r>
          </w:p>
        </w:tc>
      </w:tr>
      <w:tr w:rsidR="007D4C45" w:rsidRPr="003366E0" w:rsidTr="000B3B72">
        <w:trPr>
          <w:trHeight w:val="958"/>
        </w:trPr>
        <w:tc>
          <w:tcPr>
            <w:tcW w:w="590" w:type="pct"/>
          </w:tcPr>
          <w:p w:rsidR="007D4C45" w:rsidRPr="003366E0" w:rsidRDefault="007D4C45" w:rsidP="000B3B72">
            <w:pPr>
              <w:pStyle w:val="Prrafodelista"/>
              <w:ind w:left="0"/>
              <w:rPr>
                <w:rFonts w:ascii="Arial" w:hAnsi="Arial" w:cs="Arial"/>
                <w:sz w:val="22"/>
                <w:szCs w:val="22"/>
              </w:rPr>
            </w:pPr>
            <w:r>
              <w:rPr>
                <w:rFonts w:ascii="Arial" w:hAnsi="Arial" w:cs="Arial"/>
                <w:sz w:val="22"/>
                <w:szCs w:val="22"/>
              </w:rPr>
              <w:t>2</w:t>
            </w:r>
          </w:p>
        </w:tc>
        <w:tc>
          <w:tcPr>
            <w:tcW w:w="866" w:type="pct"/>
          </w:tcPr>
          <w:p w:rsidR="007D4C45" w:rsidRPr="003366E0" w:rsidRDefault="007D4C45" w:rsidP="000B3B72">
            <w:pPr>
              <w:pStyle w:val="Prrafodelista"/>
              <w:ind w:left="0"/>
              <w:rPr>
                <w:rFonts w:ascii="Arial" w:hAnsi="Arial" w:cs="Arial"/>
                <w:sz w:val="22"/>
                <w:szCs w:val="22"/>
              </w:rPr>
            </w:pPr>
            <w:r>
              <w:rPr>
                <w:rFonts w:ascii="Arial" w:hAnsi="Arial" w:cs="Arial"/>
                <w:sz w:val="22"/>
                <w:szCs w:val="22"/>
              </w:rPr>
              <w:t xml:space="preserve">Título de la resolución </w:t>
            </w:r>
          </w:p>
        </w:tc>
        <w:tc>
          <w:tcPr>
            <w:tcW w:w="1625" w:type="pct"/>
          </w:tcPr>
          <w:p w:rsidR="007D4C45" w:rsidRPr="003366E0" w:rsidRDefault="007D4C45" w:rsidP="000B3B72">
            <w:pPr>
              <w:pStyle w:val="Prrafodelista"/>
              <w:ind w:left="0"/>
              <w:rPr>
                <w:rFonts w:ascii="Arial" w:hAnsi="Arial" w:cs="Arial"/>
                <w:sz w:val="22"/>
                <w:szCs w:val="22"/>
              </w:rPr>
            </w:pPr>
            <w:r>
              <w:rPr>
                <w:rFonts w:ascii="Arial" w:hAnsi="Arial" w:cs="Arial"/>
                <w:sz w:val="22"/>
                <w:szCs w:val="22"/>
              </w:rPr>
              <w:t xml:space="preserve">Se incluyó las siglas </w:t>
            </w:r>
            <w:r w:rsidRPr="00052672">
              <w:rPr>
                <w:rFonts w:ascii="Arial" w:hAnsi="Arial" w:cs="Arial"/>
                <w:sz w:val="24"/>
                <w:szCs w:val="24"/>
              </w:rPr>
              <w:t>SIRAV-SIPOD-SIV</w:t>
            </w:r>
          </w:p>
        </w:tc>
        <w:tc>
          <w:tcPr>
            <w:tcW w:w="1097" w:type="pct"/>
          </w:tcPr>
          <w:p w:rsidR="007D4C45" w:rsidRPr="003366E0" w:rsidRDefault="007D4C45" w:rsidP="000B3B72">
            <w:pPr>
              <w:pStyle w:val="Prrafodelista"/>
              <w:ind w:left="0"/>
              <w:rPr>
                <w:rFonts w:ascii="Arial" w:hAnsi="Arial" w:cs="Arial"/>
                <w:sz w:val="22"/>
                <w:szCs w:val="22"/>
              </w:rPr>
            </w:pPr>
            <w:r>
              <w:rPr>
                <w:rFonts w:ascii="Arial" w:hAnsi="Arial" w:cs="Arial"/>
                <w:sz w:val="22"/>
                <w:szCs w:val="22"/>
              </w:rPr>
              <w:t>Mejora en los argumentos de respuesta</w:t>
            </w:r>
          </w:p>
        </w:tc>
        <w:tc>
          <w:tcPr>
            <w:tcW w:w="822" w:type="pct"/>
          </w:tcPr>
          <w:p w:rsidR="007D4C45" w:rsidRPr="003366E0" w:rsidRDefault="007D4C45" w:rsidP="000B3B72">
            <w:pPr>
              <w:pStyle w:val="Prrafodelista"/>
              <w:ind w:left="0"/>
              <w:jc w:val="center"/>
              <w:rPr>
                <w:rFonts w:ascii="Arial" w:hAnsi="Arial" w:cs="Arial"/>
                <w:sz w:val="22"/>
                <w:szCs w:val="22"/>
              </w:rPr>
            </w:pPr>
            <w:r>
              <w:rPr>
                <w:rFonts w:ascii="Arial" w:hAnsi="Arial" w:cs="Arial"/>
                <w:sz w:val="22"/>
                <w:szCs w:val="22"/>
              </w:rPr>
              <w:t>20-10-2016</w:t>
            </w:r>
          </w:p>
        </w:tc>
      </w:tr>
    </w:tbl>
    <w:p w:rsidR="007D4C45" w:rsidRPr="007D4C45" w:rsidRDefault="007D4C45" w:rsidP="00CB6170">
      <w:pPr>
        <w:ind w:right="334"/>
        <w:rPr>
          <w:rFonts w:ascii="Arial" w:hAnsi="Arial" w:cs="Arial"/>
          <w:b/>
          <w:i/>
          <w:color w:val="FF0000"/>
          <w:sz w:val="12"/>
          <w:szCs w:val="12"/>
        </w:rPr>
        <w:sectPr w:rsidR="007D4C45" w:rsidRPr="007D4C45" w:rsidSect="004B5D21">
          <w:headerReference w:type="default" r:id="rId8"/>
          <w:headerReference w:type="first" r:id="rId9"/>
          <w:pgSz w:w="12242" w:h="18722" w:code="14"/>
          <w:pgMar w:top="3969" w:right="851" w:bottom="1134" w:left="851" w:header="720" w:footer="1701" w:gutter="0"/>
          <w:pgBorders>
            <w:top w:val="double" w:sz="4" w:space="1" w:color="auto"/>
            <w:left w:val="double" w:sz="4" w:space="4" w:color="auto"/>
            <w:bottom w:val="double" w:sz="4" w:space="1" w:color="auto"/>
            <w:right w:val="double" w:sz="4" w:space="4" w:color="auto"/>
          </w:pgBorders>
          <w:pgNumType w:start="1"/>
          <w:cols w:space="720"/>
          <w:noEndnote/>
          <w:titlePg/>
          <w:docGrid w:linePitch="272"/>
        </w:sectPr>
      </w:pPr>
    </w:p>
    <w:p w:rsidR="009253B7" w:rsidRDefault="009253B7" w:rsidP="003203A9">
      <w:pPr>
        <w:ind w:right="334"/>
        <w:rPr>
          <w:rFonts w:ascii="Arial" w:hAnsi="Arial" w:cs="Arial"/>
          <w:b/>
          <w:sz w:val="19"/>
          <w:szCs w:val="19"/>
        </w:rPr>
      </w:pPr>
    </w:p>
    <w:sectPr w:rsidR="009253B7" w:rsidSect="003203A9">
      <w:headerReference w:type="even" r:id="rId10"/>
      <w:headerReference w:type="default" r:id="rId11"/>
      <w:footerReference w:type="even" r:id="rId12"/>
      <w:footerReference w:type="default" r:id="rId13"/>
      <w:headerReference w:type="first" r:id="rId14"/>
      <w:footerReference w:type="first" r:id="rId15"/>
      <w:pgSz w:w="12242" w:h="18722" w:code="14"/>
      <w:pgMar w:top="2268" w:right="851" w:bottom="1134" w:left="851" w:header="992" w:footer="1134" w:gutter="0"/>
      <w:pgBorders>
        <w:top w:val="double" w:sz="4" w:space="1" w:color="auto"/>
        <w:left w:val="double" w:sz="4" w:space="4" w:color="auto"/>
        <w:bottom w:val="double" w:sz="4" w:space="1" w:color="auto"/>
        <w:right w:val="double" w:sz="4"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38C" w:rsidRDefault="0071538C">
      <w:r>
        <w:separator/>
      </w:r>
    </w:p>
  </w:endnote>
  <w:endnote w:type="continuationSeparator" w:id="0">
    <w:p w:rsidR="0071538C" w:rsidRDefault="0071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95192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F85B39">
    <w:pPr>
      <w:pStyle w:val="Piedepgina"/>
      <w:jc w:val="center"/>
      <w:rPr>
        <w:rFonts w:ascii="Arial Narrow" w:hAnsi="Arial Narrow"/>
        <w:b/>
        <w:bCs/>
        <w:color w:val="808080"/>
        <w:sz w:val="14"/>
      </w:rPr>
    </w:pPr>
    <w:r>
      <w:rPr>
        <w:noProof/>
        <w:lang w:eastAsia="es-CO"/>
      </w:rPr>
      <mc:AlternateContent>
        <mc:Choice Requires="wps">
          <w:drawing>
            <wp:anchor distT="0" distB="0" distL="114300" distR="114300" simplePos="0" relativeHeight="251659264" behindDoc="1" locked="0" layoutInCell="1" allowOverlap="1">
              <wp:simplePos x="0" y="0"/>
              <wp:positionH relativeFrom="column">
                <wp:posOffset>1468755</wp:posOffset>
              </wp:positionH>
              <wp:positionV relativeFrom="paragraph">
                <wp:posOffset>8890</wp:posOffset>
              </wp:positionV>
              <wp:extent cx="3971925" cy="438785"/>
              <wp:effectExtent l="1905"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928" w:rsidRPr="002E784A" w:rsidRDefault="00951928" w:rsidP="004C2F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15.65pt;margin-top:.7pt;width:312.75pt;height:3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EUtwIAAMA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" filled="f" stroked="f">
              <v:textbox>
                <w:txbxContent>
                  <w:p w:rsidR="00951928" w:rsidRPr="002E784A" w:rsidRDefault="00951928" w:rsidP="004C2FFA"/>
                </w:txbxContent>
              </v:textbox>
              <w10:wrap type="square"/>
            </v:shape>
          </w:pict>
        </mc:Fallback>
      </mc:AlternateContent>
    </w:r>
  </w:p>
  <w:p w:rsidR="00951928" w:rsidRDefault="00951928">
    <w:pPr>
      <w:pStyle w:val="Piedepgina"/>
      <w:jc w:val="center"/>
      <w:rPr>
        <w:rFonts w:ascii="Arial Narrow" w:hAnsi="Arial Narrow"/>
        <w:b/>
        <w:bCs/>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9519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38C" w:rsidRDefault="0071538C">
      <w:r>
        <w:separator/>
      </w:r>
    </w:p>
  </w:footnote>
  <w:footnote w:type="continuationSeparator" w:id="0">
    <w:p w:rsidR="0071538C" w:rsidRDefault="00715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17" w:type="dxa"/>
      <w:tblLayout w:type="fixed"/>
      <w:tblCellMar>
        <w:left w:w="70" w:type="dxa"/>
        <w:right w:w="70" w:type="dxa"/>
      </w:tblCellMar>
      <w:tblLook w:val="0000" w:firstRow="0" w:lastRow="0" w:firstColumn="0" w:lastColumn="0" w:noHBand="0" w:noVBand="0"/>
    </w:tblPr>
    <w:tblGrid>
      <w:gridCol w:w="10717"/>
    </w:tblGrid>
    <w:tr w:rsidR="00F85B39" w:rsidTr="008B31D8">
      <w:trPr>
        <w:trHeight w:val="3119"/>
      </w:trPr>
      <w:tc>
        <w:tcPr>
          <w:tcW w:w="10717" w:type="dxa"/>
        </w:tcPr>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9"/>
            <w:gridCol w:w="4504"/>
            <w:gridCol w:w="1555"/>
            <w:gridCol w:w="185"/>
            <w:gridCol w:w="1542"/>
          </w:tblGrid>
          <w:tr w:rsidR="00E837D6" w:rsidRPr="00884A93" w:rsidTr="00FC1B5C">
            <w:trPr>
              <w:trHeight w:val="348"/>
            </w:trPr>
            <w:tc>
              <w:tcPr>
                <w:tcW w:w="2699" w:type="dxa"/>
                <w:vMerge w:val="restart"/>
                <w:shd w:val="clear" w:color="auto" w:fill="auto"/>
                <w:noWrap/>
                <w:vAlign w:val="bottom"/>
                <w:hideMark/>
              </w:tcPr>
              <w:p w:rsidR="00E837D6" w:rsidRPr="00884A93" w:rsidRDefault="00CB6170" w:rsidP="00E837D6">
                <w:pPr>
                  <w:widowControl/>
                  <w:overflowPunct/>
                  <w:autoSpaceDE/>
                  <w:autoSpaceDN/>
                  <w:adjustRightInd/>
                  <w:textAlignment w:val="auto"/>
                  <w:rPr>
                    <w:rFonts w:ascii="Calibri" w:hAnsi="Calibri" w:cs="Calibri"/>
                    <w:color w:val="000000"/>
                    <w:sz w:val="22"/>
                    <w:szCs w:val="22"/>
                    <w:lang w:val="es-MX" w:eastAsia="es-MX"/>
                  </w:rPr>
                </w:pPr>
                <w:r w:rsidRPr="00884A93">
                  <w:rPr>
                    <w:rFonts w:ascii="Calibri" w:hAnsi="Calibri" w:cs="Calibri"/>
                    <w:noProof/>
                    <w:color w:val="000000"/>
                    <w:sz w:val="22"/>
                    <w:szCs w:val="22"/>
                    <w:lang w:eastAsia="es-CO"/>
                  </w:rPr>
                  <w:drawing>
                    <wp:anchor distT="0" distB="0" distL="114300" distR="114300" simplePos="0" relativeHeight="251664384" behindDoc="0" locked="0" layoutInCell="1" allowOverlap="1" wp14:anchorId="2E8A7FD2" wp14:editId="1256749B">
                      <wp:simplePos x="0" y="0"/>
                      <wp:positionH relativeFrom="column">
                        <wp:posOffset>43815</wp:posOffset>
                      </wp:positionH>
                      <wp:positionV relativeFrom="paragraph">
                        <wp:posOffset>-365760</wp:posOffset>
                      </wp:positionV>
                      <wp:extent cx="1590675" cy="619125"/>
                      <wp:effectExtent l="0" t="0" r="9525" b="9525"/>
                      <wp:wrapNone/>
                      <wp:docPr id="4" name="Imagen 4">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
                              <a:stretch>
                                <a:fillRect/>
                              </a:stretch>
                            </pic:blipFill>
                            <pic:spPr>
                              <a:xfrm>
                                <a:off x="0" y="0"/>
                                <a:ext cx="1590675" cy="619125"/>
                              </a:xfrm>
                              <a:prstGeom prst="rect">
                                <a:avLst/>
                              </a:prstGeom>
                            </pic:spPr>
                          </pic:pic>
                        </a:graphicData>
                      </a:graphic>
                      <wp14:sizeRelH relativeFrom="page">
                        <wp14:pctWidth>0</wp14:pctWidth>
                      </wp14:sizeRelH>
                      <wp14:sizeRelV relativeFrom="page">
                        <wp14:pctHeight>0</wp14:pctHeight>
                      </wp14:sizeRelV>
                    </wp:anchor>
                  </w:drawing>
                </w:r>
              </w:p>
              <w:p w:rsidR="00E837D6" w:rsidRPr="00884A93" w:rsidRDefault="00E837D6" w:rsidP="00E837D6">
                <w:pPr>
                  <w:widowControl/>
                  <w:overflowPunct/>
                  <w:autoSpaceDE/>
                  <w:autoSpaceDN/>
                  <w:adjustRightInd/>
                  <w:textAlignment w:val="auto"/>
                  <w:rPr>
                    <w:rFonts w:ascii="Calibri" w:hAnsi="Calibri" w:cs="Calibri"/>
                    <w:color w:val="000000"/>
                    <w:sz w:val="22"/>
                    <w:szCs w:val="22"/>
                    <w:lang w:val="es-MX" w:eastAsia="es-MX"/>
                  </w:rPr>
                </w:pPr>
              </w:p>
            </w:tc>
            <w:tc>
              <w:tcPr>
                <w:tcW w:w="4504" w:type="dxa"/>
                <w:vMerge w:val="restart"/>
                <w:shd w:val="clear" w:color="auto" w:fill="auto"/>
                <w:vAlign w:val="center"/>
                <w:hideMark/>
              </w:tcPr>
              <w:p w:rsidR="00E837D6" w:rsidRPr="00884A93" w:rsidRDefault="00673C43" w:rsidP="00E837D6">
                <w:pPr>
                  <w:widowControl/>
                  <w:overflowPunct/>
                  <w:autoSpaceDE/>
                  <w:autoSpaceDN/>
                  <w:adjustRightInd/>
                  <w:jc w:val="center"/>
                  <w:textAlignment w:val="auto"/>
                  <w:rPr>
                    <w:rFonts w:ascii="Arial" w:hAnsi="Arial" w:cs="Arial"/>
                    <w:b/>
                    <w:bCs/>
                    <w:color w:val="000000"/>
                    <w:sz w:val="16"/>
                    <w:szCs w:val="16"/>
                    <w:lang w:val="es-MX" w:eastAsia="es-MX"/>
                  </w:rPr>
                </w:pPr>
                <w:r>
                  <w:rPr>
                    <w:rFonts w:ascii="Arial" w:hAnsi="Arial" w:cs="Arial"/>
                    <w:b/>
                    <w:bCs/>
                    <w:color w:val="000000"/>
                    <w:sz w:val="16"/>
                    <w:szCs w:val="16"/>
                    <w:lang w:val="es-MX" w:eastAsia="es-MX"/>
                  </w:rPr>
                  <w:t xml:space="preserve">FORMATO </w:t>
                </w:r>
                <w:r w:rsidRPr="00884A93">
                  <w:rPr>
                    <w:rFonts w:ascii="Arial" w:hAnsi="Arial" w:cs="Arial"/>
                    <w:b/>
                    <w:bCs/>
                    <w:color w:val="000000"/>
                    <w:sz w:val="16"/>
                    <w:szCs w:val="16"/>
                    <w:lang w:val="es-MX" w:eastAsia="es-MX"/>
                  </w:rPr>
                  <w:t>PLANTILLA GENERAL RECURSO REPOSICIÓN-REPOSICIÓN EN SUBSIDIO</w:t>
                </w:r>
                <w:r>
                  <w:rPr>
                    <w:rFonts w:ascii="Arial" w:hAnsi="Arial" w:cs="Arial"/>
                    <w:b/>
                    <w:bCs/>
                    <w:color w:val="000000"/>
                    <w:sz w:val="16"/>
                    <w:szCs w:val="16"/>
                    <w:lang w:val="es-MX" w:eastAsia="es-MX"/>
                  </w:rPr>
                  <w:t xml:space="preserve"> LEY 1448</w:t>
                </w:r>
              </w:p>
            </w:tc>
            <w:tc>
              <w:tcPr>
                <w:tcW w:w="1555" w:type="dxa"/>
                <w:shd w:val="clear" w:color="auto" w:fill="auto"/>
                <w:noWrap/>
                <w:vAlign w:val="center"/>
                <w:hideMark/>
              </w:tcPr>
              <w:p w:rsidR="00E837D6" w:rsidRPr="00884A93" w:rsidRDefault="00E837D6" w:rsidP="00E837D6">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Código:</w:t>
                </w:r>
              </w:p>
            </w:tc>
            <w:tc>
              <w:tcPr>
                <w:tcW w:w="1727" w:type="dxa"/>
                <w:gridSpan w:val="2"/>
                <w:shd w:val="clear" w:color="auto" w:fill="auto"/>
                <w:noWrap/>
                <w:vAlign w:val="bottom"/>
                <w:hideMark/>
              </w:tcPr>
              <w:p w:rsidR="00E837D6" w:rsidRPr="00884A93" w:rsidRDefault="00E837D6" w:rsidP="00E837D6">
                <w:pPr>
                  <w:widowControl/>
                  <w:overflowPunct/>
                  <w:autoSpaceDE/>
                  <w:autoSpaceDN/>
                  <w:adjustRightInd/>
                  <w:jc w:val="right"/>
                  <w:textAlignment w:val="auto"/>
                  <w:rPr>
                    <w:rFonts w:ascii="Arial" w:hAnsi="Arial" w:cs="Arial"/>
                    <w:color w:val="000000"/>
                    <w:sz w:val="16"/>
                    <w:szCs w:val="16"/>
                    <w:lang w:val="es-MX" w:eastAsia="es-MX"/>
                  </w:rPr>
                </w:pPr>
                <w:r>
                  <w:rPr>
                    <w:rFonts w:ascii="Arial" w:hAnsi="Arial" w:cs="Arial"/>
                    <w:color w:val="000000"/>
                    <w:sz w:val="16"/>
                    <w:szCs w:val="16"/>
                    <w:lang w:val="es-MX" w:eastAsia="es-MX"/>
                  </w:rPr>
                  <w:t>740.04.15-8</w:t>
                </w:r>
              </w:p>
            </w:tc>
          </w:tr>
          <w:tr w:rsidR="00E837D6" w:rsidRPr="00884A93" w:rsidTr="00FC1B5C">
            <w:trPr>
              <w:trHeight w:val="348"/>
            </w:trPr>
            <w:tc>
              <w:tcPr>
                <w:tcW w:w="2699" w:type="dxa"/>
                <w:vMerge/>
                <w:vAlign w:val="center"/>
                <w:hideMark/>
              </w:tcPr>
              <w:p w:rsidR="00E837D6" w:rsidRPr="00884A93" w:rsidRDefault="00E837D6" w:rsidP="00E837D6">
                <w:pPr>
                  <w:widowControl/>
                  <w:overflowPunct/>
                  <w:autoSpaceDE/>
                  <w:autoSpaceDN/>
                  <w:adjustRightInd/>
                  <w:textAlignment w:val="auto"/>
                  <w:rPr>
                    <w:rFonts w:ascii="Calibri" w:hAnsi="Calibri" w:cs="Calibri"/>
                    <w:color w:val="000000"/>
                    <w:sz w:val="22"/>
                    <w:szCs w:val="22"/>
                    <w:lang w:val="es-MX" w:eastAsia="es-MX"/>
                  </w:rPr>
                </w:pPr>
              </w:p>
            </w:tc>
            <w:tc>
              <w:tcPr>
                <w:tcW w:w="4504" w:type="dxa"/>
                <w:vMerge/>
                <w:vAlign w:val="center"/>
                <w:hideMark/>
              </w:tcPr>
              <w:p w:rsidR="00E837D6" w:rsidRPr="00884A93" w:rsidRDefault="00E837D6" w:rsidP="00E837D6">
                <w:pPr>
                  <w:widowControl/>
                  <w:overflowPunct/>
                  <w:autoSpaceDE/>
                  <w:autoSpaceDN/>
                  <w:adjustRightInd/>
                  <w:textAlignment w:val="auto"/>
                  <w:rPr>
                    <w:rFonts w:ascii="Arial" w:hAnsi="Arial" w:cs="Arial"/>
                    <w:b/>
                    <w:bCs/>
                    <w:color w:val="000000"/>
                    <w:sz w:val="16"/>
                    <w:szCs w:val="16"/>
                    <w:lang w:val="es-MX" w:eastAsia="es-MX"/>
                  </w:rPr>
                </w:pPr>
              </w:p>
            </w:tc>
            <w:tc>
              <w:tcPr>
                <w:tcW w:w="1555" w:type="dxa"/>
                <w:shd w:val="clear" w:color="auto" w:fill="auto"/>
                <w:noWrap/>
                <w:vAlign w:val="center"/>
                <w:hideMark/>
              </w:tcPr>
              <w:p w:rsidR="00E837D6" w:rsidRPr="00884A93" w:rsidRDefault="00E837D6" w:rsidP="00E837D6">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Versión:</w:t>
                </w:r>
              </w:p>
            </w:tc>
            <w:tc>
              <w:tcPr>
                <w:tcW w:w="1727" w:type="dxa"/>
                <w:gridSpan w:val="2"/>
                <w:shd w:val="clear" w:color="auto" w:fill="auto"/>
                <w:noWrap/>
                <w:vAlign w:val="bottom"/>
                <w:hideMark/>
              </w:tcPr>
              <w:p w:rsidR="00E837D6" w:rsidRPr="00884A93" w:rsidRDefault="00E837D6" w:rsidP="003B542D">
                <w:pPr>
                  <w:widowControl/>
                  <w:overflowPunct/>
                  <w:autoSpaceDE/>
                  <w:autoSpaceDN/>
                  <w:adjustRightInd/>
                  <w:jc w:val="right"/>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0</w:t>
                </w:r>
                <w:r w:rsidR="003B542D">
                  <w:rPr>
                    <w:rFonts w:ascii="Arial" w:hAnsi="Arial" w:cs="Arial"/>
                    <w:color w:val="000000"/>
                    <w:sz w:val="16"/>
                    <w:szCs w:val="16"/>
                    <w:lang w:val="es-MX" w:eastAsia="es-MX"/>
                  </w:rPr>
                  <w:t>2</w:t>
                </w:r>
              </w:p>
            </w:tc>
          </w:tr>
          <w:tr w:rsidR="00E837D6" w:rsidRPr="00884A93" w:rsidTr="00FC1B5C">
            <w:trPr>
              <w:trHeight w:val="348"/>
            </w:trPr>
            <w:tc>
              <w:tcPr>
                <w:tcW w:w="2699" w:type="dxa"/>
                <w:vMerge/>
                <w:vAlign w:val="center"/>
                <w:hideMark/>
              </w:tcPr>
              <w:p w:rsidR="00E837D6" w:rsidRPr="00884A93" w:rsidRDefault="00E837D6" w:rsidP="00E837D6">
                <w:pPr>
                  <w:widowControl/>
                  <w:overflowPunct/>
                  <w:autoSpaceDE/>
                  <w:autoSpaceDN/>
                  <w:adjustRightInd/>
                  <w:textAlignment w:val="auto"/>
                  <w:rPr>
                    <w:rFonts w:ascii="Calibri" w:hAnsi="Calibri" w:cs="Calibri"/>
                    <w:color w:val="000000"/>
                    <w:sz w:val="22"/>
                    <w:szCs w:val="22"/>
                    <w:lang w:val="es-MX" w:eastAsia="es-MX"/>
                  </w:rPr>
                </w:pPr>
              </w:p>
            </w:tc>
            <w:tc>
              <w:tcPr>
                <w:tcW w:w="4504" w:type="dxa"/>
                <w:shd w:val="clear" w:color="auto" w:fill="auto"/>
                <w:noWrap/>
                <w:vAlign w:val="bottom"/>
                <w:hideMark/>
              </w:tcPr>
              <w:p w:rsidR="00E837D6" w:rsidRPr="00884A93" w:rsidRDefault="00E837D6" w:rsidP="00E837D6">
                <w:pPr>
                  <w:widowControl/>
                  <w:overflowPunct/>
                  <w:autoSpaceDE/>
                  <w:autoSpaceDN/>
                  <w:adjustRightInd/>
                  <w:jc w:val="center"/>
                  <w:textAlignment w:val="auto"/>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PROCESO GESTION DE ATENCIÓN Y ORIENTACIÓN</w:t>
                </w:r>
              </w:p>
            </w:tc>
            <w:tc>
              <w:tcPr>
                <w:tcW w:w="1555" w:type="dxa"/>
                <w:shd w:val="clear" w:color="auto" w:fill="auto"/>
                <w:noWrap/>
                <w:vAlign w:val="center"/>
                <w:hideMark/>
              </w:tcPr>
              <w:p w:rsidR="00E837D6" w:rsidRPr="00884A93" w:rsidRDefault="00E837D6" w:rsidP="00E837D6">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Fecha de Aprobación:</w:t>
                </w:r>
              </w:p>
            </w:tc>
            <w:tc>
              <w:tcPr>
                <w:tcW w:w="1727" w:type="dxa"/>
                <w:gridSpan w:val="2"/>
                <w:shd w:val="clear" w:color="auto" w:fill="auto"/>
                <w:noWrap/>
                <w:vAlign w:val="bottom"/>
                <w:hideMark/>
              </w:tcPr>
              <w:p w:rsidR="00E837D6" w:rsidRPr="00884A93" w:rsidRDefault="003B542D" w:rsidP="003B542D">
                <w:pPr>
                  <w:widowControl/>
                  <w:overflowPunct/>
                  <w:autoSpaceDE/>
                  <w:autoSpaceDN/>
                  <w:adjustRightInd/>
                  <w:jc w:val="right"/>
                  <w:textAlignment w:val="auto"/>
                  <w:rPr>
                    <w:rFonts w:ascii="Arial" w:hAnsi="Arial" w:cs="Arial"/>
                    <w:color w:val="000000"/>
                    <w:sz w:val="16"/>
                    <w:szCs w:val="16"/>
                    <w:lang w:val="es-MX" w:eastAsia="es-MX"/>
                  </w:rPr>
                </w:pPr>
                <w:r>
                  <w:rPr>
                    <w:rFonts w:ascii="Arial" w:hAnsi="Arial" w:cs="Arial"/>
                    <w:color w:val="000000"/>
                    <w:sz w:val="16"/>
                    <w:szCs w:val="16"/>
                    <w:lang w:val="es-MX" w:eastAsia="es-MX"/>
                  </w:rPr>
                  <w:t>04</w:t>
                </w:r>
                <w:r w:rsidR="00E837D6">
                  <w:rPr>
                    <w:rFonts w:ascii="Arial" w:hAnsi="Arial" w:cs="Arial"/>
                    <w:color w:val="000000"/>
                    <w:sz w:val="16"/>
                    <w:szCs w:val="16"/>
                    <w:lang w:val="es-MX" w:eastAsia="es-MX"/>
                  </w:rPr>
                  <w:t>/1</w:t>
                </w:r>
                <w:r>
                  <w:rPr>
                    <w:rFonts w:ascii="Arial" w:hAnsi="Arial" w:cs="Arial"/>
                    <w:color w:val="000000"/>
                    <w:sz w:val="16"/>
                    <w:szCs w:val="16"/>
                    <w:lang w:val="es-MX" w:eastAsia="es-MX"/>
                  </w:rPr>
                  <w:t>1</w:t>
                </w:r>
                <w:r w:rsidR="00E837D6">
                  <w:rPr>
                    <w:rFonts w:ascii="Arial" w:hAnsi="Arial" w:cs="Arial"/>
                    <w:color w:val="000000"/>
                    <w:sz w:val="16"/>
                    <w:szCs w:val="16"/>
                    <w:lang w:val="es-MX" w:eastAsia="es-MX"/>
                  </w:rPr>
                  <w:t>/201</w:t>
                </w:r>
                <w:r>
                  <w:rPr>
                    <w:rFonts w:ascii="Arial" w:hAnsi="Arial" w:cs="Arial"/>
                    <w:color w:val="000000"/>
                    <w:sz w:val="16"/>
                    <w:szCs w:val="16"/>
                    <w:lang w:val="es-MX" w:eastAsia="es-MX"/>
                  </w:rPr>
                  <w:t>6</w:t>
                </w:r>
              </w:p>
            </w:tc>
          </w:tr>
          <w:tr w:rsidR="00E837D6" w:rsidRPr="00884A93" w:rsidTr="00FC1B5C">
            <w:trPr>
              <w:trHeight w:val="70"/>
            </w:trPr>
            <w:tc>
              <w:tcPr>
                <w:tcW w:w="2699" w:type="dxa"/>
                <w:vMerge/>
                <w:vAlign w:val="center"/>
                <w:hideMark/>
              </w:tcPr>
              <w:p w:rsidR="00E837D6" w:rsidRPr="00884A93" w:rsidRDefault="00E837D6" w:rsidP="00E837D6">
                <w:pPr>
                  <w:widowControl/>
                  <w:overflowPunct/>
                  <w:autoSpaceDE/>
                  <w:autoSpaceDN/>
                  <w:adjustRightInd/>
                  <w:textAlignment w:val="auto"/>
                  <w:rPr>
                    <w:rFonts w:ascii="Calibri" w:hAnsi="Calibri" w:cs="Calibri"/>
                    <w:color w:val="000000"/>
                    <w:sz w:val="22"/>
                    <w:szCs w:val="22"/>
                    <w:lang w:val="es-MX" w:eastAsia="es-MX"/>
                  </w:rPr>
                </w:pPr>
              </w:p>
            </w:tc>
            <w:tc>
              <w:tcPr>
                <w:tcW w:w="4504" w:type="dxa"/>
                <w:shd w:val="clear" w:color="auto" w:fill="auto"/>
                <w:noWrap/>
                <w:vAlign w:val="bottom"/>
                <w:hideMark/>
              </w:tcPr>
              <w:p w:rsidR="00E837D6" w:rsidRPr="00884A93" w:rsidRDefault="00E837D6" w:rsidP="00E837D6">
                <w:pPr>
                  <w:widowControl/>
                  <w:overflowPunct/>
                  <w:autoSpaceDE/>
                  <w:autoSpaceDN/>
                  <w:adjustRightInd/>
                  <w:jc w:val="center"/>
                  <w:textAlignment w:val="auto"/>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PROCEDIMIENTO TRAMITE RECURSOS DE REPOSICIÓN</w:t>
                </w:r>
              </w:p>
            </w:tc>
            <w:tc>
              <w:tcPr>
                <w:tcW w:w="1555" w:type="dxa"/>
                <w:shd w:val="clear" w:color="auto" w:fill="auto"/>
                <w:noWrap/>
                <w:vAlign w:val="center"/>
                <w:hideMark/>
              </w:tcPr>
              <w:p w:rsidR="00E837D6" w:rsidRPr="00884A93" w:rsidRDefault="00E837D6" w:rsidP="00E837D6">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Pág.:</w:t>
                </w:r>
              </w:p>
            </w:tc>
            <w:tc>
              <w:tcPr>
                <w:tcW w:w="185" w:type="dxa"/>
                <w:tcBorders>
                  <w:right w:val="nil"/>
                </w:tcBorders>
                <w:shd w:val="clear" w:color="auto" w:fill="auto"/>
                <w:noWrap/>
                <w:vAlign w:val="bottom"/>
                <w:hideMark/>
              </w:tcPr>
              <w:p w:rsidR="00E837D6" w:rsidRPr="00884A93" w:rsidRDefault="00E837D6" w:rsidP="00E837D6">
                <w:pPr>
                  <w:widowControl/>
                  <w:overflowPunct/>
                  <w:autoSpaceDE/>
                  <w:autoSpaceDN/>
                  <w:adjustRightInd/>
                  <w:jc w:val="right"/>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 </w:t>
                </w:r>
              </w:p>
            </w:tc>
            <w:tc>
              <w:tcPr>
                <w:tcW w:w="1542" w:type="dxa"/>
                <w:tcBorders>
                  <w:left w:val="nil"/>
                </w:tcBorders>
                <w:shd w:val="clear" w:color="auto" w:fill="auto"/>
                <w:noWrap/>
                <w:vAlign w:val="bottom"/>
                <w:hideMark/>
              </w:tcPr>
              <w:p w:rsidR="00E837D6" w:rsidRPr="00884A93" w:rsidRDefault="00E837D6" w:rsidP="00E837D6">
                <w:pPr>
                  <w:widowControl/>
                  <w:overflowPunct/>
                  <w:autoSpaceDE/>
                  <w:autoSpaceDN/>
                  <w:adjustRightInd/>
                  <w:jc w:val="right"/>
                  <w:textAlignment w:val="auto"/>
                  <w:rPr>
                    <w:rFonts w:ascii="Arial" w:hAnsi="Arial" w:cs="Arial"/>
                    <w:color w:val="000000"/>
                    <w:sz w:val="16"/>
                    <w:szCs w:val="16"/>
                    <w:lang w:val="es-MX" w:eastAsia="es-MX"/>
                  </w:rPr>
                </w:pPr>
                <w:r w:rsidRPr="0069274A">
                  <w:rPr>
                    <w:rFonts w:ascii="Arial" w:hAnsi="Arial" w:cs="Arial"/>
                    <w:bCs/>
                    <w:sz w:val="16"/>
                    <w:szCs w:val="22"/>
                  </w:rPr>
                  <w:fldChar w:fldCharType="begin"/>
                </w:r>
                <w:r w:rsidRPr="0069274A">
                  <w:rPr>
                    <w:rFonts w:ascii="Arial" w:hAnsi="Arial" w:cs="Arial"/>
                    <w:bCs/>
                    <w:sz w:val="16"/>
                    <w:szCs w:val="22"/>
                  </w:rPr>
                  <w:instrText>PAGE  \* Arabic  \* MERGEFORMAT</w:instrText>
                </w:r>
                <w:r w:rsidRPr="0069274A">
                  <w:rPr>
                    <w:rFonts w:ascii="Arial" w:hAnsi="Arial" w:cs="Arial"/>
                    <w:bCs/>
                    <w:sz w:val="16"/>
                    <w:szCs w:val="22"/>
                  </w:rPr>
                  <w:fldChar w:fldCharType="separate"/>
                </w:r>
                <w:r w:rsidR="00673C43">
                  <w:rPr>
                    <w:rFonts w:ascii="Arial" w:hAnsi="Arial" w:cs="Arial"/>
                    <w:bCs/>
                    <w:noProof/>
                    <w:sz w:val="16"/>
                    <w:szCs w:val="22"/>
                  </w:rPr>
                  <w:t>2</w:t>
                </w:r>
                <w:r w:rsidRPr="0069274A">
                  <w:rPr>
                    <w:rFonts w:ascii="Arial" w:hAnsi="Arial" w:cs="Arial"/>
                    <w:bCs/>
                    <w:sz w:val="16"/>
                    <w:szCs w:val="22"/>
                  </w:rPr>
                  <w:fldChar w:fldCharType="end"/>
                </w:r>
                <w:r w:rsidRPr="0069274A">
                  <w:rPr>
                    <w:rFonts w:ascii="Arial" w:hAnsi="Arial" w:cs="Arial"/>
                    <w:sz w:val="16"/>
                    <w:szCs w:val="22"/>
                  </w:rPr>
                  <w:t xml:space="preserve"> de </w:t>
                </w:r>
                <w:r w:rsidRPr="0069274A">
                  <w:rPr>
                    <w:rFonts w:ascii="Arial" w:hAnsi="Arial" w:cs="Arial"/>
                    <w:bCs/>
                    <w:sz w:val="16"/>
                    <w:szCs w:val="22"/>
                  </w:rPr>
                  <w:fldChar w:fldCharType="begin"/>
                </w:r>
                <w:r w:rsidRPr="0069274A">
                  <w:rPr>
                    <w:rFonts w:ascii="Arial" w:hAnsi="Arial" w:cs="Arial"/>
                    <w:bCs/>
                    <w:sz w:val="16"/>
                    <w:szCs w:val="22"/>
                  </w:rPr>
                  <w:instrText>NUMPAGES  \* Arabic  \* MERGEFORMAT</w:instrText>
                </w:r>
                <w:r w:rsidRPr="0069274A">
                  <w:rPr>
                    <w:rFonts w:ascii="Arial" w:hAnsi="Arial" w:cs="Arial"/>
                    <w:bCs/>
                    <w:sz w:val="16"/>
                    <w:szCs w:val="22"/>
                  </w:rPr>
                  <w:fldChar w:fldCharType="separate"/>
                </w:r>
                <w:r w:rsidR="00673C43">
                  <w:rPr>
                    <w:rFonts w:ascii="Arial" w:hAnsi="Arial" w:cs="Arial"/>
                    <w:bCs/>
                    <w:noProof/>
                    <w:sz w:val="16"/>
                    <w:szCs w:val="22"/>
                  </w:rPr>
                  <w:t>6</w:t>
                </w:r>
                <w:r w:rsidRPr="0069274A">
                  <w:rPr>
                    <w:rFonts w:ascii="Arial" w:hAnsi="Arial" w:cs="Arial"/>
                    <w:bCs/>
                    <w:sz w:val="16"/>
                    <w:szCs w:val="22"/>
                  </w:rPr>
                  <w:fldChar w:fldCharType="end"/>
                </w:r>
              </w:p>
            </w:tc>
          </w:tr>
        </w:tbl>
        <w:p w:rsidR="00F85B39" w:rsidRDefault="00F85B39" w:rsidP="000E4222">
          <w:pPr>
            <w:jc w:val="center"/>
            <w:rPr>
              <w:rFonts w:ascii="Arial" w:hAnsi="Arial" w:cs="Arial"/>
              <w:b/>
              <w:i/>
              <w:iCs/>
              <w:sz w:val="22"/>
              <w:szCs w:val="22"/>
            </w:rPr>
          </w:pPr>
        </w:p>
        <w:p w:rsidR="00F85B39" w:rsidRDefault="00F85B39" w:rsidP="000E4222">
          <w:pPr>
            <w:jc w:val="center"/>
            <w:rPr>
              <w:rFonts w:ascii="Arial" w:hAnsi="Arial" w:cs="Arial"/>
              <w:i/>
              <w:sz w:val="18"/>
              <w:szCs w:val="18"/>
              <w:lang w:val="es-ES"/>
            </w:rPr>
          </w:pPr>
          <w:r w:rsidRPr="00084F30">
            <w:rPr>
              <w:rFonts w:ascii="Arial" w:hAnsi="Arial" w:cs="Arial"/>
              <w:sz w:val="18"/>
              <w:szCs w:val="18"/>
            </w:rPr>
            <w:t>Hoja número</w:t>
          </w:r>
          <w:r>
            <w:rPr>
              <w:rFonts w:ascii="Arial" w:hAnsi="Arial" w:cs="Arial"/>
              <w:sz w:val="18"/>
              <w:szCs w:val="18"/>
            </w:rPr>
            <w:t xml:space="preserve"> </w:t>
          </w:r>
          <w:r w:rsidRPr="00864E7E">
            <w:rPr>
              <w:rFonts w:ascii="Arial" w:hAnsi="Arial" w:cs="Arial"/>
              <w:sz w:val="18"/>
              <w:szCs w:val="18"/>
            </w:rPr>
            <w:fldChar w:fldCharType="begin"/>
          </w:r>
          <w:r w:rsidRPr="00864E7E">
            <w:rPr>
              <w:rFonts w:ascii="Arial" w:hAnsi="Arial" w:cs="Arial"/>
              <w:sz w:val="18"/>
              <w:szCs w:val="18"/>
            </w:rPr>
            <w:instrText xml:space="preserve"> PAGE   \* MERGEFORMAT </w:instrText>
          </w:r>
          <w:r w:rsidRPr="00864E7E">
            <w:rPr>
              <w:rFonts w:ascii="Arial" w:hAnsi="Arial" w:cs="Arial"/>
              <w:sz w:val="18"/>
              <w:szCs w:val="18"/>
            </w:rPr>
            <w:fldChar w:fldCharType="separate"/>
          </w:r>
          <w:r w:rsidR="00673C43">
            <w:rPr>
              <w:rFonts w:ascii="Arial" w:hAnsi="Arial" w:cs="Arial"/>
              <w:noProof/>
              <w:sz w:val="18"/>
              <w:szCs w:val="18"/>
            </w:rPr>
            <w:t>2</w:t>
          </w:r>
          <w:r w:rsidRPr="00864E7E">
            <w:rPr>
              <w:rFonts w:ascii="Arial" w:hAnsi="Arial" w:cs="Arial"/>
              <w:sz w:val="18"/>
              <w:szCs w:val="18"/>
            </w:rPr>
            <w:fldChar w:fldCharType="end"/>
          </w:r>
          <w:r>
            <w:rPr>
              <w:rFonts w:ascii="Arial" w:hAnsi="Arial" w:cs="Arial"/>
              <w:sz w:val="18"/>
              <w:szCs w:val="18"/>
            </w:rPr>
            <w:t xml:space="preserve"> </w:t>
          </w:r>
          <w:r w:rsidRPr="00084F30">
            <w:rPr>
              <w:rFonts w:ascii="Arial" w:hAnsi="Arial" w:cs="Arial"/>
              <w:sz w:val="18"/>
              <w:szCs w:val="18"/>
            </w:rPr>
            <w:t xml:space="preserve"> </w:t>
          </w:r>
          <w:r w:rsidRPr="00864E7E">
            <w:rPr>
              <w:rFonts w:ascii="Arial" w:hAnsi="Arial" w:cs="Arial"/>
              <w:sz w:val="18"/>
              <w:szCs w:val="18"/>
              <w:lang w:val="es-ES"/>
            </w:rPr>
            <w:t xml:space="preserve">de la Resolución No. </w:t>
          </w:r>
          <w:r w:rsidR="00D72C52" w:rsidRPr="00B32E28">
            <w:rPr>
              <w:rFonts w:ascii="Arial" w:hAnsi="Arial" w:cs="Arial"/>
              <w:noProof/>
              <w:color w:val="FF0000"/>
              <w:sz w:val="18"/>
              <w:szCs w:val="18"/>
              <w:lang w:val="es-ES"/>
            </w:rPr>
            <w:t xml:space="preserve">(RESOLUCION POR MEDIO DEL CUAL SE RESUELVE RECURSO DE REPOSICION </w:t>
          </w:r>
          <w:r w:rsidR="00D72C52">
            <w:rPr>
              <w:rFonts w:ascii="Arial" w:hAnsi="Arial" w:cs="Arial"/>
              <w:noProof/>
              <w:sz w:val="18"/>
              <w:szCs w:val="18"/>
              <w:lang w:val="es-ES"/>
            </w:rPr>
            <w:t>)</w:t>
          </w:r>
          <w:r w:rsidRPr="00864E7E">
            <w:rPr>
              <w:rFonts w:ascii="Arial" w:hAnsi="Arial" w:cs="Arial"/>
              <w:sz w:val="18"/>
              <w:szCs w:val="18"/>
              <w:lang w:val="es-ES"/>
            </w:rPr>
            <w:t xml:space="preserve"> </w:t>
          </w:r>
          <w:r w:rsidRPr="00864E7E">
            <w:rPr>
              <w:rFonts w:ascii="Arial" w:hAnsi="Arial" w:cs="Arial"/>
              <w:i/>
              <w:sz w:val="18"/>
              <w:szCs w:val="18"/>
              <w:lang w:val="es-ES"/>
            </w:rPr>
            <w:t xml:space="preserve">“Por la cual se decide sobre el recurso de Reposición interpuesto contra la </w:t>
          </w:r>
          <w:r w:rsidR="00D72C52" w:rsidRPr="00B32E28">
            <w:rPr>
              <w:rFonts w:ascii="Arial" w:hAnsi="Arial" w:cs="Arial"/>
              <w:i/>
              <w:color w:val="FF0000"/>
              <w:sz w:val="18"/>
              <w:szCs w:val="18"/>
              <w:lang w:val="es-ES"/>
            </w:rPr>
            <w:t>(RESOLUCION IMPUGNADA)</w:t>
          </w:r>
          <w:r w:rsidRPr="00B32E28">
            <w:rPr>
              <w:rFonts w:ascii="Arial" w:hAnsi="Arial" w:cs="Arial"/>
              <w:i/>
              <w:color w:val="FF0000"/>
              <w:sz w:val="18"/>
              <w:szCs w:val="18"/>
              <w:lang w:val="es-ES"/>
            </w:rPr>
            <w:t xml:space="preserve"> </w:t>
          </w:r>
          <w:r w:rsidRPr="00864E7E">
            <w:rPr>
              <w:rFonts w:ascii="Arial" w:hAnsi="Arial" w:cs="Arial"/>
              <w:i/>
              <w:sz w:val="18"/>
              <w:szCs w:val="18"/>
              <w:lang w:val="es-ES"/>
            </w:rPr>
            <w:t>de No inscripción en el Registro Único</w:t>
          </w:r>
          <w:r>
            <w:rPr>
              <w:rFonts w:ascii="Arial" w:hAnsi="Arial" w:cs="Arial"/>
              <w:i/>
              <w:sz w:val="18"/>
              <w:szCs w:val="18"/>
              <w:lang w:val="es-ES"/>
            </w:rPr>
            <w:t xml:space="preserve"> </w:t>
          </w:r>
          <w:r w:rsidRPr="00864E7E">
            <w:rPr>
              <w:rFonts w:ascii="Arial" w:hAnsi="Arial" w:cs="Arial"/>
              <w:i/>
              <w:sz w:val="18"/>
              <w:szCs w:val="18"/>
              <w:lang w:val="es-ES"/>
            </w:rPr>
            <w:t>de Víctimas.”</w:t>
          </w:r>
        </w:p>
        <w:p w:rsidR="00F85B39" w:rsidRDefault="00F85B39" w:rsidP="000E4222">
          <w:pPr>
            <w:pBdr>
              <w:bottom w:val="single" w:sz="6" w:space="1" w:color="auto"/>
            </w:pBdr>
            <w:jc w:val="center"/>
            <w:rPr>
              <w:rFonts w:ascii="Arial" w:hAnsi="Arial" w:cs="Arial"/>
              <w:i/>
              <w:sz w:val="18"/>
              <w:szCs w:val="18"/>
              <w:lang w:val="es-ES"/>
            </w:rPr>
          </w:pPr>
        </w:p>
        <w:p w:rsidR="00F85B39" w:rsidRPr="00391284" w:rsidRDefault="00F85B39" w:rsidP="000E4222">
          <w:pPr>
            <w:jc w:val="center"/>
            <w:rPr>
              <w:rFonts w:ascii="Arial" w:hAnsi="Arial" w:cs="Arial"/>
              <w:b/>
              <w:i/>
              <w:iCs/>
              <w:sz w:val="22"/>
              <w:szCs w:val="22"/>
            </w:rPr>
          </w:pPr>
        </w:p>
        <w:p w:rsidR="00F85B39" w:rsidRPr="00B46BB6" w:rsidRDefault="00F85B39" w:rsidP="00B46BB6">
          <w:pPr>
            <w:tabs>
              <w:tab w:val="left" w:pos="3135"/>
            </w:tabs>
            <w:rPr>
              <w:rFonts w:ascii="Arial" w:hAnsi="Arial" w:cs="Arial"/>
              <w:sz w:val="22"/>
              <w:szCs w:val="22"/>
            </w:rPr>
          </w:pPr>
        </w:p>
      </w:tc>
    </w:tr>
  </w:tbl>
  <w:p w:rsidR="00F85B39" w:rsidRDefault="00F85B39" w:rsidP="000E4222">
    <w:pPr>
      <w:pStyle w:val="Encabezado"/>
      <w:tabs>
        <w:tab w:val="clear" w:pos="4419"/>
        <w:tab w:val="clear" w:pos="8838"/>
        <w:tab w:val="left" w:pos="501"/>
      </w:tabs>
      <w:rPr>
        <w:sz w:val="2"/>
      </w:rPr>
    </w:pPr>
    <w:r>
      <w:rPr>
        <w:sz w:val="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0"/>
      <w:gridCol w:w="4798"/>
      <w:gridCol w:w="1555"/>
      <w:gridCol w:w="185"/>
      <w:gridCol w:w="1542"/>
    </w:tblGrid>
    <w:tr w:rsidR="00884A93" w:rsidRPr="00884A93" w:rsidTr="008D1D63">
      <w:trPr>
        <w:trHeight w:val="348"/>
      </w:trPr>
      <w:tc>
        <w:tcPr>
          <w:tcW w:w="2405" w:type="dxa"/>
          <w:vMerge w:val="restart"/>
          <w:shd w:val="clear" w:color="auto" w:fill="auto"/>
          <w:noWrap/>
          <w:vAlign w:val="bottom"/>
          <w:hideMark/>
        </w:tcPr>
        <w:p w:rsidR="00884A93" w:rsidRPr="00884A93" w:rsidRDefault="008D1D63" w:rsidP="00884A93">
          <w:pPr>
            <w:widowControl/>
            <w:overflowPunct/>
            <w:autoSpaceDE/>
            <w:autoSpaceDN/>
            <w:adjustRightInd/>
            <w:textAlignment w:val="auto"/>
            <w:rPr>
              <w:rFonts w:ascii="Calibri" w:hAnsi="Calibri" w:cs="Calibri"/>
              <w:color w:val="000000"/>
              <w:sz w:val="22"/>
              <w:szCs w:val="22"/>
              <w:lang w:val="es-MX" w:eastAsia="es-MX"/>
            </w:rPr>
          </w:pPr>
          <w:r>
            <w:rPr>
              <w:noProof/>
              <w:lang w:eastAsia="es-CO"/>
            </w:rPr>
            <w:drawing>
              <wp:inline distT="0" distB="0" distL="0" distR="0" wp14:anchorId="636B17EC" wp14:editId="1E8192F3">
                <wp:extent cx="1447800" cy="721312"/>
                <wp:effectExtent l="0" t="0" r="0" b="3175"/>
                <wp:docPr id="1" name="Imagen 1" descr="cid:image001.png@01D1FF91.621AC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FF91.621AC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99834" cy="747236"/>
                        </a:xfrm>
                        <a:prstGeom prst="rect">
                          <a:avLst/>
                        </a:prstGeom>
                        <a:noFill/>
                        <a:ln>
                          <a:noFill/>
                        </a:ln>
                      </pic:spPr>
                    </pic:pic>
                  </a:graphicData>
                </a:graphic>
              </wp:inline>
            </w:drawing>
          </w:r>
        </w:p>
        <w:p w:rsidR="00884A93" w:rsidRPr="00884A93" w:rsidRDefault="00884A93" w:rsidP="00884A93">
          <w:pPr>
            <w:widowControl/>
            <w:overflowPunct/>
            <w:autoSpaceDE/>
            <w:autoSpaceDN/>
            <w:adjustRightInd/>
            <w:textAlignment w:val="auto"/>
            <w:rPr>
              <w:rFonts w:ascii="Calibri" w:hAnsi="Calibri" w:cs="Calibri"/>
              <w:color w:val="000000"/>
              <w:sz w:val="22"/>
              <w:szCs w:val="22"/>
              <w:lang w:val="es-MX" w:eastAsia="es-MX"/>
            </w:rPr>
          </w:pPr>
        </w:p>
      </w:tc>
      <w:tc>
        <w:tcPr>
          <w:tcW w:w="4798" w:type="dxa"/>
          <w:vMerge w:val="restart"/>
          <w:shd w:val="clear" w:color="auto" w:fill="auto"/>
          <w:vAlign w:val="center"/>
          <w:hideMark/>
        </w:tcPr>
        <w:p w:rsidR="00884A93" w:rsidRPr="00884A93" w:rsidRDefault="00597E2C" w:rsidP="00884A93">
          <w:pPr>
            <w:widowControl/>
            <w:overflowPunct/>
            <w:autoSpaceDE/>
            <w:autoSpaceDN/>
            <w:adjustRightInd/>
            <w:jc w:val="center"/>
            <w:textAlignment w:val="auto"/>
            <w:rPr>
              <w:rFonts w:ascii="Arial" w:hAnsi="Arial" w:cs="Arial"/>
              <w:b/>
              <w:bCs/>
              <w:color w:val="000000"/>
              <w:sz w:val="16"/>
              <w:szCs w:val="16"/>
              <w:lang w:val="es-MX" w:eastAsia="es-MX"/>
            </w:rPr>
          </w:pPr>
          <w:r>
            <w:rPr>
              <w:rFonts w:ascii="Arial" w:hAnsi="Arial" w:cs="Arial"/>
              <w:b/>
              <w:bCs/>
              <w:color w:val="000000"/>
              <w:sz w:val="16"/>
              <w:szCs w:val="16"/>
              <w:lang w:val="es-MX" w:eastAsia="es-MX"/>
            </w:rPr>
            <w:t xml:space="preserve">FORMATO </w:t>
          </w:r>
          <w:r w:rsidR="00884A93" w:rsidRPr="00884A93">
            <w:rPr>
              <w:rFonts w:ascii="Arial" w:hAnsi="Arial" w:cs="Arial"/>
              <w:b/>
              <w:bCs/>
              <w:color w:val="000000"/>
              <w:sz w:val="16"/>
              <w:szCs w:val="16"/>
              <w:lang w:val="es-MX" w:eastAsia="es-MX"/>
            </w:rPr>
            <w:t>PLANTILLA GENERAL RECURSO REPOSICIÓN-REPOSICIÓN EN SUBSIDIO</w:t>
          </w:r>
          <w:r w:rsidR="004B30D2">
            <w:rPr>
              <w:rFonts w:ascii="Arial" w:hAnsi="Arial" w:cs="Arial"/>
              <w:b/>
              <w:bCs/>
              <w:color w:val="000000"/>
              <w:sz w:val="16"/>
              <w:szCs w:val="16"/>
              <w:lang w:val="es-MX" w:eastAsia="es-MX"/>
            </w:rPr>
            <w:t xml:space="preserve"> LEY 1448</w:t>
          </w:r>
        </w:p>
      </w:tc>
      <w:tc>
        <w:tcPr>
          <w:tcW w:w="1555" w:type="dxa"/>
          <w:shd w:val="clear" w:color="auto" w:fill="auto"/>
          <w:noWrap/>
          <w:vAlign w:val="center"/>
          <w:hideMark/>
        </w:tcPr>
        <w:p w:rsidR="00884A93" w:rsidRPr="00884A93" w:rsidRDefault="00884A93" w:rsidP="00884A93">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Código:</w:t>
          </w:r>
        </w:p>
      </w:tc>
      <w:tc>
        <w:tcPr>
          <w:tcW w:w="1727" w:type="dxa"/>
          <w:gridSpan w:val="2"/>
          <w:shd w:val="clear" w:color="auto" w:fill="auto"/>
          <w:noWrap/>
          <w:vAlign w:val="bottom"/>
          <w:hideMark/>
        </w:tcPr>
        <w:p w:rsidR="00884A93" w:rsidRPr="00884A93" w:rsidRDefault="00E45B6A" w:rsidP="00884A93">
          <w:pPr>
            <w:widowControl/>
            <w:overflowPunct/>
            <w:autoSpaceDE/>
            <w:autoSpaceDN/>
            <w:adjustRightInd/>
            <w:jc w:val="right"/>
            <w:textAlignment w:val="auto"/>
            <w:rPr>
              <w:rFonts w:ascii="Arial" w:hAnsi="Arial" w:cs="Arial"/>
              <w:color w:val="000000"/>
              <w:sz w:val="16"/>
              <w:szCs w:val="16"/>
              <w:lang w:val="es-MX" w:eastAsia="es-MX"/>
            </w:rPr>
          </w:pPr>
          <w:r>
            <w:rPr>
              <w:rFonts w:ascii="Arial" w:hAnsi="Arial" w:cs="Arial"/>
              <w:color w:val="000000"/>
              <w:sz w:val="16"/>
              <w:szCs w:val="16"/>
              <w:lang w:val="es-MX" w:eastAsia="es-MX"/>
            </w:rPr>
            <w:t>740.04.15-8</w:t>
          </w:r>
        </w:p>
      </w:tc>
    </w:tr>
    <w:tr w:rsidR="00884A93" w:rsidRPr="00884A93" w:rsidTr="008D1D63">
      <w:trPr>
        <w:trHeight w:val="348"/>
      </w:trPr>
      <w:tc>
        <w:tcPr>
          <w:tcW w:w="2405" w:type="dxa"/>
          <w:vMerge/>
          <w:vAlign w:val="center"/>
          <w:hideMark/>
        </w:tcPr>
        <w:p w:rsidR="00884A93" w:rsidRPr="00884A93" w:rsidRDefault="00884A93" w:rsidP="00884A93">
          <w:pPr>
            <w:widowControl/>
            <w:overflowPunct/>
            <w:autoSpaceDE/>
            <w:autoSpaceDN/>
            <w:adjustRightInd/>
            <w:textAlignment w:val="auto"/>
            <w:rPr>
              <w:rFonts w:ascii="Calibri" w:hAnsi="Calibri" w:cs="Calibri"/>
              <w:color w:val="000000"/>
              <w:sz w:val="22"/>
              <w:szCs w:val="22"/>
              <w:lang w:val="es-MX" w:eastAsia="es-MX"/>
            </w:rPr>
          </w:pPr>
        </w:p>
      </w:tc>
      <w:tc>
        <w:tcPr>
          <w:tcW w:w="4798" w:type="dxa"/>
          <w:vMerge/>
          <w:vAlign w:val="center"/>
          <w:hideMark/>
        </w:tcPr>
        <w:p w:rsidR="00884A93" w:rsidRPr="00884A93" w:rsidRDefault="00884A93" w:rsidP="00884A93">
          <w:pPr>
            <w:widowControl/>
            <w:overflowPunct/>
            <w:autoSpaceDE/>
            <w:autoSpaceDN/>
            <w:adjustRightInd/>
            <w:textAlignment w:val="auto"/>
            <w:rPr>
              <w:rFonts w:ascii="Arial" w:hAnsi="Arial" w:cs="Arial"/>
              <w:b/>
              <w:bCs/>
              <w:color w:val="000000"/>
              <w:sz w:val="16"/>
              <w:szCs w:val="16"/>
              <w:lang w:val="es-MX" w:eastAsia="es-MX"/>
            </w:rPr>
          </w:pPr>
        </w:p>
      </w:tc>
      <w:tc>
        <w:tcPr>
          <w:tcW w:w="1555" w:type="dxa"/>
          <w:shd w:val="clear" w:color="auto" w:fill="auto"/>
          <w:noWrap/>
          <w:vAlign w:val="center"/>
          <w:hideMark/>
        </w:tcPr>
        <w:p w:rsidR="00884A93" w:rsidRPr="00884A93" w:rsidRDefault="00884A93" w:rsidP="00884A93">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Versión:</w:t>
          </w:r>
        </w:p>
      </w:tc>
      <w:tc>
        <w:tcPr>
          <w:tcW w:w="1727" w:type="dxa"/>
          <w:gridSpan w:val="2"/>
          <w:shd w:val="clear" w:color="auto" w:fill="auto"/>
          <w:noWrap/>
          <w:vAlign w:val="bottom"/>
          <w:hideMark/>
        </w:tcPr>
        <w:p w:rsidR="00884A93" w:rsidRPr="00884A93" w:rsidRDefault="00AD06A6" w:rsidP="00884A93">
          <w:pPr>
            <w:widowControl/>
            <w:overflowPunct/>
            <w:autoSpaceDE/>
            <w:autoSpaceDN/>
            <w:adjustRightInd/>
            <w:jc w:val="right"/>
            <w:textAlignment w:val="auto"/>
            <w:rPr>
              <w:rFonts w:ascii="Arial" w:hAnsi="Arial" w:cs="Arial"/>
              <w:color w:val="000000"/>
              <w:sz w:val="16"/>
              <w:szCs w:val="16"/>
              <w:lang w:val="es-MX" w:eastAsia="es-MX"/>
            </w:rPr>
          </w:pPr>
          <w:r>
            <w:rPr>
              <w:rFonts w:ascii="Arial" w:hAnsi="Arial" w:cs="Arial"/>
              <w:color w:val="000000"/>
              <w:sz w:val="16"/>
              <w:szCs w:val="16"/>
              <w:lang w:val="es-MX" w:eastAsia="es-MX"/>
            </w:rPr>
            <w:t>02</w:t>
          </w:r>
        </w:p>
      </w:tc>
    </w:tr>
    <w:tr w:rsidR="00884A93" w:rsidRPr="00884A93" w:rsidTr="008D1D63">
      <w:trPr>
        <w:trHeight w:val="348"/>
      </w:trPr>
      <w:tc>
        <w:tcPr>
          <w:tcW w:w="2405" w:type="dxa"/>
          <w:vMerge/>
          <w:vAlign w:val="center"/>
          <w:hideMark/>
        </w:tcPr>
        <w:p w:rsidR="00884A93" w:rsidRPr="00884A93" w:rsidRDefault="00884A93" w:rsidP="00884A93">
          <w:pPr>
            <w:widowControl/>
            <w:overflowPunct/>
            <w:autoSpaceDE/>
            <w:autoSpaceDN/>
            <w:adjustRightInd/>
            <w:textAlignment w:val="auto"/>
            <w:rPr>
              <w:rFonts w:ascii="Calibri" w:hAnsi="Calibri" w:cs="Calibri"/>
              <w:color w:val="000000"/>
              <w:sz w:val="22"/>
              <w:szCs w:val="22"/>
              <w:lang w:val="es-MX" w:eastAsia="es-MX"/>
            </w:rPr>
          </w:pPr>
        </w:p>
      </w:tc>
      <w:tc>
        <w:tcPr>
          <w:tcW w:w="4798" w:type="dxa"/>
          <w:shd w:val="clear" w:color="auto" w:fill="auto"/>
          <w:noWrap/>
          <w:vAlign w:val="bottom"/>
          <w:hideMark/>
        </w:tcPr>
        <w:p w:rsidR="00884A93" w:rsidRPr="00884A93" w:rsidRDefault="00884A93" w:rsidP="00884A93">
          <w:pPr>
            <w:widowControl/>
            <w:overflowPunct/>
            <w:autoSpaceDE/>
            <w:autoSpaceDN/>
            <w:adjustRightInd/>
            <w:jc w:val="center"/>
            <w:textAlignment w:val="auto"/>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PROCESO GESTION DE ATENCIÓN Y ORIENTACIÓN</w:t>
          </w:r>
        </w:p>
      </w:tc>
      <w:tc>
        <w:tcPr>
          <w:tcW w:w="1555" w:type="dxa"/>
          <w:shd w:val="clear" w:color="auto" w:fill="auto"/>
          <w:noWrap/>
          <w:vAlign w:val="center"/>
          <w:hideMark/>
        </w:tcPr>
        <w:p w:rsidR="00884A93" w:rsidRPr="00884A93" w:rsidRDefault="00884A93" w:rsidP="00884A93">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Fecha de Aprobación:</w:t>
          </w:r>
        </w:p>
      </w:tc>
      <w:tc>
        <w:tcPr>
          <w:tcW w:w="1727" w:type="dxa"/>
          <w:gridSpan w:val="2"/>
          <w:shd w:val="clear" w:color="auto" w:fill="auto"/>
          <w:noWrap/>
          <w:vAlign w:val="bottom"/>
          <w:hideMark/>
        </w:tcPr>
        <w:p w:rsidR="00884A93" w:rsidRPr="00884A93" w:rsidRDefault="00AD06A6" w:rsidP="00884A93">
          <w:pPr>
            <w:widowControl/>
            <w:overflowPunct/>
            <w:autoSpaceDE/>
            <w:autoSpaceDN/>
            <w:adjustRightInd/>
            <w:jc w:val="right"/>
            <w:textAlignment w:val="auto"/>
            <w:rPr>
              <w:rFonts w:ascii="Arial" w:hAnsi="Arial" w:cs="Arial"/>
              <w:color w:val="000000"/>
              <w:sz w:val="16"/>
              <w:szCs w:val="16"/>
              <w:lang w:val="es-MX" w:eastAsia="es-MX"/>
            </w:rPr>
          </w:pPr>
          <w:r>
            <w:rPr>
              <w:rFonts w:ascii="Arial" w:hAnsi="Arial" w:cs="Arial"/>
              <w:color w:val="000000"/>
              <w:sz w:val="16"/>
              <w:szCs w:val="16"/>
              <w:lang w:val="es-MX" w:eastAsia="es-MX"/>
            </w:rPr>
            <w:t>04/11/2016</w:t>
          </w:r>
        </w:p>
      </w:tc>
    </w:tr>
    <w:tr w:rsidR="00884A93" w:rsidRPr="00884A93" w:rsidTr="008D1D63">
      <w:trPr>
        <w:trHeight w:val="70"/>
      </w:trPr>
      <w:tc>
        <w:tcPr>
          <w:tcW w:w="2405" w:type="dxa"/>
          <w:vMerge/>
          <w:vAlign w:val="center"/>
          <w:hideMark/>
        </w:tcPr>
        <w:p w:rsidR="00884A93" w:rsidRPr="00884A93" w:rsidRDefault="00884A93" w:rsidP="00884A93">
          <w:pPr>
            <w:widowControl/>
            <w:overflowPunct/>
            <w:autoSpaceDE/>
            <w:autoSpaceDN/>
            <w:adjustRightInd/>
            <w:textAlignment w:val="auto"/>
            <w:rPr>
              <w:rFonts w:ascii="Calibri" w:hAnsi="Calibri" w:cs="Calibri"/>
              <w:color w:val="000000"/>
              <w:sz w:val="22"/>
              <w:szCs w:val="22"/>
              <w:lang w:val="es-MX" w:eastAsia="es-MX"/>
            </w:rPr>
          </w:pPr>
        </w:p>
      </w:tc>
      <w:tc>
        <w:tcPr>
          <w:tcW w:w="4798" w:type="dxa"/>
          <w:shd w:val="clear" w:color="auto" w:fill="auto"/>
          <w:noWrap/>
          <w:vAlign w:val="bottom"/>
          <w:hideMark/>
        </w:tcPr>
        <w:p w:rsidR="00884A93" w:rsidRPr="00884A93" w:rsidRDefault="00884A93" w:rsidP="00884A93">
          <w:pPr>
            <w:widowControl/>
            <w:overflowPunct/>
            <w:autoSpaceDE/>
            <w:autoSpaceDN/>
            <w:adjustRightInd/>
            <w:jc w:val="center"/>
            <w:textAlignment w:val="auto"/>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PROCEDIMIENTO TRAMITE RECURSOS DE REPOSICIÓN</w:t>
          </w:r>
        </w:p>
      </w:tc>
      <w:tc>
        <w:tcPr>
          <w:tcW w:w="1555" w:type="dxa"/>
          <w:shd w:val="clear" w:color="auto" w:fill="auto"/>
          <w:noWrap/>
          <w:vAlign w:val="center"/>
          <w:hideMark/>
        </w:tcPr>
        <w:p w:rsidR="00884A93" w:rsidRPr="00884A93" w:rsidRDefault="001F119C" w:rsidP="00884A93">
          <w:pPr>
            <w:widowControl/>
            <w:overflowPunct/>
            <w:autoSpaceDE/>
            <w:autoSpaceDN/>
            <w:adjustRightInd/>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Pág.</w:t>
          </w:r>
          <w:r w:rsidR="00884A93" w:rsidRPr="00884A93">
            <w:rPr>
              <w:rFonts w:ascii="Arial" w:hAnsi="Arial" w:cs="Arial"/>
              <w:color w:val="000000"/>
              <w:sz w:val="16"/>
              <w:szCs w:val="16"/>
              <w:lang w:val="es-MX" w:eastAsia="es-MX"/>
            </w:rPr>
            <w:t>:</w:t>
          </w:r>
        </w:p>
      </w:tc>
      <w:tc>
        <w:tcPr>
          <w:tcW w:w="185" w:type="dxa"/>
          <w:tcBorders>
            <w:right w:val="nil"/>
          </w:tcBorders>
          <w:shd w:val="clear" w:color="auto" w:fill="auto"/>
          <w:noWrap/>
          <w:vAlign w:val="bottom"/>
          <w:hideMark/>
        </w:tcPr>
        <w:p w:rsidR="00884A93" w:rsidRPr="00884A93" w:rsidRDefault="00884A93" w:rsidP="00884A93">
          <w:pPr>
            <w:widowControl/>
            <w:overflowPunct/>
            <w:autoSpaceDE/>
            <w:autoSpaceDN/>
            <w:adjustRightInd/>
            <w:jc w:val="right"/>
            <w:textAlignment w:val="auto"/>
            <w:rPr>
              <w:rFonts w:ascii="Arial" w:hAnsi="Arial" w:cs="Arial"/>
              <w:color w:val="000000"/>
              <w:sz w:val="16"/>
              <w:szCs w:val="16"/>
              <w:lang w:val="es-MX" w:eastAsia="es-MX"/>
            </w:rPr>
          </w:pPr>
          <w:r w:rsidRPr="00884A93">
            <w:rPr>
              <w:rFonts w:ascii="Arial" w:hAnsi="Arial" w:cs="Arial"/>
              <w:color w:val="000000"/>
              <w:sz w:val="16"/>
              <w:szCs w:val="16"/>
              <w:lang w:val="es-MX" w:eastAsia="es-MX"/>
            </w:rPr>
            <w:t> </w:t>
          </w:r>
        </w:p>
      </w:tc>
      <w:tc>
        <w:tcPr>
          <w:tcW w:w="1542" w:type="dxa"/>
          <w:tcBorders>
            <w:left w:val="nil"/>
          </w:tcBorders>
          <w:shd w:val="clear" w:color="auto" w:fill="auto"/>
          <w:noWrap/>
          <w:vAlign w:val="bottom"/>
          <w:hideMark/>
        </w:tcPr>
        <w:p w:rsidR="00884A93" w:rsidRPr="00884A93" w:rsidRDefault="00FA31FA" w:rsidP="00884A93">
          <w:pPr>
            <w:widowControl/>
            <w:overflowPunct/>
            <w:autoSpaceDE/>
            <w:autoSpaceDN/>
            <w:adjustRightInd/>
            <w:jc w:val="right"/>
            <w:textAlignment w:val="auto"/>
            <w:rPr>
              <w:rFonts w:ascii="Arial" w:hAnsi="Arial" w:cs="Arial"/>
              <w:color w:val="000000"/>
              <w:sz w:val="16"/>
              <w:szCs w:val="16"/>
              <w:lang w:val="es-MX" w:eastAsia="es-MX"/>
            </w:rPr>
          </w:pPr>
          <w:r w:rsidRPr="0069274A">
            <w:rPr>
              <w:rFonts w:ascii="Arial" w:hAnsi="Arial" w:cs="Arial"/>
              <w:bCs/>
              <w:sz w:val="16"/>
              <w:szCs w:val="22"/>
            </w:rPr>
            <w:fldChar w:fldCharType="begin"/>
          </w:r>
          <w:r w:rsidRPr="0069274A">
            <w:rPr>
              <w:rFonts w:ascii="Arial" w:hAnsi="Arial" w:cs="Arial"/>
              <w:bCs/>
              <w:sz w:val="16"/>
              <w:szCs w:val="22"/>
            </w:rPr>
            <w:instrText>PAGE  \* Arabic  \* MERGEFORMAT</w:instrText>
          </w:r>
          <w:r w:rsidRPr="0069274A">
            <w:rPr>
              <w:rFonts w:ascii="Arial" w:hAnsi="Arial" w:cs="Arial"/>
              <w:bCs/>
              <w:sz w:val="16"/>
              <w:szCs w:val="22"/>
            </w:rPr>
            <w:fldChar w:fldCharType="separate"/>
          </w:r>
          <w:r w:rsidR="00673C43">
            <w:rPr>
              <w:rFonts w:ascii="Arial" w:hAnsi="Arial" w:cs="Arial"/>
              <w:bCs/>
              <w:noProof/>
              <w:sz w:val="16"/>
              <w:szCs w:val="22"/>
            </w:rPr>
            <w:t>1</w:t>
          </w:r>
          <w:r w:rsidRPr="0069274A">
            <w:rPr>
              <w:rFonts w:ascii="Arial" w:hAnsi="Arial" w:cs="Arial"/>
              <w:bCs/>
              <w:sz w:val="16"/>
              <w:szCs w:val="22"/>
            </w:rPr>
            <w:fldChar w:fldCharType="end"/>
          </w:r>
          <w:r w:rsidRPr="0069274A">
            <w:rPr>
              <w:rFonts w:ascii="Arial" w:hAnsi="Arial" w:cs="Arial"/>
              <w:sz w:val="16"/>
              <w:szCs w:val="22"/>
            </w:rPr>
            <w:t xml:space="preserve"> de </w:t>
          </w:r>
          <w:r w:rsidRPr="0069274A">
            <w:rPr>
              <w:rFonts w:ascii="Arial" w:hAnsi="Arial" w:cs="Arial"/>
              <w:bCs/>
              <w:sz w:val="16"/>
              <w:szCs w:val="22"/>
            </w:rPr>
            <w:fldChar w:fldCharType="begin"/>
          </w:r>
          <w:r w:rsidRPr="0069274A">
            <w:rPr>
              <w:rFonts w:ascii="Arial" w:hAnsi="Arial" w:cs="Arial"/>
              <w:bCs/>
              <w:sz w:val="16"/>
              <w:szCs w:val="22"/>
            </w:rPr>
            <w:instrText>NUMPAGES  \* Arabic  \* MERGEFORMAT</w:instrText>
          </w:r>
          <w:r w:rsidRPr="0069274A">
            <w:rPr>
              <w:rFonts w:ascii="Arial" w:hAnsi="Arial" w:cs="Arial"/>
              <w:bCs/>
              <w:sz w:val="16"/>
              <w:szCs w:val="22"/>
            </w:rPr>
            <w:fldChar w:fldCharType="separate"/>
          </w:r>
          <w:r w:rsidR="00673C43">
            <w:rPr>
              <w:rFonts w:ascii="Arial" w:hAnsi="Arial" w:cs="Arial"/>
              <w:bCs/>
              <w:noProof/>
              <w:sz w:val="16"/>
              <w:szCs w:val="22"/>
            </w:rPr>
            <w:t>6</w:t>
          </w:r>
          <w:r w:rsidRPr="0069274A">
            <w:rPr>
              <w:rFonts w:ascii="Arial" w:hAnsi="Arial" w:cs="Arial"/>
              <w:bCs/>
              <w:sz w:val="16"/>
              <w:szCs w:val="22"/>
            </w:rPr>
            <w:fldChar w:fldCharType="end"/>
          </w:r>
        </w:p>
      </w:tc>
    </w:tr>
  </w:tbl>
  <w:p w:rsidR="00F85B39" w:rsidRDefault="00F85B39" w:rsidP="00864E7E">
    <w:pPr>
      <w:pStyle w:val="Encabezado"/>
      <w:jc w:val="center"/>
    </w:pPr>
  </w:p>
  <w:p w:rsidR="004129C1" w:rsidRDefault="004129C1" w:rsidP="004129C1">
    <w:pPr>
      <w:pStyle w:val="Encabezado"/>
      <w:rPr>
        <w:rFonts w:ascii="Arial" w:hAnsi="Arial" w:cs="Arial"/>
        <w:b/>
        <w:sz w:val="24"/>
        <w:szCs w:val="24"/>
        <w:lang w:val="es-ES"/>
      </w:rPr>
    </w:pPr>
  </w:p>
  <w:p w:rsidR="00F85B39" w:rsidRDefault="00F85B39" w:rsidP="00864E7E">
    <w:pPr>
      <w:pStyle w:val="Encabezado"/>
      <w:jc w:val="center"/>
      <w:rPr>
        <w:rFonts w:ascii="Arial" w:hAnsi="Arial" w:cs="Arial"/>
        <w:b/>
        <w:sz w:val="24"/>
        <w:szCs w:val="24"/>
        <w:lang w:val="es-ES"/>
      </w:rPr>
    </w:pPr>
    <w:r w:rsidRPr="005109EE">
      <w:rPr>
        <w:rFonts w:ascii="Arial" w:hAnsi="Arial" w:cs="Arial"/>
        <w:b/>
        <w:sz w:val="24"/>
        <w:szCs w:val="24"/>
        <w:lang w:val="es-ES"/>
      </w:rPr>
      <w:t xml:space="preserve">RESOLUCIÓN Nº </w:t>
    </w:r>
    <w:r w:rsidR="00D9218F">
      <w:rPr>
        <w:rFonts w:ascii="Arial" w:hAnsi="Arial" w:cs="Arial"/>
        <w:b/>
        <w:sz w:val="24"/>
        <w:szCs w:val="24"/>
        <w:lang w:val="es-ES"/>
      </w:rPr>
      <w:t>XXXXX</w:t>
    </w:r>
    <w:r w:rsidRPr="009F0BE5">
      <w:rPr>
        <w:rFonts w:ascii="Arial" w:hAnsi="Arial" w:cs="Arial"/>
        <w:b/>
        <w:sz w:val="24"/>
        <w:szCs w:val="24"/>
        <w:lang w:val="es-ES"/>
      </w:rPr>
      <w:t>R</w:t>
    </w:r>
    <w:r w:rsidRPr="005109EE">
      <w:rPr>
        <w:rFonts w:ascii="Arial" w:hAnsi="Arial" w:cs="Arial"/>
        <w:b/>
        <w:sz w:val="24"/>
        <w:szCs w:val="24"/>
        <w:lang w:val="es-ES"/>
      </w:rPr>
      <w:t xml:space="preserve"> DE </w:t>
    </w:r>
    <w:r w:rsidR="00D9218F">
      <w:rPr>
        <w:rFonts w:ascii="Arial" w:hAnsi="Arial" w:cs="Arial"/>
        <w:b/>
        <w:sz w:val="24"/>
        <w:szCs w:val="24"/>
        <w:lang w:val="es-ES"/>
      </w:rPr>
      <w:t>XXX</w:t>
    </w:r>
    <w:r w:rsidR="00F10FB0">
      <w:rPr>
        <w:rFonts w:ascii="Arial" w:hAnsi="Arial" w:cs="Arial"/>
        <w:b/>
        <w:sz w:val="24"/>
        <w:szCs w:val="24"/>
        <w:lang w:val="es-ES"/>
      </w:rPr>
      <w:t xml:space="preserve"> DE </w:t>
    </w:r>
    <w:r w:rsidR="00D9218F">
      <w:rPr>
        <w:rFonts w:ascii="Arial" w:hAnsi="Arial" w:cs="Arial"/>
        <w:b/>
        <w:sz w:val="24"/>
        <w:szCs w:val="24"/>
        <w:lang w:val="es-ES"/>
      </w:rPr>
      <w:t>XXXX</w:t>
    </w:r>
    <w:r w:rsidR="00F10FB0">
      <w:rPr>
        <w:rFonts w:ascii="Arial" w:hAnsi="Arial" w:cs="Arial"/>
        <w:b/>
        <w:sz w:val="24"/>
        <w:szCs w:val="24"/>
        <w:lang w:val="es-ES"/>
      </w:rPr>
      <w:t xml:space="preserve"> DE </w:t>
    </w:r>
    <w:r w:rsidR="00D9218F">
      <w:rPr>
        <w:rFonts w:ascii="Arial" w:hAnsi="Arial" w:cs="Arial"/>
        <w:b/>
        <w:sz w:val="24"/>
        <w:szCs w:val="24"/>
        <w:lang w:val="es-ES"/>
      </w:rPr>
      <w:t>XXXXX</w:t>
    </w:r>
  </w:p>
  <w:p w:rsidR="00F8702E" w:rsidRPr="005109EE" w:rsidRDefault="00CB6170" w:rsidP="00864E7E">
    <w:pPr>
      <w:pStyle w:val="Encabezado"/>
      <w:jc w:val="center"/>
      <w:rPr>
        <w:rFonts w:ascii="Arial" w:hAnsi="Arial" w:cs="Arial"/>
        <w:b/>
        <w:sz w:val="24"/>
        <w:szCs w:val="24"/>
        <w:lang w:val="es-ES"/>
      </w:rPr>
    </w:pPr>
    <w:r>
      <w:rPr>
        <w:rFonts w:ascii="Arial" w:hAnsi="Arial" w:cs="Arial"/>
        <w:b/>
        <w:sz w:val="24"/>
        <w:szCs w:val="24"/>
        <w:lang w:val="es-ES"/>
      </w:rPr>
      <w:t>FUD-SIRAV-SIPOD-SIV</w:t>
    </w:r>
  </w:p>
  <w:p w:rsidR="00F85B39" w:rsidRPr="00864E7E" w:rsidRDefault="00F85B39" w:rsidP="00864E7E">
    <w:pPr>
      <w:pStyle w:val="Encabezado"/>
      <w:jc w:val="center"/>
      <w:rPr>
        <w:rFonts w:ascii="Arial" w:hAnsi="Arial" w:cs="Arial"/>
        <w:lang w:val="es-ES"/>
      </w:rPr>
    </w:pPr>
  </w:p>
  <w:p w:rsidR="00F85B39" w:rsidRPr="00864E7E" w:rsidRDefault="00F85B39" w:rsidP="00864E7E">
    <w:pPr>
      <w:pStyle w:val="Encabezado"/>
      <w:jc w:val="center"/>
      <w:rPr>
        <w:rFonts w:ascii="Arial" w:hAnsi="Arial" w:cs="Arial"/>
        <w:i/>
        <w:lang w:val="es-ES"/>
      </w:rPr>
    </w:pPr>
    <w:r w:rsidRPr="00864E7E">
      <w:rPr>
        <w:rFonts w:ascii="Arial" w:hAnsi="Arial" w:cs="Arial"/>
        <w:i/>
        <w:lang w:val="es-ES"/>
      </w:rPr>
      <w:t xml:space="preserve">“Por la cual se decide sobre el recurso de </w:t>
    </w:r>
    <w:r w:rsidR="00B32E28">
      <w:rPr>
        <w:rFonts w:ascii="Arial" w:hAnsi="Arial" w:cs="Arial"/>
        <w:i/>
        <w:lang w:val="es-ES"/>
      </w:rPr>
      <w:t>reposición</w:t>
    </w:r>
    <w:r w:rsidR="00DF6DA2">
      <w:rPr>
        <w:rFonts w:ascii="Arial" w:hAnsi="Arial" w:cs="Arial"/>
        <w:i/>
        <w:lang w:val="es-ES"/>
      </w:rPr>
      <w:t xml:space="preserve"> </w:t>
    </w:r>
    <w:r w:rsidRPr="00864E7E">
      <w:rPr>
        <w:rFonts w:ascii="Arial" w:hAnsi="Arial" w:cs="Arial"/>
        <w:i/>
        <w:lang w:val="es-ES"/>
      </w:rPr>
      <w:t xml:space="preserve"> interpuesto contra la Resolución No. </w:t>
    </w:r>
    <w:r w:rsidR="00D9218F">
      <w:rPr>
        <w:rFonts w:ascii="Arial" w:hAnsi="Arial" w:cs="Arial"/>
        <w:i/>
        <w:noProof/>
        <w:lang w:val="es-ES"/>
      </w:rPr>
      <w:t>XXXXXXX</w:t>
    </w:r>
    <w:r w:rsidR="00DF6DA2">
      <w:rPr>
        <w:rFonts w:ascii="Arial" w:hAnsi="Arial" w:cs="Arial"/>
        <w:i/>
        <w:noProof/>
        <w:lang w:val="es-ES"/>
      </w:rPr>
      <w:t xml:space="preserve"> </w:t>
    </w:r>
    <w:r w:rsidRPr="00864E7E">
      <w:rPr>
        <w:rFonts w:ascii="Arial" w:hAnsi="Arial" w:cs="Arial"/>
        <w:i/>
        <w:lang w:val="es-ES"/>
      </w:rPr>
      <w:t xml:space="preserve">de fecha </w:t>
    </w:r>
    <w:r w:rsidR="00D9218F">
      <w:rPr>
        <w:rFonts w:ascii="Arial" w:hAnsi="Arial" w:cs="Arial"/>
        <w:i/>
        <w:lang w:val="es-ES"/>
      </w:rPr>
      <w:t>XXXX</w:t>
    </w:r>
    <w:r w:rsidR="00DF6DA2">
      <w:rPr>
        <w:rFonts w:ascii="Arial" w:hAnsi="Arial" w:cs="Arial"/>
        <w:i/>
        <w:lang w:val="es-ES"/>
      </w:rPr>
      <w:t xml:space="preserve"> de XXXXXXXX </w:t>
    </w:r>
    <w:r w:rsidRPr="00864E7E">
      <w:rPr>
        <w:rFonts w:ascii="Arial" w:hAnsi="Arial" w:cs="Arial"/>
        <w:i/>
        <w:lang w:val="es-ES"/>
      </w:rPr>
      <w:t>en el Registro Único</w:t>
    </w:r>
    <w:r>
      <w:rPr>
        <w:rFonts w:ascii="Arial" w:hAnsi="Arial" w:cs="Arial"/>
        <w:i/>
        <w:lang w:val="es-ES"/>
      </w:rPr>
      <w:t xml:space="preserve"> de Único </w:t>
    </w:r>
    <w:r w:rsidRPr="00864E7E">
      <w:rPr>
        <w:rFonts w:ascii="Arial" w:hAnsi="Arial" w:cs="Arial"/>
        <w:i/>
        <w:lang w:val="es-ES"/>
      </w:rPr>
      <w:t xml:space="preserve"> de Víctimas.”</w:t>
    </w:r>
  </w:p>
  <w:p w:rsidR="00F85B39" w:rsidRDefault="00F85B3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95192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7D6" w:rsidRDefault="00F85B39" w:rsidP="00367C38">
    <w:pPr>
      <w:jc w:val="center"/>
    </w:pPr>
    <w:r>
      <w:rPr>
        <w:rFonts w:ascii="Verdana" w:hAnsi="Verdana"/>
        <w:noProof/>
        <w:sz w:val="14"/>
        <w:lang w:eastAsia="es-CO"/>
      </w:rPr>
      <mc:AlternateContent>
        <mc:Choice Requires="wps">
          <w:drawing>
            <wp:anchor distT="0" distB="0" distL="114300" distR="114300" simplePos="0" relativeHeight="251660288" behindDoc="0" locked="0" layoutInCell="1" allowOverlap="1" wp14:anchorId="1F5D09A4" wp14:editId="4F479DA9">
              <wp:simplePos x="0" y="0"/>
              <wp:positionH relativeFrom="column">
                <wp:posOffset>4686300</wp:posOffset>
              </wp:positionH>
              <wp:positionV relativeFrom="paragraph">
                <wp:posOffset>-6985</wp:posOffset>
              </wp:positionV>
              <wp:extent cx="1828800" cy="342900"/>
              <wp:effectExtent l="0" t="254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928" w:rsidRDefault="009519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D09A4" id="_x0000_t202" coordsize="21600,21600" o:spt="202" path="m,l,21600r21600,l21600,xe">
              <v:stroke joinstyle="miter"/>
              <v:path gradientshapeok="t" o:connecttype="rect"/>
            </v:shapetype>
            <v:shape id="Text Box 2" o:spid="_x0000_s1026" type="#_x0000_t202" style="position:absolute;left:0;text-align:left;margin-left:369pt;margin-top:-.55pt;width:2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0PKswIAALk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" filled="f" stroked="f">
              <v:textbox>
                <w:txbxContent>
                  <w:p w:rsidR="00951928" w:rsidRDefault="00951928"/>
                </w:txbxContent>
              </v:textbox>
            </v:shape>
          </w:pict>
        </mc:Fallback>
      </mc:AlternateContent>
    </w:r>
  </w:p>
  <w:p w:rsidR="00E837D6" w:rsidRDefault="00E837D6" w:rsidP="00E837D6">
    <w:pPr>
      <w:pStyle w:val="Encabezado"/>
      <w:rPr>
        <w:rFonts w:ascii="Arial" w:hAnsi="Arial" w:cs="Arial"/>
        <w:b/>
        <w:sz w:val="24"/>
        <w:szCs w:val="24"/>
        <w:lang w:val="es-ES"/>
      </w:rPr>
    </w:pPr>
  </w:p>
  <w:p w:rsidR="00951928" w:rsidRDefault="00951928" w:rsidP="00367C38">
    <w:pPr>
      <w:jc w:val="center"/>
    </w:pPr>
  </w:p>
  <w:p w:rsidR="00A64795" w:rsidRDefault="00A64795" w:rsidP="00367C38">
    <w:pPr>
      <w:jc w:val="center"/>
    </w:pPr>
  </w:p>
  <w:p w:rsidR="00A64795" w:rsidRPr="00367C38" w:rsidRDefault="00A64795" w:rsidP="00367C38">
    <w:pPr>
      <w:jc w:val="center"/>
      <w:rPr>
        <w:rFonts w:ascii="Verdana" w:hAnsi="Verdana"/>
        <w:sz w:val="1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9519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C48F2"/>
    <w:multiLevelType w:val="hybridMultilevel"/>
    <w:tmpl w:val="4CF6D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D37757"/>
    <w:multiLevelType w:val="hybridMultilevel"/>
    <w:tmpl w:val="2E0CF916"/>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27CA1A62"/>
    <w:multiLevelType w:val="hybridMultilevel"/>
    <w:tmpl w:val="D02E32F0"/>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 w15:restartNumberingAfterBreak="0">
    <w:nsid w:val="2FA767FE"/>
    <w:multiLevelType w:val="hybridMultilevel"/>
    <w:tmpl w:val="7D4C3CF2"/>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 w15:restartNumberingAfterBreak="0">
    <w:nsid w:val="4BB77C50"/>
    <w:multiLevelType w:val="hybridMultilevel"/>
    <w:tmpl w:val="A16C1A2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58FC7B6C"/>
    <w:multiLevelType w:val="hybridMultilevel"/>
    <w:tmpl w:val="B4BE6AEE"/>
    <w:lvl w:ilvl="0" w:tplc="9AF4FC78">
      <w:start w:val="1"/>
      <w:numFmt w:val="decimal"/>
      <w:lvlText w:val="%1."/>
      <w:lvlJc w:val="left"/>
      <w:pPr>
        <w:tabs>
          <w:tab w:val="num" w:pos="786"/>
        </w:tabs>
        <w:ind w:left="786" w:hanging="360"/>
      </w:pPr>
      <w:rPr>
        <w:rFonts w:hint="default"/>
        <w:b/>
        <w:i w:val="0"/>
        <w:sz w:val="20"/>
        <w:szCs w:val="20"/>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1">
      <w:start w:val="1"/>
      <w:numFmt w:val="bullet"/>
      <w:lvlText w:val=""/>
      <w:lvlJc w:val="left"/>
      <w:pPr>
        <w:tabs>
          <w:tab w:val="num" w:pos="2946"/>
        </w:tabs>
        <w:ind w:left="2946" w:hanging="360"/>
      </w:pPr>
      <w:rPr>
        <w:rFonts w:ascii="Symbol" w:hAnsi="Symbol" w:hint="default"/>
        <w:b/>
        <w:i w:val="0"/>
        <w:sz w:val="24"/>
        <w:szCs w:val="24"/>
      </w:r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7A"/>
    <w:rsid w:val="00000942"/>
    <w:rsid w:val="0000147F"/>
    <w:rsid w:val="00003195"/>
    <w:rsid w:val="00003685"/>
    <w:rsid w:val="0000610F"/>
    <w:rsid w:val="00006563"/>
    <w:rsid w:val="0000699A"/>
    <w:rsid w:val="0001262B"/>
    <w:rsid w:val="00013C33"/>
    <w:rsid w:val="000140C3"/>
    <w:rsid w:val="00014708"/>
    <w:rsid w:val="00016378"/>
    <w:rsid w:val="000164F2"/>
    <w:rsid w:val="0002116C"/>
    <w:rsid w:val="00023C65"/>
    <w:rsid w:val="000244E0"/>
    <w:rsid w:val="00025CF2"/>
    <w:rsid w:val="0003610C"/>
    <w:rsid w:val="00037807"/>
    <w:rsid w:val="00040B89"/>
    <w:rsid w:val="000412C4"/>
    <w:rsid w:val="00042479"/>
    <w:rsid w:val="000429D0"/>
    <w:rsid w:val="00043988"/>
    <w:rsid w:val="0004435D"/>
    <w:rsid w:val="0004524A"/>
    <w:rsid w:val="0004699C"/>
    <w:rsid w:val="00047993"/>
    <w:rsid w:val="00050606"/>
    <w:rsid w:val="00050F58"/>
    <w:rsid w:val="00051D92"/>
    <w:rsid w:val="00052672"/>
    <w:rsid w:val="00052F9D"/>
    <w:rsid w:val="00053401"/>
    <w:rsid w:val="0005386B"/>
    <w:rsid w:val="00057B85"/>
    <w:rsid w:val="000603FE"/>
    <w:rsid w:val="000605FF"/>
    <w:rsid w:val="00070225"/>
    <w:rsid w:val="000715AA"/>
    <w:rsid w:val="00072394"/>
    <w:rsid w:val="00076471"/>
    <w:rsid w:val="000809B3"/>
    <w:rsid w:val="00081D29"/>
    <w:rsid w:val="00084F30"/>
    <w:rsid w:val="00090B93"/>
    <w:rsid w:val="000911A6"/>
    <w:rsid w:val="00097A01"/>
    <w:rsid w:val="00097C4E"/>
    <w:rsid w:val="00097DBA"/>
    <w:rsid w:val="000A1309"/>
    <w:rsid w:val="000A2207"/>
    <w:rsid w:val="000A4B31"/>
    <w:rsid w:val="000B15E4"/>
    <w:rsid w:val="000B4DA4"/>
    <w:rsid w:val="000B6239"/>
    <w:rsid w:val="000B64C7"/>
    <w:rsid w:val="000C03F1"/>
    <w:rsid w:val="000C1DD3"/>
    <w:rsid w:val="000C2241"/>
    <w:rsid w:val="000C27A0"/>
    <w:rsid w:val="000C5557"/>
    <w:rsid w:val="000C590F"/>
    <w:rsid w:val="000C5FF2"/>
    <w:rsid w:val="000D0016"/>
    <w:rsid w:val="000D0F80"/>
    <w:rsid w:val="000D374D"/>
    <w:rsid w:val="000D4A43"/>
    <w:rsid w:val="000D7119"/>
    <w:rsid w:val="000E1A13"/>
    <w:rsid w:val="000E1A16"/>
    <w:rsid w:val="000E4222"/>
    <w:rsid w:val="000E481A"/>
    <w:rsid w:val="000E6217"/>
    <w:rsid w:val="000F00B2"/>
    <w:rsid w:val="000F03F5"/>
    <w:rsid w:val="000F1463"/>
    <w:rsid w:val="000F2F2E"/>
    <w:rsid w:val="000F3A39"/>
    <w:rsid w:val="000F59E0"/>
    <w:rsid w:val="000F76A4"/>
    <w:rsid w:val="00102414"/>
    <w:rsid w:val="00104DE3"/>
    <w:rsid w:val="001056B2"/>
    <w:rsid w:val="001074C3"/>
    <w:rsid w:val="00107924"/>
    <w:rsid w:val="00107D07"/>
    <w:rsid w:val="00110197"/>
    <w:rsid w:val="00110214"/>
    <w:rsid w:val="00112EC1"/>
    <w:rsid w:val="0011355B"/>
    <w:rsid w:val="00113764"/>
    <w:rsid w:val="0011379F"/>
    <w:rsid w:val="00115198"/>
    <w:rsid w:val="00115810"/>
    <w:rsid w:val="0011592B"/>
    <w:rsid w:val="00116D0A"/>
    <w:rsid w:val="00116F15"/>
    <w:rsid w:val="00117777"/>
    <w:rsid w:val="001201AC"/>
    <w:rsid w:val="0012288C"/>
    <w:rsid w:val="0013037B"/>
    <w:rsid w:val="001309CE"/>
    <w:rsid w:val="00130E50"/>
    <w:rsid w:val="00134554"/>
    <w:rsid w:val="00136D8E"/>
    <w:rsid w:val="0013709A"/>
    <w:rsid w:val="00137714"/>
    <w:rsid w:val="00137CB4"/>
    <w:rsid w:val="00147B7B"/>
    <w:rsid w:val="00150DA9"/>
    <w:rsid w:val="00154481"/>
    <w:rsid w:val="00155A5E"/>
    <w:rsid w:val="00160663"/>
    <w:rsid w:val="00162583"/>
    <w:rsid w:val="001630C0"/>
    <w:rsid w:val="0016601A"/>
    <w:rsid w:val="00170B89"/>
    <w:rsid w:val="00171809"/>
    <w:rsid w:val="001724A4"/>
    <w:rsid w:val="0017294D"/>
    <w:rsid w:val="00173D97"/>
    <w:rsid w:val="00180CCB"/>
    <w:rsid w:val="00183024"/>
    <w:rsid w:val="00183785"/>
    <w:rsid w:val="00183BB1"/>
    <w:rsid w:val="00183E82"/>
    <w:rsid w:val="0019347A"/>
    <w:rsid w:val="00194410"/>
    <w:rsid w:val="00196D45"/>
    <w:rsid w:val="00197307"/>
    <w:rsid w:val="00197724"/>
    <w:rsid w:val="001A3331"/>
    <w:rsid w:val="001A7B43"/>
    <w:rsid w:val="001B0615"/>
    <w:rsid w:val="001B571D"/>
    <w:rsid w:val="001B5FAD"/>
    <w:rsid w:val="001B7731"/>
    <w:rsid w:val="001B7DF3"/>
    <w:rsid w:val="001C0399"/>
    <w:rsid w:val="001C0AF6"/>
    <w:rsid w:val="001C33AC"/>
    <w:rsid w:val="001C35FA"/>
    <w:rsid w:val="001C41CA"/>
    <w:rsid w:val="001C5494"/>
    <w:rsid w:val="001C5DD0"/>
    <w:rsid w:val="001C72BA"/>
    <w:rsid w:val="001D2C14"/>
    <w:rsid w:val="001D649E"/>
    <w:rsid w:val="001D6CEA"/>
    <w:rsid w:val="001D75AA"/>
    <w:rsid w:val="001D769B"/>
    <w:rsid w:val="001E14F0"/>
    <w:rsid w:val="001E1CB9"/>
    <w:rsid w:val="001E3741"/>
    <w:rsid w:val="001E461B"/>
    <w:rsid w:val="001E7678"/>
    <w:rsid w:val="001F119C"/>
    <w:rsid w:val="001F19A2"/>
    <w:rsid w:val="001F1ED8"/>
    <w:rsid w:val="001F3211"/>
    <w:rsid w:val="001F355D"/>
    <w:rsid w:val="001F3E7B"/>
    <w:rsid w:val="001F605B"/>
    <w:rsid w:val="001F716E"/>
    <w:rsid w:val="001F7D56"/>
    <w:rsid w:val="002001CA"/>
    <w:rsid w:val="00202FAF"/>
    <w:rsid w:val="00203315"/>
    <w:rsid w:val="002048B0"/>
    <w:rsid w:val="002048B5"/>
    <w:rsid w:val="00204DFD"/>
    <w:rsid w:val="00211CA5"/>
    <w:rsid w:val="00212113"/>
    <w:rsid w:val="00214BEA"/>
    <w:rsid w:val="00215DDC"/>
    <w:rsid w:val="002209AC"/>
    <w:rsid w:val="00224509"/>
    <w:rsid w:val="002250D8"/>
    <w:rsid w:val="00226B15"/>
    <w:rsid w:val="00226BA5"/>
    <w:rsid w:val="0023196F"/>
    <w:rsid w:val="002319F6"/>
    <w:rsid w:val="00232361"/>
    <w:rsid w:val="0023250A"/>
    <w:rsid w:val="00234B4D"/>
    <w:rsid w:val="00237777"/>
    <w:rsid w:val="0024015B"/>
    <w:rsid w:val="0024074E"/>
    <w:rsid w:val="00242AD9"/>
    <w:rsid w:val="00242EC9"/>
    <w:rsid w:val="00246223"/>
    <w:rsid w:val="00247DAC"/>
    <w:rsid w:val="00250A4F"/>
    <w:rsid w:val="002515D0"/>
    <w:rsid w:val="00254D7A"/>
    <w:rsid w:val="00262048"/>
    <w:rsid w:val="002626F2"/>
    <w:rsid w:val="002630B5"/>
    <w:rsid w:val="00266BE1"/>
    <w:rsid w:val="002704CD"/>
    <w:rsid w:val="002714DD"/>
    <w:rsid w:val="00276C18"/>
    <w:rsid w:val="00276C80"/>
    <w:rsid w:val="0028465D"/>
    <w:rsid w:val="00284B4F"/>
    <w:rsid w:val="00284D78"/>
    <w:rsid w:val="00286FF9"/>
    <w:rsid w:val="002876F4"/>
    <w:rsid w:val="00292240"/>
    <w:rsid w:val="00292782"/>
    <w:rsid w:val="00292942"/>
    <w:rsid w:val="002951C7"/>
    <w:rsid w:val="00295BF6"/>
    <w:rsid w:val="00295E1E"/>
    <w:rsid w:val="00296D34"/>
    <w:rsid w:val="002A22B6"/>
    <w:rsid w:val="002A4203"/>
    <w:rsid w:val="002A46C9"/>
    <w:rsid w:val="002A6F40"/>
    <w:rsid w:val="002B1C10"/>
    <w:rsid w:val="002B2AE0"/>
    <w:rsid w:val="002B44BC"/>
    <w:rsid w:val="002B4E8C"/>
    <w:rsid w:val="002B78D1"/>
    <w:rsid w:val="002C0381"/>
    <w:rsid w:val="002C22D8"/>
    <w:rsid w:val="002C2F6F"/>
    <w:rsid w:val="002C3116"/>
    <w:rsid w:val="002C3650"/>
    <w:rsid w:val="002C3E4C"/>
    <w:rsid w:val="002C49C0"/>
    <w:rsid w:val="002C6481"/>
    <w:rsid w:val="002C6DC6"/>
    <w:rsid w:val="002E0178"/>
    <w:rsid w:val="002E1DBD"/>
    <w:rsid w:val="002E283E"/>
    <w:rsid w:val="002E3505"/>
    <w:rsid w:val="002F018A"/>
    <w:rsid w:val="002F1E40"/>
    <w:rsid w:val="002F4387"/>
    <w:rsid w:val="002F4E43"/>
    <w:rsid w:val="002F6D96"/>
    <w:rsid w:val="002F7A80"/>
    <w:rsid w:val="00300C17"/>
    <w:rsid w:val="00303997"/>
    <w:rsid w:val="00306324"/>
    <w:rsid w:val="00306EE9"/>
    <w:rsid w:val="0031445C"/>
    <w:rsid w:val="00314FF2"/>
    <w:rsid w:val="00317C0A"/>
    <w:rsid w:val="00317E8F"/>
    <w:rsid w:val="003203A9"/>
    <w:rsid w:val="00320AE1"/>
    <w:rsid w:val="003210CA"/>
    <w:rsid w:val="003256A3"/>
    <w:rsid w:val="0033039E"/>
    <w:rsid w:val="00331592"/>
    <w:rsid w:val="00331820"/>
    <w:rsid w:val="0033491C"/>
    <w:rsid w:val="003352A0"/>
    <w:rsid w:val="003360C7"/>
    <w:rsid w:val="00337201"/>
    <w:rsid w:val="00340082"/>
    <w:rsid w:val="00340AF5"/>
    <w:rsid w:val="00342689"/>
    <w:rsid w:val="003427D2"/>
    <w:rsid w:val="00344292"/>
    <w:rsid w:val="00344536"/>
    <w:rsid w:val="00352A5C"/>
    <w:rsid w:val="0035668A"/>
    <w:rsid w:val="00360139"/>
    <w:rsid w:val="00361B2A"/>
    <w:rsid w:val="00362EFB"/>
    <w:rsid w:val="003663EC"/>
    <w:rsid w:val="003665B4"/>
    <w:rsid w:val="00366E05"/>
    <w:rsid w:val="00367C38"/>
    <w:rsid w:val="00370CD9"/>
    <w:rsid w:val="00370E9A"/>
    <w:rsid w:val="003743DD"/>
    <w:rsid w:val="0037484B"/>
    <w:rsid w:val="00374D3C"/>
    <w:rsid w:val="00376212"/>
    <w:rsid w:val="00377F4A"/>
    <w:rsid w:val="00377FE2"/>
    <w:rsid w:val="00380891"/>
    <w:rsid w:val="003813B4"/>
    <w:rsid w:val="003817F8"/>
    <w:rsid w:val="00384168"/>
    <w:rsid w:val="00384FB9"/>
    <w:rsid w:val="003875D2"/>
    <w:rsid w:val="0039071E"/>
    <w:rsid w:val="00391284"/>
    <w:rsid w:val="00391AE2"/>
    <w:rsid w:val="0039439F"/>
    <w:rsid w:val="003A1608"/>
    <w:rsid w:val="003A4A50"/>
    <w:rsid w:val="003A5A53"/>
    <w:rsid w:val="003A7A28"/>
    <w:rsid w:val="003B09F5"/>
    <w:rsid w:val="003B1047"/>
    <w:rsid w:val="003B2A9B"/>
    <w:rsid w:val="003B542D"/>
    <w:rsid w:val="003B73FD"/>
    <w:rsid w:val="003C100B"/>
    <w:rsid w:val="003C18FF"/>
    <w:rsid w:val="003C4FF2"/>
    <w:rsid w:val="003D2110"/>
    <w:rsid w:val="003D2504"/>
    <w:rsid w:val="003D2616"/>
    <w:rsid w:val="003D3885"/>
    <w:rsid w:val="003D3C75"/>
    <w:rsid w:val="003D4042"/>
    <w:rsid w:val="003D7B84"/>
    <w:rsid w:val="003E287C"/>
    <w:rsid w:val="003E3FCB"/>
    <w:rsid w:val="003E3FD3"/>
    <w:rsid w:val="003E44C2"/>
    <w:rsid w:val="003E591E"/>
    <w:rsid w:val="003E5CCC"/>
    <w:rsid w:val="003E78C1"/>
    <w:rsid w:val="003F13BC"/>
    <w:rsid w:val="003F1D00"/>
    <w:rsid w:val="003F1E86"/>
    <w:rsid w:val="003F22CB"/>
    <w:rsid w:val="003F34F1"/>
    <w:rsid w:val="003F36BC"/>
    <w:rsid w:val="003F3E7C"/>
    <w:rsid w:val="00400978"/>
    <w:rsid w:val="00402416"/>
    <w:rsid w:val="00402751"/>
    <w:rsid w:val="00403174"/>
    <w:rsid w:val="00405CF4"/>
    <w:rsid w:val="00410A08"/>
    <w:rsid w:val="0041176B"/>
    <w:rsid w:val="004129C1"/>
    <w:rsid w:val="00412D99"/>
    <w:rsid w:val="00413A58"/>
    <w:rsid w:val="004144D2"/>
    <w:rsid w:val="00414CD6"/>
    <w:rsid w:val="00415890"/>
    <w:rsid w:val="00415BF4"/>
    <w:rsid w:val="00415FFA"/>
    <w:rsid w:val="004161E9"/>
    <w:rsid w:val="00421845"/>
    <w:rsid w:val="004218D1"/>
    <w:rsid w:val="00422BC6"/>
    <w:rsid w:val="00423276"/>
    <w:rsid w:val="0042654A"/>
    <w:rsid w:val="0043036D"/>
    <w:rsid w:val="00432F6B"/>
    <w:rsid w:val="00433ED4"/>
    <w:rsid w:val="004344A4"/>
    <w:rsid w:val="00434FCD"/>
    <w:rsid w:val="0043579B"/>
    <w:rsid w:val="00435A22"/>
    <w:rsid w:val="00436201"/>
    <w:rsid w:val="00440D85"/>
    <w:rsid w:val="004412B7"/>
    <w:rsid w:val="00441B45"/>
    <w:rsid w:val="00441B8E"/>
    <w:rsid w:val="00441E6A"/>
    <w:rsid w:val="00442FC9"/>
    <w:rsid w:val="00442FFE"/>
    <w:rsid w:val="00447E27"/>
    <w:rsid w:val="0045041E"/>
    <w:rsid w:val="00454CC5"/>
    <w:rsid w:val="004551F8"/>
    <w:rsid w:val="00457B64"/>
    <w:rsid w:val="00461381"/>
    <w:rsid w:val="004616EC"/>
    <w:rsid w:val="00462FD0"/>
    <w:rsid w:val="00465234"/>
    <w:rsid w:val="0047072A"/>
    <w:rsid w:val="004715E5"/>
    <w:rsid w:val="00472290"/>
    <w:rsid w:val="004775F7"/>
    <w:rsid w:val="004815A8"/>
    <w:rsid w:val="00481C3D"/>
    <w:rsid w:val="00482F60"/>
    <w:rsid w:val="00486805"/>
    <w:rsid w:val="00490B94"/>
    <w:rsid w:val="004911FE"/>
    <w:rsid w:val="00493999"/>
    <w:rsid w:val="00496284"/>
    <w:rsid w:val="004963FD"/>
    <w:rsid w:val="00497677"/>
    <w:rsid w:val="00497E54"/>
    <w:rsid w:val="004A0F1F"/>
    <w:rsid w:val="004A423A"/>
    <w:rsid w:val="004A4350"/>
    <w:rsid w:val="004A442D"/>
    <w:rsid w:val="004A4F28"/>
    <w:rsid w:val="004B2900"/>
    <w:rsid w:val="004B30D2"/>
    <w:rsid w:val="004B4045"/>
    <w:rsid w:val="004B55EB"/>
    <w:rsid w:val="004B5675"/>
    <w:rsid w:val="004B5D21"/>
    <w:rsid w:val="004C2FFA"/>
    <w:rsid w:val="004C3DF1"/>
    <w:rsid w:val="004C44B3"/>
    <w:rsid w:val="004C509E"/>
    <w:rsid w:val="004C546E"/>
    <w:rsid w:val="004C5CD1"/>
    <w:rsid w:val="004C6B76"/>
    <w:rsid w:val="004C7145"/>
    <w:rsid w:val="004C77E0"/>
    <w:rsid w:val="004D0AE4"/>
    <w:rsid w:val="004D1329"/>
    <w:rsid w:val="004D3EEC"/>
    <w:rsid w:val="004E01CC"/>
    <w:rsid w:val="004E0F7C"/>
    <w:rsid w:val="004E2F0F"/>
    <w:rsid w:val="004E5191"/>
    <w:rsid w:val="004E6D8D"/>
    <w:rsid w:val="004F085C"/>
    <w:rsid w:val="004F2356"/>
    <w:rsid w:val="004F3DB6"/>
    <w:rsid w:val="004F5B8D"/>
    <w:rsid w:val="004F7162"/>
    <w:rsid w:val="004F724D"/>
    <w:rsid w:val="004F74A8"/>
    <w:rsid w:val="0050050D"/>
    <w:rsid w:val="00500C7F"/>
    <w:rsid w:val="005035D5"/>
    <w:rsid w:val="00505FD0"/>
    <w:rsid w:val="005066E0"/>
    <w:rsid w:val="005109EE"/>
    <w:rsid w:val="00510D96"/>
    <w:rsid w:val="00512A33"/>
    <w:rsid w:val="00512B7D"/>
    <w:rsid w:val="0051391F"/>
    <w:rsid w:val="00516148"/>
    <w:rsid w:val="00516FF7"/>
    <w:rsid w:val="00520CBE"/>
    <w:rsid w:val="00520D99"/>
    <w:rsid w:val="00525158"/>
    <w:rsid w:val="00525B38"/>
    <w:rsid w:val="005262C0"/>
    <w:rsid w:val="005268B0"/>
    <w:rsid w:val="00526A4C"/>
    <w:rsid w:val="0052708E"/>
    <w:rsid w:val="00527499"/>
    <w:rsid w:val="005307B8"/>
    <w:rsid w:val="005317F2"/>
    <w:rsid w:val="0053231A"/>
    <w:rsid w:val="00533560"/>
    <w:rsid w:val="00533A8F"/>
    <w:rsid w:val="0053527D"/>
    <w:rsid w:val="005426E5"/>
    <w:rsid w:val="00542D95"/>
    <w:rsid w:val="00543E3D"/>
    <w:rsid w:val="00544605"/>
    <w:rsid w:val="00546C1E"/>
    <w:rsid w:val="00547F8C"/>
    <w:rsid w:val="005508C6"/>
    <w:rsid w:val="0055636D"/>
    <w:rsid w:val="0056022E"/>
    <w:rsid w:val="0056429E"/>
    <w:rsid w:val="00564D7F"/>
    <w:rsid w:val="005654D0"/>
    <w:rsid w:val="00566579"/>
    <w:rsid w:val="00567991"/>
    <w:rsid w:val="00567C9C"/>
    <w:rsid w:val="00571B11"/>
    <w:rsid w:val="00572140"/>
    <w:rsid w:val="00572842"/>
    <w:rsid w:val="00572BF1"/>
    <w:rsid w:val="005738A5"/>
    <w:rsid w:val="00573BD9"/>
    <w:rsid w:val="005750B1"/>
    <w:rsid w:val="00577CBB"/>
    <w:rsid w:val="00581BA1"/>
    <w:rsid w:val="0058418C"/>
    <w:rsid w:val="0058560B"/>
    <w:rsid w:val="00586C29"/>
    <w:rsid w:val="005879C8"/>
    <w:rsid w:val="005879CB"/>
    <w:rsid w:val="005901F9"/>
    <w:rsid w:val="005905BE"/>
    <w:rsid w:val="00592A78"/>
    <w:rsid w:val="00593D50"/>
    <w:rsid w:val="005944D6"/>
    <w:rsid w:val="00594581"/>
    <w:rsid w:val="00596FBA"/>
    <w:rsid w:val="00597E2C"/>
    <w:rsid w:val="005A09DA"/>
    <w:rsid w:val="005A1658"/>
    <w:rsid w:val="005A45EB"/>
    <w:rsid w:val="005A49C9"/>
    <w:rsid w:val="005A6526"/>
    <w:rsid w:val="005A76B4"/>
    <w:rsid w:val="005B0130"/>
    <w:rsid w:val="005B344E"/>
    <w:rsid w:val="005B6B7A"/>
    <w:rsid w:val="005C0E4B"/>
    <w:rsid w:val="005C18B8"/>
    <w:rsid w:val="005C2FC6"/>
    <w:rsid w:val="005C38AA"/>
    <w:rsid w:val="005D19B4"/>
    <w:rsid w:val="005D37D3"/>
    <w:rsid w:val="005D3836"/>
    <w:rsid w:val="005E1BC6"/>
    <w:rsid w:val="005E1F38"/>
    <w:rsid w:val="005E4375"/>
    <w:rsid w:val="005E462D"/>
    <w:rsid w:val="005F395F"/>
    <w:rsid w:val="005F3BE7"/>
    <w:rsid w:val="005F5B4C"/>
    <w:rsid w:val="00604BBA"/>
    <w:rsid w:val="00607228"/>
    <w:rsid w:val="0060737A"/>
    <w:rsid w:val="00611D8D"/>
    <w:rsid w:val="006127CD"/>
    <w:rsid w:val="0061590A"/>
    <w:rsid w:val="0061716D"/>
    <w:rsid w:val="0061726B"/>
    <w:rsid w:val="00617CDF"/>
    <w:rsid w:val="00620BAE"/>
    <w:rsid w:val="0062201F"/>
    <w:rsid w:val="0062326C"/>
    <w:rsid w:val="00624020"/>
    <w:rsid w:val="00624CF9"/>
    <w:rsid w:val="00630EB9"/>
    <w:rsid w:val="00631590"/>
    <w:rsid w:val="00631E3C"/>
    <w:rsid w:val="0063514C"/>
    <w:rsid w:val="006434B3"/>
    <w:rsid w:val="00644AA7"/>
    <w:rsid w:val="00645193"/>
    <w:rsid w:val="006452B7"/>
    <w:rsid w:val="00646AD5"/>
    <w:rsid w:val="00650535"/>
    <w:rsid w:val="00650CCE"/>
    <w:rsid w:val="00653997"/>
    <w:rsid w:val="00655B0B"/>
    <w:rsid w:val="0065612B"/>
    <w:rsid w:val="00656506"/>
    <w:rsid w:val="00656746"/>
    <w:rsid w:val="00656AE8"/>
    <w:rsid w:val="00656FA9"/>
    <w:rsid w:val="0066247E"/>
    <w:rsid w:val="00662D15"/>
    <w:rsid w:val="0066333E"/>
    <w:rsid w:val="006656F3"/>
    <w:rsid w:val="00665B70"/>
    <w:rsid w:val="00666CC2"/>
    <w:rsid w:val="0066747D"/>
    <w:rsid w:val="00673C43"/>
    <w:rsid w:val="00675CC6"/>
    <w:rsid w:val="006764E6"/>
    <w:rsid w:val="006774B9"/>
    <w:rsid w:val="006816FB"/>
    <w:rsid w:val="00687FB6"/>
    <w:rsid w:val="006911A6"/>
    <w:rsid w:val="0069235B"/>
    <w:rsid w:val="00692A7F"/>
    <w:rsid w:val="00692E50"/>
    <w:rsid w:val="0069340E"/>
    <w:rsid w:val="006939D6"/>
    <w:rsid w:val="00696D90"/>
    <w:rsid w:val="006A174F"/>
    <w:rsid w:val="006A1AC5"/>
    <w:rsid w:val="006A2A99"/>
    <w:rsid w:val="006B3607"/>
    <w:rsid w:val="006B5F4D"/>
    <w:rsid w:val="006B64D2"/>
    <w:rsid w:val="006B6C63"/>
    <w:rsid w:val="006C054C"/>
    <w:rsid w:val="006C06BA"/>
    <w:rsid w:val="006C261A"/>
    <w:rsid w:val="006C2A22"/>
    <w:rsid w:val="006C5959"/>
    <w:rsid w:val="006C7F9D"/>
    <w:rsid w:val="006D02D3"/>
    <w:rsid w:val="006D0C96"/>
    <w:rsid w:val="006D128B"/>
    <w:rsid w:val="006D1F2D"/>
    <w:rsid w:val="006D2F83"/>
    <w:rsid w:val="006D3C74"/>
    <w:rsid w:val="006D4391"/>
    <w:rsid w:val="006D4CEE"/>
    <w:rsid w:val="006E027E"/>
    <w:rsid w:val="006E04CF"/>
    <w:rsid w:val="006E4327"/>
    <w:rsid w:val="006E6CFA"/>
    <w:rsid w:val="006F3240"/>
    <w:rsid w:val="006F33E4"/>
    <w:rsid w:val="006F4B22"/>
    <w:rsid w:val="006F58EB"/>
    <w:rsid w:val="006F6977"/>
    <w:rsid w:val="006F6C5C"/>
    <w:rsid w:val="007009D2"/>
    <w:rsid w:val="00706C5A"/>
    <w:rsid w:val="0071059C"/>
    <w:rsid w:val="007122BE"/>
    <w:rsid w:val="0071284B"/>
    <w:rsid w:val="0071319B"/>
    <w:rsid w:val="0071538C"/>
    <w:rsid w:val="0072055A"/>
    <w:rsid w:val="007214BD"/>
    <w:rsid w:val="007239CF"/>
    <w:rsid w:val="0072491F"/>
    <w:rsid w:val="00724D31"/>
    <w:rsid w:val="00730DE3"/>
    <w:rsid w:val="007313D7"/>
    <w:rsid w:val="007334E3"/>
    <w:rsid w:val="00733767"/>
    <w:rsid w:val="0073380D"/>
    <w:rsid w:val="00734CFB"/>
    <w:rsid w:val="0073675F"/>
    <w:rsid w:val="007418BA"/>
    <w:rsid w:val="00742F81"/>
    <w:rsid w:val="0075456C"/>
    <w:rsid w:val="00761A1D"/>
    <w:rsid w:val="00761C43"/>
    <w:rsid w:val="007624D4"/>
    <w:rsid w:val="007652D6"/>
    <w:rsid w:val="00767AC7"/>
    <w:rsid w:val="00767BEF"/>
    <w:rsid w:val="00770BCF"/>
    <w:rsid w:val="007724A1"/>
    <w:rsid w:val="007751FC"/>
    <w:rsid w:val="0077736F"/>
    <w:rsid w:val="00777565"/>
    <w:rsid w:val="007808AA"/>
    <w:rsid w:val="00781CF9"/>
    <w:rsid w:val="007820EF"/>
    <w:rsid w:val="007865D2"/>
    <w:rsid w:val="00787CE4"/>
    <w:rsid w:val="00790722"/>
    <w:rsid w:val="007931E6"/>
    <w:rsid w:val="00794931"/>
    <w:rsid w:val="007965F9"/>
    <w:rsid w:val="00796D1F"/>
    <w:rsid w:val="00797ED7"/>
    <w:rsid w:val="007A022C"/>
    <w:rsid w:val="007A0F43"/>
    <w:rsid w:val="007A4153"/>
    <w:rsid w:val="007A49E4"/>
    <w:rsid w:val="007A4ABE"/>
    <w:rsid w:val="007A5466"/>
    <w:rsid w:val="007A79E4"/>
    <w:rsid w:val="007B242E"/>
    <w:rsid w:val="007B2902"/>
    <w:rsid w:val="007B3A48"/>
    <w:rsid w:val="007B4172"/>
    <w:rsid w:val="007B537B"/>
    <w:rsid w:val="007B56C7"/>
    <w:rsid w:val="007C0F47"/>
    <w:rsid w:val="007C22A7"/>
    <w:rsid w:val="007C2991"/>
    <w:rsid w:val="007C34CB"/>
    <w:rsid w:val="007C389A"/>
    <w:rsid w:val="007C46B3"/>
    <w:rsid w:val="007C557C"/>
    <w:rsid w:val="007D0D94"/>
    <w:rsid w:val="007D3FFE"/>
    <w:rsid w:val="007D471B"/>
    <w:rsid w:val="007D4C45"/>
    <w:rsid w:val="007D79D1"/>
    <w:rsid w:val="007E0032"/>
    <w:rsid w:val="007E0C69"/>
    <w:rsid w:val="007E0E2A"/>
    <w:rsid w:val="007E11B6"/>
    <w:rsid w:val="007E2AF8"/>
    <w:rsid w:val="007E2EA3"/>
    <w:rsid w:val="007E3B7C"/>
    <w:rsid w:val="007E4704"/>
    <w:rsid w:val="007E6372"/>
    <w:rsid w:val="007E780C"/>
    <w:rsid w:val="007E78AC"/>
    <w:rsid w:val="007F0557"/>
    <w:rsid w:val="007F1195"/>
    <w:rsid w:val="007F1CBE"/>
    <w:rsid w:val="007F428A"/>
    <w:rsid w:val="007F43E4"/>
    <w:rsid w:val="007F5142"/>
    <w:rsid w:val="007F5D52"/>
    <w:rsid w:val="00800221"/>
    <w:rsid w:val="008014BD"/>
    <w:rsid w:val="008028BD"/>
    <w:rsid w:val="00805C84"/>
    <w:rsid w:val="0080619E"/>
    <w:rsid w:val="00806E39"/>
    <w:rsid w:val="008070AB"/>
    <w:rsid w:val="008073D1"/>
    <w:rsid w:val="00807A70"/>
    <w:rsid w:val="0081075D"/>
    <w:rsid w:val="008107A3"/>
    <w:rsid w:val="00811204"/>
    <w:rsid w:val="00816956"/>
    <w:rsid w:val="0082079E"/>
    <w:rsid w:val="00820850"/>
    <w:rsid w:val="00821293"/>
    <w:rsid w:val="00823B55"/>
    <w:rsid w:val="00824DA1"/>
    <w:rsid w:val="00826365"/>
    <w:rsid w:val="00826C23"/>
    <w:rsid w:val="00826DEA"/>
    <w:rsid w:val="00827381"/>
    <w:rsid w:val="00827493"/>
    <w:rsid w:val="00830166"/>
    <w:rsid w:val="00830318"/>
    <w:rsid w:val="008303A1"/>
    <w:rsid w:val="0083043F"/>
    <w:rsid w:val="008308FD"/>
    <w:rsid w:val="00830B0F"/>
    <w:rsid w:val="008328E6"/>
    <w:rsid w:val="00832A0E"/>
    <w:rsid w:val="008331E9"/>
    <w:rsid w:val="008340A8"/>
    <w:rsid w:val="00835172"/>
    <w:rsid w:val="00835B97"/>
    <w:rsid w:val="0084080F"/>
    <w:rsid w:val="00841604"/>
    <w:rsid w:val="008429FE"/>
    <w:rsid w:val="00842C29"/>
    <w:rsid w:val="00842E5E"/>
    <w:rsid w:val="008453D3"/>
    <w:rsid w:val="0084682D"/>
    <w:rsid w:val="0085070E"/>
    <w:rsid w:val="008514DF"/>
    <w:rsid w:val="0085158C"/>
    <w:rsid w:val="00852A57"/>
    <w:rsid w:val="00854A0A"/>
    <w:rsid w:val="00854FB2"/>
    <w:rsid w:val="00856481"/>
    <w:rsid w:val="008567B6"/>
    <w:rsid w:val="00857673"/>
    <w:rsid w:val="0086044D"/>
    <w:rsid w:val="008625A3"/>
    <w:rsid w:val="0086479C"/>
    <w:rsid w:val="00864E7E"/>
    <w:rsid w:val="00865D39"/>
    <w:rsid w:val="00866FBD"/>
    <w:rsid w:val="008713D6"/>
    <w:rsid w:val="0087388D"/>
    <w:rsid w:val="00875824"/>
    <w:rsid w:val="00876BF4"/>
    <w:rsid w:val="00880155"/>
    <w:rsid w:val="00881A54"/>
    <w:rsid w:val="0088341C"/>
    <w:rsid w:val="00884A93"/>
    <w:rsid w:val="00885499"/>
    <w:rsid w:val="0088575B"/>
    <w:rsid w:val="00885C44"/>
    <w:rsid w:val="00886D61"/>
    <w:rsid w:val="008879B8"/>
    <w:rsid w:val="00890B3E"/>
    <w:rsid w:val="00892374"/>
    <w:rsid w:val="008923B3"/>
    <w:rsid w:val="00893DEE"/>
    <w:rsid w:val="0089476D"/>
    <w:rsid w:val="00897A60"/>
    <w:rsid w:val="008A09B4"/>
    <w:rsid w:val="008A1381"/>
    <w:rsid w:val="008A15E5"/>
    <w:rsid w:val="008A27D5"/>
    <w:rsid w:val="008A3E83"/>
    <w:rsid w:val="008A4F55"/>
    <w:rsid w:val="008B0004"/>
    <w:rsid w:val="008B07ED"/>
    <w:rsid w:val="008B1094"/>
    <w:rsid w:val="008B26A2"/>
    <w:rsid w:val="008B2B16"/>
    <w:rsid w:val="008B31D8"/>
    <w:rsid w:val="008B3F4E"/>
    <w:rsid w:val="008B511A"/>
    <w:rsid w:val="008B647A"/>
    <w:rsid w:val="008B67C1"/>
    <w:rsid w:val="008B79EC"/>
    <w:rsid w:val="008C1E4E"/>
    <w:rsid w:val="008C30A6"/>
    <w:rsid w:val="008C5265"/>
    <w:rsid w:val="008C5557"/>
    <w:rsid w:val="008C5AA6"/>
    <w:rsid w:val="008C6B06"/>
    <w:rsid w:val="008C6B9B"/>
    <w:rsid w:val="008D1D05"/>
    <w:rsid w:val="008D1D63"/>
    <w:rsid w:val="008D5655"/>
    <w:rsid w:val="008D6D1E"/>
    <w:rsid w:val="008D7C5D"/>
    <w:rsid w:val="008E0858"/>
    <w:rsid w:val="008E13E6"/>
    <w:rsid w:val="008E1E1F"/>
    <w:rsid w:val="008E3106"/>
    <w:rsid w:val="008E786B"/>
    <w:rsid w:val="008F2FB2"/>
    <w:rsid w:val="008F3EFA"/>
    <w:rsid w:val="008F45B8"/>
    <w:rsid w:val="008F5E75"/>
    <w:rsid w:val="00902DCE"/>
    <w:rsid w:val="00913608"/>
    <w:rsid w:val="00913EF9"/>
    <w:rsid w:val="0091553D"/>
    <w:rsid w:val="0091596A"/>
    <w:rsid w:val="00916535"/>
    <w:rsid w:val="00916CED"/>
    <w:rsid w:val="0092125F"/>
    <w:rsid w:val="00922053"/>
    <w:rsid w:val="009221AC"/>
    <w:rsid w:val="009251DA"/>
    <w:rsid w:val="009253B7"/>
    <w:rsid w:val="00927EC9"/>
    <w:rsid w:val="00931425"/>
    <w:rsid w:val="009330DF"/>
    <w:rsid w:val="009334C4"/>
    <w:rsid w:val="0093359F"/>
    <w:rsid w:val="0093538E"/>
    <w:rsid w:val="00935D07"/>
    <w:rsid w:val="00942006"/>
    <w:rsid w:val="00943994"/>
    <w:rsid w:val="009467A2"/>
    <w:rsid w:val="00951344"/>
    <w:rsid w:val="00951928"/>
    <w:rsid w:val="00952631"/>
    <w:rsid w:val="00953617"/>
    <w:rsid w:val="00956202"/>
    <w:rsid w:val="00960970"/>
    <w:rsid w:val="00960C18"/>
    <w:rsid w:val="0096114F"/>
    <w:rsid w:val="009611C6"/>
    <w:rsid w:val="00965188"/>
    <w:rsid w:val="00967E5F"/>
    <w:rsid w:val="009702ED"/>
    <w:rsid w:val="0097160E"/>
    <w:rsid w:val="00972D50"/>
    <w:rsid w:val="009739D2"/>
    <w:rsid w:val="00973D6A"/>
    <w:rsid w:val="00974786"/>
    <w:rsid w:val="009769BD"/>
    <w:rsid w:val="0097716B"/>
    <w:rsid w:val="009771E7"/>
    <w:rsid w:val="0098203A"/>
    <w:rsid w:val="0098205E"/>
    <w:rsid w:val="009827D7"/>
    <w:rsid w:val="00986634"/>
    <w:rsid w:val="009878C7"/>
    <w:rsid w:val="00990B5A"/>
    <w:rsid w:val="00993FA6"/>
    <w:rsid w:val="00996FA1"/>
    <w:rsid w:val="0099799E"/>
    <w:rsid w:val="009A026C"/>
    <w:rsid w:val="009A1EA4"/>
    <w:rsid w:val="009A2A6A"/>
    <w:rsid w:val="009B1575"/>
    <w:rsid w:val="009B3ED5"/>
    <w:rsid w:val="009B4A9F"/>
    <w:rsid w:val="009B60D7"/>
    <w:rsid w:val="009B7BB3"/>
    <w:rsid w:val="009C1AB1"/>
    <w:rsid w:val="009C2C48"/>
    <w:rsid w:val="009C569E"/>
    <w:rsid w:val="009D15BD"/>
    <w:rsid w:val="009D28D5"/>
    <w:rsid w:val="009D3705"/>
    <w:rsid w:val="009D4166"/>
    <w:rsid w:val="009D4C03"/>
    <w:rsid w:val="009D545E"/>
    <w:rsid w:val="009D55AC"/>
    <w:rsid w:val="009D5DAC"/>
    <w:rsid w:val="009D7BED"/>
    <w:rsid w:val="009E00E2"/>
    <w:rsid w:val="009E0212"/>
    <w:rsid w:val="009E0BA9"/>
    <w:rsid w:val="009E21B3"/>
    <w:rsid w:val="009E2733"/>
    <w:rsid w:val="009E3572"/>
    <w:rsid w:val="009E6F4E"/>
    <w:rsid w:val="009E771A"/>
    <w:rsid w:val="009F0009"/>
    <w:rsid w:val="009F0F5D"/>
    <w:rsid w:val="009F5FF3"/>
    <w:rsid w:val="009F6650"/>
    <w:rsid w:val="00A005C3"/>
    <w:rsid w:val="00A01ABB"/>
    <w:rsid w:val="00A03ADC"/>
    <w:rsid w:val="00A041CA"/>
    <w:rsid w:val="00A06A49"/>
    <w:rsid w:val="00A1001F"/>
    <w:rsid w:val="00A11526"/>
    <w:rsid w:val="00A11D02"/>
    <w:rsid w:val="00A12B5D"/>
    <w:rsid w:val="00A13010"/>
    <w:rsid w:val="00A13C9F"/>
    <w:rsid w:val="00A14703"/>
    <w:rsid w:val="00A20135"/>
    <w:rsid w:val="00A206D9"/>
    <w:rsid w:val="00A22F0B"/>
    <w:rsid w:val="00A2616B"/>
    <w:rsid w:val="00A269B0"/>
    <w:rsid w:val="00A273E0"/>
    <w:rsid w:val="00A30447"/>
    <w:rsid w:val="00A30669"/>
    <w:rsid w:val="00A3166E"/>
    <w:rsid w:val="00A319D0"/>
    <w:rsid w:val="00A33F6F"/>
    <w:rsid w:val="00A349EA"/>
    <w:rsid w:val="00A3690A"/>
    <w:rsid w:val="00A42239"/>
    <w:rsid w:val="00A43496"/>
    <w:rsid w:val="00A46C8C"/>
    <w:rsid w:val="00A472CF"/>
    <w:rsid w:val="00A50C4D"/>
    <w:rsid w:val="00A5230F"/>
    <w:rsid w:val="00A538FC"/>
    <w:rsid w:val="00A54E3D"/>
    <w:rsid w:val="00A5630E"/>
    <w:rsid w:val="00A566CE"/>
    <w:rsid w:val="00A56B8B"/>
    <w:rsid w:val="00A57F28"/>
    <w:rsid w:val="00A60211"/>
    <w:rsid w:val="00A60F54"/>
    <w:rsid w:val="00A6467E"/>
    <w:rsid w:val="00A64795"/>
    <w:rsid w:val="00A71885"/>
    <w:rsid w:val="00A75C39"/>
    <w:rsid w:val="00A81FF0"/>
    <w:rsid w:val="00A83AC8"/>
    <w:rsid w:val="00A85EE1"/>
    <w:rsid w:val="00A86415"/>
    <w:rsid w:val="00A87852"/>
    <w:rsid w:val="00A87FF3"/>
    <w:rsid w:val="00A93117"/>
    <w:rsid w:val="00A935D5"/>
    <w:rsid w:val="00A94F00"/>
    <w:rsid w:val="00A95804"/>
    <w:rsid w:val="00A95C35"/>
    <w:rsid w:val="00A96054"/>
    <w:rsid w:val="00AA01EB"/>
    <w:rsid w:val="00AA0C55"/>
    <w:rsid w:val="00AA1612"/>
    <w:rsid w:val="00AA1C2F"/>
    <w:rsid w:val="00AA4449"/>
    <w:rsid w:val="00AA44FF"/>
    <w:rsid w:val="00AA5067"/>
    <w:rsid w:val="00AA6818"/>
    <w:rsid w:val="00AB1EF9"/>
    <w:rsid w:val="00AB1F0F"/>
    <w:rsid w:val="00AB384D"/>
    <w:rsid w:val="00AB5EB2"/>
    <w:rsid w:val="00AB6DB1"/>
    <w:rsid w:val="00AC465D"/>
    <w:rsid w:val="00AC5EDD"/>
    <w:rsid w:val="00AC6694"/>
    <w:rsid w:val="00AC6789"/>
    <w:rsid w:val="00AC78C5"/>
    <w:rsid w:val="00AC7AFB"/>
    <w:rsid w:val="00AD06A6"/>
    <w:rsid w:val="00AD213E"/>
    <w:rsid w:val="00AD32C2"/>
    <w:rsid w:val="00AD3D64"/>
    <w:rsid w:val="00AD426C"/>
    <w:rsid w:val="00AD6FF2"/>
    <w:rsid w:val="00AD7AC3"/>
    <w:rsid w:val="00AE221B"/>
    <w:rsid w:val="00AE3670"/>
    <w:rsid w:val="00AE39E3"/>
    <w:rsid w:val="00AE4D87"/>
    <w:rsid w:val="00AE76B3"/>
    <w:rsid w:val="00AF205B"/>
    <w:rsid w:val="00AF315A"/>
    <w:rsid w:val="00AF485A"/>
    <w:rsid w:val="00AF5053"/>
    <w:rsid w:val="00AF6E66"/>
    <w:rsid w:val="00B02805"/>
    <w:rsid w:val="00B03A2C"/>
    <w:rsid w:val="00B06EB7"/>
    <w:rsid w:val="00B074A8"/>
    <w:rsid w:val="00B0783C"/>
    <w:rsid w:val="00B117B5"/>
    <w:rsid w:val="00B145DD"/>
    <w:rsid w:val="00B16D86"/>
    <w:rsid w:val="00B17398"/>
    <w:rsid w:val="00B20AD5"/>
    <w:rsid w:val="00B212C4"/>
    <w:rsid w:val="00B24B4A"/>
    <w:rsid w:val="00B250FF"/>
    <w:rsid w:val="00B25C55"/>
    <w:rsid w:val="00B26226"/>
    <w:rsid w:val="00B26E7E"/>
    <w:rsid w:val="00B30284"/>
    <w:rsid w:val="00B31EA8"/>
    <w:rsid w:val="00B32E28"/>
    <w:rsid w:val="00B34855"/>
    <w:rsid w:val="00B359BF"/>
    <w:rsid w:val="00B36249"/>
    <w:rsid w:val="00B37B54"/>
    <w:rsid w:val="00B44A0E"/>
    <w:rsid w:val="00B450C8"/>
    <w:rsid w:val="00B451C1"/>
    <w:rsid w:val="00B46BB6"/>
    <w:rsid w:val="00B50E45"/>
    <w:rsid w:val="00B53F20"/>
    <w:rsid w:val="00B54F17"/>
    <w:rsid w:val="00B56140"/>
    <w:rsid w:val="00B56A9F"/>
    <w:rsid w:val="00B57D08"/>
    <w:rsid w:val="00B57F6C"/>
    <w:rsid w:val="00B6206E"/>
    <w:rsid w:val="00B62B9A"/>
    <w:rsid w:val="00B6350F"/>
    <w:rsid w:val="00B6389B"/>
    <w:rsid w:val="00B649C7"/>
    <w:rsid w:val="00B65038"/>
    <w:rsid w:val="00B67764"/>
    <w:rsid w:val="00B70F4A"/>
    <w:rsid w:val="00B74462"/>
    <w:rsid w:val="00B7699A"/>
    <w:rsid w:val="00B77796"/>
    <w:rsid w:val="00B8368E"/>
    <w:rsid w:val="00B83FCF"/>
    <w:rsid w:val="00B8469A"/>
    <w:rsid w:val="00B846C2"/>
    <w:rsid w:val="00B84F2B"/>
    <w:rsid w:val="00B858AE"/>
    <w:rsid w:val="00B86720"/>
    <w:rsid w:val="00B91FB3"/>
    <w:rsid w:val="00B9233D"/>
    <w:rsid w:val="00B92DDC"/>
    <w:rsid w:val="00B94D10"/>
    <w:rsid w:val="00B97532"/>
    <w:rsid w:val="00BA0AD4"/>
    <w:rsid w:val="00BA0FF6"/>
    <w:rsid w:val="00BA42AE"/>
    <w:rsid w:val="00BA460E"/>
    <w:rsid w:val="00BA5233"/>
    <w:rsid w:val="00BA5626"/>
    <w:rsid w:val="00BA5B5B"/>
    <w:rsid w:val="00BA61C5"/>
    <w:rsid w:val="00BB031B"/>
    <w:rsid w:val="00BB07B1"/>
    <w:rsid w:val="00BB1C13"/>
    <w:rsid w:val="00BB1C86"/>
    <w:rsid w:val="00BB249C"/>
    <w:rsid w:val="00BB4B8F"/>
    <w:rsid w:val="00BB66DA"/>
    <w:rsid w:val="00BB6DCA"/>
    <w:rsid w:val="00BB7A61"/>
    <w:rsid w:val="00BC0B41"/>
    <w:rsid w:val="00BC15CC"/>
    <w:rsid w:val="00BC181F"/>
    <w:rsid w:val="00BC35E4"/>
    <w:rsid w:val="00BC48E8"/>
    <w:rsid w:val="00BC67F1"/>
    <w:rsid w:val="00BD0572"/>
    <w:rsid w:val="00BD0B48"/>
    <w:rsid w:val="00BD52DB"/>
    <w:rsid w:val="00BD6654"/>
    <w:rsid w:val="00BD682D"/>
    <w:rsid w:val="00BD7A76"/>
    <w:rsid w:val="00BE4396"/>
    <w:rsid w:val="00BE4978"/>
    <w:rsid w:val="00BE752C"/>
    <w:rsid w:val="00BE76AA"/>
    <w:rsid w:val="00BF1E3E"/>
    <w:rsid w:val="00BF204D"/>
    <w:rsid w:val="00BF776C"/>
    <w:rsid w:val="00C00625"/>
    <w:rsid w:val="00C009A5"/>
    <w:rsid w:val="00C03DCB"/>
    <w:rsid w:val="00C04208"/>
    <w:rsid w:val="00C04AB1"/>
    <w:rsid w:val="00C05E6A"/>
    <w:rsid w:val="00C0732A"/>
    <w:rsid w:val="00C0777D"/>
    <w:rsid w:val="00C13D1A"/>
    <w:rsid w:val="00C13F18"/>
    <w:rsid w:val="00C16F48"/>
    <w:rsid w:val="00C2076C"/>
    <w:rsid w:val="00C210CD"/>
    <w:rsid w:val="00C22FF8"/>
    <w:rsid w:val="00C235EF"/>
    <w:rsid w:val="00C245A8"/>
    <w:rsid w:val="00C25250"/>
    <w:rsid w:val="00C256D6"/>
    <w:rsid w:val="00C25A4A"/>
    <w:rsid w:val="00C26D07"/>
    <w:rsid w:val="00C31774"/>
    <w:rsid w:val="00C31ECC"/>
    <w:rsid w:val="00C32A2D"/>
    <w:rsid w:val="00C341E2"/>
    <w:rsid w:val="00C353E7"/>
    <w:rsid w:val="00C37DE7"/>
    <w:rsid w:val="00C401BE"/>
    <w:rsid w:val="00C42D43"/>
    <w:rsid w:val="00C43904"/>
    <w:rsid w:val="00C460DD"/>
    <w:rsid w:val="00C504DD"/>
    <w:rsid w:val="00C537E8"/>
    <w:rsid w:val="00C54466"/>
    <w:rsid w:val="00C610BB"/>
    <w:rsid w:val="00C625EA"/>
    <w:rsid w:val="00C635CD"/>
    <w:rsid w:val="00C64DF8"/>
    <w:rsid w:val="00C6509E"/>
    <w:rsid w:val="00C66CC7"/>
    <w:rsid w:val="00C66ECD"/>
    <w:rsid w:val="00C67160"/>
    <w:rsid w:val="00C70402"/>
    <w:rsid w:val="00C711BB"/>
    <w:rsid w:val="00C73372"/>
    <w:rsid w:val="00C7711F"/>
    <w:rsid w:val="00C81309"/>
    <w:rsid w:val="00C81906"/>
    <w:rsid w:val="00C82F54"/>
    <w:rsid w:val="00C83DB9"/>
    <w:rsid w:val="00C84F36"/>
    <w:rsid w:val="00C85212"/>
    <w:rsid w:val="00C86D48"/>
    <w:rsid w:val="00C86D64"/>
    <w:rsid w:val="00C87909"/>
    <w:rsid w:val="00C90B5D"/>
    <w:rsid w:val="00C92CCD"/>
    <w:rsid w:val="00C9394E"/>
    <w:rsid w:val="00C97825"/>
    <w:rsid w:val="00C97C12"/>
    <w:rsid w:val="00CA0636"/>
    <w:rsid w:val="00CA30D3"/>
    <w:rsid w:val="00CA3422"/>
    <w:rsid w:val="00CA7C2E"/>
    <w:rsid w:val="00CB3CA2"/>
    <w:rsid w:val="00CB5196"/>
    <w:rsid w:val="00CB6170"/>
    <w:rsid w:val="00CB66FE"/>
    <w:rsid w:val="00CB6E06"/>
    <w:rsid w:val="00CC0061"/>
    <w:rsid w:val="00CC03F0"/>
    <w:rsid w:val="00CC0AEC"/>
    <w:rsid w:val="00CC1E73"/>
    <w:rsid w:val="00CC2A92"/>
    <w:rsid w:val="00CC3B81"/>
    <w:rsid w:val="00CC4A53"/>
    <w:rsid w:val="00CC5670"/>
    <w:rsid w:val="00CC6B69"/>
    <w:rsid w:val="00CC732B"/>
    <w:rsid w:val="00CC7E48"/>
    <w:rsid w:val="00CD2D9F"/>
    <w:rsid w:val="00CD509D"/>
    <w:rsid w:val="00CD58E9"/>
    <w:rsid w:val="00CE01A8"/>
    <w:rsid w:val="00CE16FB"/>
    <w:rsid w:val="00CE333E"/>
    <w:rsid w:val="00CE34CF"/>
    <w:rsid w:val="00CE529B"/>
    <w:rsid w:val="00CE6AC4"/>
    <w:rsid w:val="00CF18BC"/>
    <w:rsid w:val="00CF458C"/>
    <w:rsid w:val="00CF52FE"/>
    <w:rsid w:val="00CF68A8"/>
    <w:rsid w:val="00D00A27"/>
    <w:rsid w:val="00D00CF1"/>
    <w:rsid w:val="00D0115D"/>
    <w:rsid w:val="00D038A4"/>
    <w:rsid w:val="00D05D4E"/>
    <w:rsid w:val="00D10207"/>
    <w:rsid w:val="00D11024"/>
    <w:rsid w:val="00D121F4"/>
    <w:rsid w:val="00D12B2B"/>
    <w:rsid w:val="00D176BC"/>
    <w:rsid w:val="00D20919"/>
    <w:rsid w:val="00D2148C"/>
    <w:rsid w:val="00D24ECC"/>
    <w:rsid w:val="00D3296B"/>
    <w:rsid w:val="00D34AB9"/>
    <w:rsid w:val="00D351A5"/>
    <w:rsid w:val="00D37175"/>
    <w:rsid w:val="00D3731B"/>
    <w:rsid w:val="00D4134E"/>
    <w:rsid w:val="00D43A56"/>
    <w:rsid w:val="00D446C5"/>
    <w:rsid w:val="00D450B8"/>
    <w:rsid w:val="00D45DEC"/>
    <w:rsid w:val="00D504EF"/>
    <w:rsid w:val="00D5250F"/>
    <w:rsid w:val="00D549CB"/>
    <w:rsid w:val="00D55217"/>
    <w:rsid w:val="00D55663"/>
    <w:rsid w:val="00D55DC6"/>
    <w:rsid w:val="00D56364"/>
    <w:rsid w:val="00D6021D"/>
    <w:rsid w:val="00D60F77"/>
    <w:rsid w:val="00D6442D"/>
    <w:rsid w:val="00D64E51"/>
    <w:rsid w:val="00D66411"/>
    <w:rsid w:val="00D6715A"/>
    <w:rsid w:val="00D7078B"/>
    <w:rsid w:val="00D707A0"/>
    <w:rsid w:val="00D709AE"/>
    <w:rsid w:val="00D71F0D"/>
    <w:rsid w:val="00D727EA"/>
    <w:rsid w:val="00D72C52"/>
    <w:rsid w:val="00D737A1"/>
    <w:rsid w:val="00D7571D"/>
    <w:rsid w:val="00D805E9"/>
    <w:rsid w:val="00D80B4D"/>
    <w:rsid w:val="00D84629"/>
    <w:rsid w:val="00D85937"/>
    <w:rsid w:val="00D85A83"/>
    <w:rsid w:val="00D87053"/>
    <w:rsid w:val="00D90DE2"/>
    <w:rsid w:val="00D91F3B"/>
    <w:rsid w:val="00D9218F"/>
    <w:rsid w:val="00D92620"/>
    <w:rsid w:val="00D92651"/>
    <w:rsid w:val="00D92E43"/>
    <w:rsid w:val="00D93325"/>
    <w:rsid w:val="00D9492E"/>
    <w:rsid w:val="00D974AC"/>
    <w:rsid w:val="00DA0B54"/>
    <w:rsid w:val="00DA4333"/>
    <w:rsid w:val="00DA5E75"/>
    <w:rsid w:val="00DA789F"/>
    <w:rsid w:val="00DB0435"/>
    <w:rsid w:val="00DB050E"/>
    <w:rsid w:val="00DB0B5D"/>
    <w:rsid w:val="00DB0FEE"/>
    <w:rsid w:val="00DB1ECB"/>
    <w:rsid w:val="00DB2F84"/>
    <w:rsid w:val="00DB3DAE"/>
    <w:rsid w:val="00DB7500"/>
    <w:rsid w:val="00DC08F2"/>
    <w:rsid w:val="00DC2277"/>
    <w:rsid w:val="00DC32EB"/>
    <w:rsid w:val="00DC3F57"/>
    <w:rsid w:val="00DC55CC"/>
    <w:rsid w:val="00DC60DB"/>
    <w:rsid w:val="00DC63F4"/>
    <w:rsid w:val="00DC6E7D"/>
    <w:rsid w:val="00DC7453"/>
    <w:rsid w:val="00DC7F49"/>
    <w:rsid w:val="00DD230C"/>
    <w:rsid w:val="00DD2B97"/>
    <w:rsid w:val="00DD39D7"/>
    <w:rsid w:val="00DD454D"/>
    <w:rsid w:val="00DD50B8"/>
    <w:rsid w:val="00DD5668"/>
    <w:rsid w:val="00DD5E9B"/>
    <w:rsid w:val="00DD708F"/>
    <w:rsid w:val="00DE11BA"/>
    <w:rsid w:val="00DE53E6"/>
    <w:rsid w:val="00DE594D"/>
    <w:rsid w:val="00DE7F49"/>
    <w:rsid w:val="00DF0088"/>
    <w:rsid w:val="00DF46DC"/>
    <w:rsid w:val="00DF4F28"/>
    <w:rsid w:val="00DF58A1"/>
    <w:rsid w:val="00DF6DA2"/>
    <w:rsid w:val="00E0351B"/>
    <w:rsid w:val="00E0626C"/>
    <w:rsid w:val="00E07462"/>
    <w:rsid w:val="00E1025D"/>
    <w:rsid w:val="00E11263"/>
    <w:rsid w:val="00E11B8A"/>
    <w:rsid w:val="00E16A4C"/>
    <w:rsid w:val="00E16B60"/>
    <w:rsid w:val="00E174DF"/>
    <w:rsid w:val="00E17F75"/>
    <w:rsid w:val="00E23966"/>
    <w:rsid w:val="00E246EC"/>
    <w:rsid w:val="00E2621A"/>
    <w:rsid w:val="00E34033"/>
    <w:rsid w:val="00E35E09"/>
    <w:rsid w:val="00E36178"/>
    <w:rsid w:val="00E41A8A"/>
    <w:rsid w:val="00E42756"/>
    <w:rsid w:val="00E43AB5"/>
    <w:rsid w:val="00E4484B"/>
    <w:rsid w:val="00E450BC"/>
    <w:rsid w:val="00E458C0"/>
    <w:rsid w:val="00E45B6A"/>
    <w:rsid w:val="00E45C27"/>
    <w:rsid w:val="00E45D16"/>
    <w:rsid w:val="00E46E86"/>
    <w:rsid w:val="00E47CCD"/>
    <w:rsid w:val="00E53055"/>
    <w:rsid w:val="00E560DB"/>
    <w:rsid w:val="00E56EC6"/>
    <w:rsid w:val="00E61E9D"/>
    <w:rsid w:val="00E62405"/>
    <w:rsid w:val="00E62E35"/>
    <w:rsid w:val="00E63A36"/>
    <w:rsid w:val="00E650E7"/>
    <w:rsid w:val="00E70B8F"/>
    <w:rsid w:val="00E7142B"/>
    <w:rsid w:val="00E752B6"/>
    <w:rsid w:val="00E75C08"/>
    <w:rsid w:val="00E75E7D"/>
    <w:rsid w:val="00E775BD"/>
    <w:rsid w:val="00E777A7"/>
    <w:rsid w:val="00E8112E"/>
    <w:rsid w:val="00E81D85"/>
    <w:rsid w:val="00E825F6"/>
    <w:rsid w:val="00E837D6"/>
    <w:rsid w:val="00E8397D"/>
    <w:rsid w:val="00E84030"/>
    <w:rsid w:val="00E841B2"/>
    <w:rsid w:val="00E859E7"/>
    <w:rsid w:val="00E85C71"/>
    <w:rsid w:val="00E900B6"/>
    <w:rsid w:val="00E96775"/>
    <w:rsid w:val="00E970AB"/>
    <w:rsid w:val="00E97170"/>
    <w:rsid w:val="00E978A4"/>
    <w:rsid w:val="00EA4728"/>
    <w:rsid w:val="00EA5CA9"/>
    <w:rsid w:val="00EA6C6F"/>
    <w:rsid w:val="00EB214B"/>
    <w:rsid w:val="00EB2BCD"/>
    <w:rsid w:val="00EB4ACF"/>
    <w:rsid w:val="00EB6DD1"/>
    <w:rsid w:val="00EB70CE"/>
    <w:rsid w:val="00EB7748"/>
    <w:rsid w:val="00EC23A7"/>
    <w:rsid w:val="00EC2894"/>
    <w:rsid w:val="00EC38AB"/>
    <w:rsid w:val="00EC53B1"/>
    <w:rsid w:val="00ED08B0"/>
    <w:rsid w:val="00ED3563"/>
    <w:rsid w:val="00ED3735"/>
    <w:rsid w:val="00ED54A5"/>
    <w:rsid w:val="00ED79B8"/>
    <w:rsid w:val="00ED7AA7"/>
    <w:rsid w:val="00EE0F9D"/>
    <w:rsid w:val="00EE15A1"/>
    <w:rsid w:val="00EE2828"/>
    <w:rsid w:val="00EE529F"/>
    <w:rsid w:val="00EE78D4"/>
    <w:rsid w:val="00EF181A"/>
    <w:rsid w:val="00EF1A0C"/>
    <w:rsid w:val="00EF3156"/>
    <w:rsid w:val="00EF3A34"/>
    <w:rsid w:val="00EF64EA"/>
    <w:rsid w:val="00EF7EAC"/>
    <w:rsid w:val="00F01274"/>
    <w:rsid w:val="00F017C0"/>
    <w:rsid w:val="00F023E6"/>
    <w:rsid w:val="00F041E0"/>
    <w:rsid w:val="00F042CF"/>
    <w:rsid w:val="00F04F2B"/>
    <w:rsid w:val="00F0539C"/>
    <w:rsid w:val="00F05D00"/>
    <w:rsid w:val="00F065BD"/>
    <w:rsid w:val="00F06B75"/>
    <w:rsid w:val="00F070CA"/>
    <w:rsid w:val="00F10FB0"/>
    <w:rsid w:val="00F15328"/>
    <w:rsid w:val="00F15C68"/>
    <w:rsid w:val="00F21ADA"/>
    <w:rsid w:val="00F2472E"/>
    <w:rsid w:val="00F25C70"/>
    <w:rsid w:val="00F26B5C"/>
    <w:rsid w:val="00F300F0"/>
    <w:rsid w:val="00F302A9"/>
    <w:rsid w:val="00F31806"/>
    <w:rsid w:val="00F34ABA"/>
    <w:rsid w:val="00F3644D"/>
    <w:rsid w:val="00F37819"/>
    <w:rsid w:val="00F37946"/>
    <w:rsid w:val="00F37C1F"/>
    <w:rsid w:val="00F410DA"/>
    <w:rsid w:val="00F41760"/>
    <w:rsid w:val="00F423F6"/>
    <w:rsid w:val="00F42B6C"/>
    <w:rsid w:val="00F44D19"/>
    <w:rsid w:val="00F458FF"/>
    <w:rsid w:val="00F459E9"/>
    <w:rsid w:val="00F46A04"/>
    <w:rsid w:val="00F477F2"/>
    <w:rsid w:val="00F52E2C"/>
    <w:rsid w:val="00F53132"/>
    <w:rsid w:val="00F56C1A"/>
    <w:rsid w:val="00F570C6"/>
    <w:rsid w:val="00F571F6"/>
    <w:rsid w:val="00F60025"/>
    <w:rsid w:val="00F610B6"/>
    <w:rsid w:val="00F64417"/>
    <w:rsid w:val="00F72E4B"/>
    <w:rsid w:val="00F73110"/>
    <w:rsid w:val="00F743F8"/>
    <w:rsid w:val="00F764CD"/>
    <w:rsid w:val="00F770A2"/>
    <w:rsid w:val="00F804DC"/>
    <w:rsid w:val="00F8116A"/>
    <w:rsid w:val="00F81A96"/>
    <w:rsid w:val="00F83B1F"/>
    <w:rsid w:val="00F844BB"/>
    <w:rsid w:val="00F85B39"/>
    <w:rsid w:val="00F86FDF"/>
    <w:rsid w:val="00F8702E"/>
    <w:rsid w:val="00F901FA"/>
    <w:rsid w:val="00F91CEC"/>
    <w:rsid w:val="00F960C6"/>
    <w:rsid w:val="00F966F0"/>
    <w:rsid w:val="00F97902"/>
    <w:rsid w:val="00FA1CBB"/>
    <w:rsid w:val="00FA2E02"/>
    <w:rsid w:val="00FA2EF5"/>
    <w:rsid w:val="00FA31FA"/>
    <w:rsid w:val="00FA421A"/>
    <w:rsid w:val="00FA43F5"/>
    <w:rsid w:val="00FA6051"/>
    <w:rsid w:val="00FA60F1"/>
    <w:rsid w:val="00FB18C8"/>
    <w:rsid w:val="00FB3F88"/>
    <w:rsid w:val="00FB4C3E"/>
    <w:rsid w:val="00FB52E2"/>
    <w:rsid w:val="00FB73B7"/>
    <w:rsid w:val="00FC061F"/>
    <w:rsid w:val="00FC59C6"/>
    <w:rsid w:val="00FD06F6"/>
    <w:rsid w:val="00FD119E"/>
    <w:rsid w:val="00FD1F08"/>
    <w:rsid w:val="00FD405B"/>
    <w:rsid w:val="00FD59AB"/>
    <w:rsid w:val="00FD6495"/>
    <w:rsid w:val="00FD6E16"/>
    <w:rsid w:val="00FD6F93"/>
    <w:rsid w:val="00FD72F1"/>
    <w:rsid w:val="00FD7705"/>
    <w:rsid w:val="00FD7CB2"/>
    <w:rsid w:val="00FE06AF"/>
    <w:rsid w:val="00FE1B32"/>
    <w:rsid w:val="00FE2BF6"/>
    <w:rsid w:val="00FF0AF6"/>
    <w:rsid w:val="00FF0C44"/>
    <w:rsid w:val="00FF0D74"/>
    <w:rsid w:val="00FF0DA9"/>
    <w:rsid w:val="00FF1EA9"/>
    <w:rsid w:val="00FF27D0"/>
    <w:rsid w:val="00FF2E3B"/>
    <w:rsid w:val="00FF3655"/>
    <w:rsid w:val="00FF57E1"/>
    <w:rsid w:val="00FF5C5C"/>
    <w:rsid w:val="00FF618A"/>
    <w:rsid w:val="00FF6B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374B03-5EFF-48BD-9514-031D2693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7A"/>
    <w:pPr>
      <w:widowControl w:val="0"/>
      <w:overflowPunct w:val="0"/>
      <w:autoSpaceDE w:val="0"/>
      <w:autoSpaceDN w:val="0"/>
      <w:adjustRightInd w:val="0"/>
      <w:textAlignment w:val="baseline"/>
    </w:pPr>
    <w:rPr>
      <w:lang w:eastAsia="es-ES"/>
    </w:rPr>
  </w:style>
  <w:style w:type="paragraph" w:styleId="Ttulo1">
    <w:name w:val="heading 1"/>
    <w:basedOn w:val="Normal"/>
    <w:next w:val="Normal"/>
    <w:qFormat/>
    <w:rsid w:val="00254D7A"/>
    <w:pPr>
      <w:keepNext/>
      <w:widowControl/>
      <w:jc w:val="both"/>
      <w:outlineLvl w:val="0"/>
    </w:pPr>
    <w:rPr>
      <w:rFonts w:ascii="Arial" w:hAnsi="Arial"/>
      <w:b/>
      <w:sz w:val="24"/>
    </w:rPr>
  </w:style>
  <w:style w:type="paragraph" w:styleId="Ttulo3">
    <w:name w:val="heading 3"/>
    <w:basedOn w:val="Normal"/>
    <w:next w:val="Normal"/>
    <w:link w:val="Ttulo3Car"/>
    <w:semiHidden/>
    <w:unhideWhenUsed/>
    <w:qFormat/>
    <w:rsid w:val="00391284"/>
    <w:pPr>
      <w:keepNext/>
      <w:keepLines/>
      <w:spacing w:before="200"/>
      <w:outlineLvl w:val="2"/>
    </w:pPr>
    <w:rPr>
      <w:rFonts w:ascii="Cambria" w:hAnsi="Cambria"/>
      <w:b/>
      <w:bCs/>
      <w:color w:val="4F81BD"/>
    </w:rPr>
  </w:style>
  <w:style w:type="paragraph" w:styleId="Ttulo5">
    <w:name w:val="heading 5"/>
    <w:basedOn w:val="Normal"/>
    <w:next w:val="Normal"/>
    <w:link w:val="Ttulo5Car"/>
    <w:unhideWhenUsed/>
    <w:qFormat/>
    <w:rsid w:val="00BD52DB"/>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Car"/>
    <w:basedOn w:val="Normal"/>
    <w:uiPriority w:val="99"/>
    <w:rsid w:val="00254D7A"/>
    <w:pPr>
      <w:tabs>
        <w:tab w:val="center" w:pos="4419"/>
        <w:tab w:val="right" w:pos="8838"/>
      </w:tabs>
    </w:pPr>
  </w:style>
  <w:style w:type="paragraph" w:styleId="Piedepgina">
    <w:name w:val="footer"/>
    <w:basedOn w:val="Normal"/>
    <w:link w:val="PiedepginaCar"/>
    <w:rsid w:val="00254D7A"/>
    <w:pPr>
      <w:tabs>
        <w:tab w:val="center" w:pos="4252"/>
        <w:tab w:val="right" w:pos="8504"/>
      </w:tabs>
    </w:pPr>
  </w:style>
  <w:style w:type="character" w:styleId="Textoennegrita">
    <w:name w:val="Strong"/>
    <w:qFormat/>
    <w:rsid w:val="007B537B"/>
    <w:rPr>
      <w:b/>
      <w:bCs/>
    </w:rPr>
  </w:style>
  <w:style w:type="paragraph" w:styleId="Sangradetextonormal">
    <w:name w:val="Body Text Indent"/>
    <w:basedOn w:val="Normal"/>
    <w:rsid w:val="00AE4D87"/>
    <w:pPr>
      <w:widowControl/>
      <w:overflowPunct/>
      <w:ind w:left="360" w:hanging="360"/>
      <w:textAlignment w:val="auto"/>
    </w:pPr>
    <w:rPr>
      <w:rFonts w:ascii="Arial" w:hAnsi="Arial" w:cs="Arial"/>
      <w:sz w:val="28"/>
      <w:lang w:val="es-ES"/>
    </w:rPr>
  </w:style>
  <w:style w:type="paragraph" w:styleId="Prrafodelista">
    <w:name w:val="List Paragraph"/>
    <w:basedOn w:val="Normal"/>
    <w:link w:val="PrrafodelistaCar"/>
    <w:uiPriority w:val="34"/>
    <w:qFormat/>
    <w:rsid w:val="00FF3655"/>
    <w:pPr>
      <w:ind w:left="708"/>
    </w:pPr>
  </w:style>
  <w:style w:type="character" w:customStyle="1" w:styleId="Ttulo5Car">
    <w:name w:val="Título 5 Car"/>
    <w:link w:val="Ttulo5"/>
    <w:rsid w:val="00BD52DB"/>
    <w:rPr>
      <w:rFonts w:ascii="Calibri" w:eastAsia="Times New Roman" w:hAnsi="Calibri" w:cs="Times New Roman"/>
      <w:b/>
      <w:bCs/>
      <w:i/>
      <w:iCs/>
      <w:sz w:val="26"/>
      <w:szCs w:val="26"/>
      <w:lang w:val="es-ES_tradnl" w:eastAsia="es-ES"/>
    </w:rPr>
  </w:style>
  <w:style w:type="paragraph" w:styleId="Textoindependiente2">
    <w:name w:val="Body Text 2"/>
    <w:basedOn w:val="Normal"/>
    <w:link w:val="Textoindependiente2Car"/>
    <w:rsid w:val="00BD52DB"/>
    <w:pPr>
      <w:spacing w:after="120" w:line="480" w:lineRule="auto"/>
    </w:pPr>
  </w:style>
  <w:style w:type="character" w:customStyle="1" w:styleId="Textoindependiente2Car">
    <w:name w:val="Texto independiente 2 Car"/>
    <w:link w:val="Textoindependiente2"/>
    <w:rsid w:val="00BD52DB"/>
    <w:rPr>
      <w:lang w:val="es-ES_tradnl" w:eastAsia="es-ES"/>
    </w:rPr>
  </w:style>
  <w:style w:type="paragraph" w:styleId="Textonotapie">
    <w:name w:val="footnote text"/>
    <w:basedOn w:val="Normal"/>
    <w:link w:val="TextonotapieCar"/>
    <w:rsid w:val="00BD52DB"/>
    <w:pPr>
      <w:widowControl/>
      <w:overflowPunct/>
      <w:autoSpaceDE/>
      <w:autoSpaceDN/>
      <w:adjustRightInd/>
      <w:textAlignment w:val="auto"/>
    </w:pPr>
    <w:rPr>
      <w:lang w:val="es-ES"/>
    </w:rPr>
  </w:style>
  <w:style w:type="character" w:customStyle="1" w:styleId="TextonotapieCar">
    <w:name w:val="Texto nota pie Car"/>
    <w:link w:val="Textonotapie"/>
    <w:rsid w:val="00BD52DB"/>
    <w:rPr>
      <w:lang w:val="es-ES" w:eastAsia="es-ES"/>
    </w:rPr>
  </w:style>
  <w:style w:type="character" w:customStyle="1" w:styleId="PiedepginaCar">
    <w:name w:val="Pie de página Car"/>
    <w:link w:val="Piedepgina"/>
    <w:rsid w:val="00BD52DB"/>
    <w:rPr>
      <w:lang w:val="es-ES_tradnl" w:eastAsia="es-ES"/>
    </w:rPr>
  </w:style>
  <w:style w:type="character" w:styleId="Hipervnculo">
    <w:name w:val="Hyperlink"/>
    <w:rsid w:val="003E3FD3"/>
    <w:rPr>
      <w:color w:val="0000FF"/>
      <w:u w:val="single"/>
    </w:rPr>
  </w:style>
  <w:style w:type="paragraph" w:styleId="Textodeglobo">
    <w:name w:val="Balloon Text"/>
    <w:basedOn w:val="Normal"/>
    <w:link w:val="TextodegloboCar"/>
    <w:rsid w:val="00FD6E16"/>
    <w:rPr>
      <w:rFonts w:ascii="Tahoma" w:hAnsi="Tahoma"/>
      <w:sz w:val="16"/>
      <w:szCs w:val="16"/>
    </w:rPr>
  </w:style>
  <w:style w:type="character" w:customStyle="1" w:styleId="TextodegloboCar">
    <w:name w:val="Texto de globo Car"/>
    <w:link w:val="Textodeglobo"/>
    <w:rsid w:val="00FD6E16"/>
    <w:rPr>
      <w:rFonts w:ascii="Tahoma" w:hAnsi="Tahoma" w:cs="Tahoma"/>
      <w:sz w:val="16"/>
      <w:szCs w:val="16"/>
      <w:lang w:val="es-ES_tradnl" w:eastAsia="es-ES"/>
    </w:rPr>
  </w:style>
  <w:style w:type="character" w:customStyle="1" w:styleId="PrrafodelistaCar">
    <w:name w:val="Párrafo de lista Car"/>
    <w:link w:val="Prrafodelista"/>
    <w:rsid w:val="00D549CB"/>
    <w:rPr>
      <w:lang w:val="es-ES_tradnl" w:eastAsia="es-ES"/>
    </w:rPr>
  </w:style>
  <w:style w:type="character" w:customStyle="1" w:styleId="Ttulo3Car">
    <w:name w:val="Título 3 Car"/>
    <w:link w:val="Ttulo3"/>
    <w:semiHidden/>
    <w:rsid w:val="00391284"/>
    <w:rPr>
      <w:rFonts w:ascii="Cambria" w:eastAsia="Times New Roman" w:hAnsi="Cambria" w:cs="Times New Roman"/>
      <w:b/>
      <w:bCs/>
      <w:color w:val="4F81BD"/>
      <w:lang w:val="es-ES_tradnl" w:eastAsia="es-ES"/>
    </w:rPr>
  </w:style>
  <w:style w:type="character" w:styleId="Refdecomentario">
    <w:name w:val="annotation reference"/>
    <w:rsid w:val="00790722"/>
    <w:rPr>
      <w:sz w:val="16"/>
      <w:szCs w:val="16"/>
    </w:rPr>
  </w:style>
  <w:style w:type="character" w:styleId="nfasis">
    <w:name w:val="Emphasis"/>
    <w:qFormat/>
    <w:rsid w:val="00BE4978"/>
    <w:rPr>
      <w:i/>
      <w:iCs/>
    </w:rPr>
  </w:style>
  <w:style w:type="paragraph" w:styleId="Textocomentario">
    <w:name w:val="annotation text"/>
    <w:basedOn w:val="Normal"/>
    <w:link w:val="TextocomentarioCar"/>
    <w:rsid w:val="00D72C52"/>
  </w:style>
  <w:style w:type="character" w:customStyle="1" w:styleId="TextocomentarioCar">
    <w:name w:val="Texto comentario Car"/>
    <w:basedOn w:val="Fuentedeprrafopredeter"/>
    <w:link w:val="Textocomentario"/>
    <w:rsid w:val="00D72C52"/>
    <w:rPr>
      <w:lang w:eastAsia="es-ES"/>
    </w:rPr>
  </w:style>
  <w:style w:type="paragraph" w:styleId="Asuntodelcomentario">
    <w:name w:val="annotation subject"/>
    <w:basedOn w:val="Textocomentario"/>
    <w:next w:val="Textocomentario"/>
    <w:link w:val="AsuntodelcomentarioCar"/>
    <w:rsid w:val="00D72C52"/>
    <w:rPr>
      <w:b/>
      <w:bCs/>
    </w:rPr>
  </w:style>
  <w:style w:type="character" w:customStyle="1" w:styleId="AsuntodelcomentarioCar">
    <w:name w:val="Asunto del comentario Car"/>
    <w:basedOn w:val="TextocomentarioCar"/>
    <w:link w:val="Asuntodelcomentario"/>
    <w:rsid w:val="00D72C52"/>
    <w:rPr>
      <w:b/>
      <w:bCs/>
      <w:lang w:eastAsia="es-ES"/>
    </w:rPr>
  </w:style>
  <w:style w:type="character" w:customStyle="1" w:styleId="apple-converted-space">
    <w:name w:val="apple-converted-space"/>
    <w:basedOn w:val="Fuentedeprrafopredeter"/>
    <w:rsid w:val="003E3FCB"/>
  </w:style>
  <w:style w:type="paragraph" w:customStyle="1" w:styleId="Default">
    <w:name w:val="Default"/>
    <w:rsid w:val="003E3FCB"/>
    <w:pPr>
      <w:autoSpaceDE w:val="0"/>
      <w:autoSpaceDN w:val="0"/>
      <w:adjustRightInd w:val="0"/>
    </w:pPr>
    <w:rPr>
      <w:rFonts w:ascii="Arial" w:hAnsi="Arial" w:cs="Arial"/>
      <w:color w:val="000000"/>
      <w:sz w:val="24"/>
      <w:szCs w:val="24"/>
    </w:rPr>
  </w:style>
  <w:style w:type="table" w:styleId="Tablaconcuadrcula">
    <w:name w:val="Table Grid"/>
    <w:basedOn w:val="Tablanormal"/>
    <w:uiPriority w:val="59"/>
    <w:rsid w:val="007C0F47"/>
    <w:rPr>
      <w:rFonts w:ascii="Cambria" w:eastAsia="Cambria" w:hAnsi="Cambr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3001">
      <w:bodyDiv w:val="1"/>
      <w:marLeft w:val="0"/>
      <w:marRight w:val="0"/>
      <w:marTop w:val="0"/>
      <w:marBottom w:val="0"/>
      <w:divBdr>
        <w:top w:val="none" w:sz="0" w:space="0" w:color="auto"/>
        <w:left w:val="none" w:sz="0" w:space="0" w:color="auto"/>
        <w:bottom w:val="none" w:sz="0" w:space="0" w:color="auto"/>
        <w:right w:val="none" w:sz="0" w:space="0" w:color="auto"/>
      </w:divBdr>
    </w:div>
    <w:div w:id="488138722">
      <w:bodyDiv w:val="1"/>
      <w:marLeft w:val="0"/>
      <w:marRight w:val="0"/>
      <w:marTop w:val="0"/>
      <w:marBottom w:val="0"/>
      <w:divBdr>
        <w:top w:val="none" w:sz="0" w:space="0" w:color="auto"/>
        <w:left w:val="none" w:sz="0" w:space="0" w:color="auto"/>
        <w:bottom w:val="none" w:sz="0" w:space="0" w:color="auto"/>
        <w:right w:val="none" w:sz="0" w:space="0" w:color="auto"/>
      </w:divBdr>
    </w:div>
    <w:div w:id="491527843">
      <w:bodyDiv w:val="1"/>
      <w:marLeft w:val="0"/>
      <w:marRight w:val="0"/>
      <w:marTop w:val="0"/>
      <w:marBottom w:val="0"/>
      <w:divBdr>
        <w:top w:val="none" w:sz="0" w:space="0" w:color="auto"/>
        <w:left w:val="none" w:sz="0" w:space="0" w:color="auto"/>
        <w:bottom w:val="none" w:sz="0" w:space="0" w:color="auto"/>
        <w:right w:val="none" w:sz="0" w:space="0" w:color="auto"/>
      </w:divBdr>
    </w:div>
    <w:div w:id="774523381">
      <w:bodyDiv w:val="1"/>
      <w:marLeft w:val="0"/>
      <w:marRight w:val="0"/>
      <w:marTop w:val="0"/>
      <w:marBottom w:val="0"/>
      <w:divBdr>
        <w:top w:val="none" w:sz="0" w:space="0" w:color="auto"/>
        <w:left w:val="none" w:sz="0" w:space="0" w:color="auto"/>
        <w:bottom w:val="none" w:sz="0" w:space="0" w:color="auto"/>
        <w:right w:val="none" w:sz="0" w:space="0" w:color="auto"/>
      </w:divBdr>
    </w:div>
    <w:div w:id="869731326">
      <w:bodyDiv w:val="1"/>
      <w:marLeft w:val="0"/>
      <w:marRight w:val="0"/>
      <w:marTop w:val="0"/>
      <w:marBottom w:val="0"/>
      <w:divBdr>
        <w:top w:val="none" w:sz="0" w:space="0" w:color="auto"/>
        <w:left w:val="none" w:sz="0" w:space="0" w:color="auto"/>
        <w:bottom w:val="none" w:sz="0" w:space="0" w:color="auto"/>
        <w:right w:val="none" w:sz="0" w:space="0" w:color="auto"/>
      </w:divBdr>
    </w:div>
    <w:div w:id="882139564">
      <w:bodyDiv w:val="1"/>
      <w:marLeft w:val="0"/>
      <w:marRight w:val="0"/>
      <w:marTop w:val="0"/>
      <w:marBottom w:val="0"/>
      <w:divBdr>
        <w:top w:val="none" w:sz="0" w:space="0" w:color="auto"/>
        <w:left w:val="none" w:sz="0" w:space="0" w:color="auto"/>
        <w:bottom w:val="none" w:sz="0" w:space="0" w:color="auto"/>
        <w:right w:val="none" w:sz="0" w:space="0" w:color="auto"/>
      </w:divBdr>
    </w:div>
    <w:div w:id="987902173">
      <w:bodyDiv w:val="1"/>
      <w:marLeft w:val="0"/>
      <w:marRight w:val="0"/>
      <w:marTop w:val="0"/>
      <w:marBottom w:val="0"/>
      <w:divBdr>
        <w:top w:val="none" w:sz="0" w:space="0" w:color="auto"/>
        <w:left w:val="none" w:sz="0" w:space="0" w:color="auto"/>
        <w:bottom w:val="none" w:sz="0" w:space="0" w:color="auto"/>
        <w:right w:val="none" w:sz="0" w:space="0" w:color="auto"/>
      </w:divBdr>
    </w:div>
    <w:div w:id="1197693666">
      <w:bodyDiv w:val="1"/>
      <w:marLeft w:val="0"/>
      <w:marRight w:val="0"/>
      <w:marTop w:val="0"/>
      <w:marBottom w:val="0"/>
      <w:divBdr>
        <w:top w:val="none" w:sz="0" w:space="0" w:color="auto"/>
        <w:left w:val="none" w:sz="0" w:space="0" w:color="auto"/>
        <w:bottom w:val="none" w:sz="0" w:space="0" w:color="auto"/>
        <w:right w:val="none" w:sz="0" w:space="0" w:color="auto"/>
      </w:divBdr>
      <w:divsChild>
        <w:div w:id="374618668">
          <w:marLeft w:val="0"/>
          <w:marRight w:val="0"/>
          <w:marTop w:val="0"/>
          <w:marBottom w:val="0"/>
          <w:divBdr>
            <w:top w:val="none" w:sz="0" w:space="0" w:color="auto"/>
            <w:left w:val="none" w:sz="0" w:space="0" w:color="auto"/>
            <w:bottom w:val="none" w:sz="0" w:space="0" w:color="auto"/>
            <w:right w:val="none" w:sz="0" w:space="0" w:color="auto"/>
          </w:divBdr>
          <w:divsChild>
            <w:div w:id="1624388719">
              <w:marLeft w:val="0"/>
              <w:marRight w:val="0"/>
              <w:marTop w:val="0"/>
              <w:marBottom w:val="0"/>
              <w:divBdr>
                <w:top w:val="none" w:sz="0" w:space="0" w:color="auto"/>
                <w:left w:val="none" w:sz="0" w:space="0" w:color="auto"/>
                <w:bottom w:val="none" w:sz="0" w:space="0" w:color="auto"/>
                <w:right w:val="none" w:sz="0" w:space="0" w:color="auto"/>
              </w:divBdr>
              <w:divsChild>
                <w:div w:id="238247514">
                  <w:marLeft w:val="0"/>
                  <w:marRight w:val="0"/>
                  <w:marTop w:val="0"/>
                  <w:marBottom w:val="0"/>
                  <w:divBdr>
                    <w:top w:val="none" w:sz="0" w:space="0" w:color="auto"/>
                    <w:left w:val="none" w:sz="0" w:space="0" w:color="auto"/>
                    <w:bottom w:val="none" w:sz="0" w:space="0" w:color="auto"/>
                    <w:right w:val="none" w:sz="0" w:space="0" w:color="auto"/>
                  </w:divBdr>
                  <w:divsChild>
                    <w:div w:id="19280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670778">
      <w:bodyDiv w:val="1"/>
      <w:marLeft w:val="0"/>
      <w:marRight w:val="0"/>
      <w:marTop w:val="0"/>
      <w:marBottom w:val="0"/>
      <w:divBdr>
        <w:top w:val="none" w:sz="0" w:space="0" w:color="auto"/>
        <w:left w:val="none" w:sz="0" w:space="0" w:color="auto"/>
        <w:bottom w:val="none" w:sz="0" w:space="0" w:color="auto"/>
        <w:right w:val="none" w:sz="0" w:space="0" w:color="auto"/>
      </w:divBdr>
    </w:div>
    <w:div w:id="1378119566">
      <w:bodyDiv w:val="1"/>
      <w:marLeft w:val="0"/>
      <w:marRight w:val="0"/>
      <w:marTop w:val="0"/>
      <w:marBottom w:val="0"/>
      <w:divBdr>
        <w:top w:val="none" w:sz="0" w:space="0" w:color="auto"/>
        <w:left w:val="none" w:sz="0" w:space="0" w:color="auto"/>
        <w:bottom w:val="none" w:sz="0" w:space="0" w:color="auto"/>
        <w:right w:val="none" w:sz="0" w:space="0" w:color="auto"/>
      </w:divBdr>
    </w:div>
    <w:div w:id="1808087291">
      <w:bodyDiv w:val="1"/>
      <w:marLeft w:val="0"/>
      <w:marRight w:val="0"/>
      <w:marTop w:val="0"/>
      <w:marBottom w:val="0"/>
      <w:divBdr>
        <w:top w:val="none" w:sz="0" w:space="0" w:color="auto"/>
        <w:left w:val="none" w:sz="0" w:space="0" w:color="auto"/>
        <w:bottom w:val="none" w:sz="0" w:space="0" w:color="auto"/>
        <w:right w:val="none" w:sz="0" w:space="0" w:color="auto"/>
      </w:divBdr>
    </w:div>
    <w:div w:id="20347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1FF91.621ACF4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783102-4805-4C12-B73D-CA929804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1983</Words>
  <Characters>10911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EL ASESOR CON FUNCIONES DE COORDINADOR DE LA UNIDAD TERRITORIAL DE &lt;departamento o región&gt; DE LA AGENCIA PRESIDENCIAL PARA LA ACCIÓN SOCIAL</vt:lpstr>
    </vt:vector>
  </TitlesOfParts>
  <Company>ACCION SOCIAL</Company>
  <LinksUpToDate>false</LinksUpToDate>
  <CharactersWithSpaces>12869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ASESOR CON FUNCIONES DE COORDINADOR DE LA UNIDAD TERRITORIAL DE &lt;departamento o región&gt; DE LA AGENCIA PRESIDENCIAL PARA LA ACCIÓN SOCIAL</dc:title>
  <dc:subject/>
  <dc:creator>ACCION SOCIAL</dc:creator>
  <cp:keywords/>
  <cp:lastModifiedBy>Alix Adame Adame</cp:lastModifiedBy>
  <cp:revision>3</cp:revision>
  <cp:lastPrinted>2012-02-29T22:03:00Z</cp:lastPrinted>
  <dcterms:created xsi:type="dcterms:W3CDTF">2016-11-16T13:27:00Z</dcterms:created>
  <dcterms:modified xsi:type="dcterms:W3CDTF">2016-11-21T19:20:00Z</dcterms:modified>
</cp:coreProperties>
</file>