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6C" w:rsidRDefault="00B46E6C" w:rsidP="00B46E6C">
      <w:pPr>
        <w:jc w:val="center"/>
        <w:rPr>
          <w:b/>
          <w:bCs/>
          <w:sz w:val="20"/>
          <w:szCs w:val="20"/>
          <w:u w:val="single"/>
        </w:rPr>
      </w:pPr>
      <w:r w:rsidRPr="006F5527">
        <w:rPr>
          <w:b/>
          <w:bCs/>
          <w:sz w:val="20"/>
          <w:szCs w:val="20"/>
          <w:u w:val="single"/>
        </w:rPr>
        <w:t>INFORME JORNADA REPARACIÓN INTEGRAL A MUJERES VÍCTIMAS VIOLENCIA SEXUAL</w:t>
      </w:r>
    </w:p>
    <w:p w:rsidR="00B46E6C" w:rsidRPr="006F5527" w:rsidRDefault="00104BC6" w:rsidP="00B46E6C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INFORME</w:t>
      </w:r>
      <w:r w:rsidR="00B46E6C">
        <w:rPr>
          <w:b/>
          <w:bCs/>
          <w:sz w:val="20"/>
          <w:szCs w:val="20"/>
          <w:u w:val="single"/>
        </w:rPr>
        <w:t xml:space="preserve"> PROFESIONAL DE ACOMPAÑAMIENTO INTEGRAL</w:t>
      </w:r>
    </w:p>
    <w:p w:rsidR="00B46E6C" w:rsidRPr="006F5527" w:rsidRDefault="00B46E6C" w:rsidP="00B46E6C">
      <w:pPr>
        <w:rPr>
          <w:b/>
          <w:bCs/>
          <w:u w:val="single"/>
        </w:rPr>
      </w:pPr>
      <w:r w:rsidRPr="006F5527">
        <w:rPr>
          <w:b/>
          <w:bCs/>
          <w:u w:val="single"/>
        </w:rPr>
        <w:t>Datos generales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10"/>
      </w:tblGrid>
      <w:tr w:rsidR="00B46E6C" w:rsidRPr="006F5527" w:rsidTr="00D64F97">
        <w:trPr>
          <w:trHeight w:val="423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Fecha de la jornada:</w:t>
            </w:r>
          </w:p>
        </w:tc>
      </w:tr>
      <w:tr w:rsidR="00B46E6C" w:rsidRPr="006F5527" w:rsidTr="00D64F97">
        <w:trPr>
          <w:trHeight w:val="423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Lugar de la jornada:</w:t>
            </w:r>
          </w:p>
        </w:tc>
      </w:tr>
      <w:tr w:rsidR="00B46E6C" w:rsidRPr="006F5527" w:rsidTr="00D64F97">
        <w:trPr>
          <w:trHeight w:val="423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Dirección Territorial:</w:t>
            </w:r>
          </w:p>
        </w:tc>
      </w:tr>
      <w:tr w:rsidR="00CB5BB6" w:rsidRPr="006F5527" w:rsidTr="00D64F97">
        <w:trPr>
          <w:trHeight w:val="423"/>
          <w:jc w:val="center"/>
        </w:trPr>
        <w:tc>
          <w:tcPr>
            <w:tcW w:w="8910" w:type="dxa"/>
          </w:tcPr>
          <w:p w:rsidR="00CB5BB6" w:rsidRPr="006F5527" w:rsidRDefault="00CB5BB6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Departamento de realización:</w:t>
            </w:r>
          </w:p>
        </w:tc>
      </w:tr>
      <w:tr w:rsidR="00CB5BB6" w:rsidRPr="006F5527" w:rsidTr="00D64F97">
        <w:trPr>
          <w:trHeight w:val="423"/>
          <w:jc w:val="center"/>
        </w:trPr>
        <w:tc>
          <w:tcPr>
            <w:tcW w:w="8910" w:type="dxa"/>
          </w:tcPr>
          <w:p w:rsidR="00CB5BB6" w:rsidRPr="006F5527" w:rsidRDefault="00CB5BB6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Municipio de </w:t>
            </w:r>
            <w:r w:rsidR="006349C6">
              <w:rPr>
                <w:b/>
                <w:bCs/>
                <w:sz w:val="18"/>
                <w:szCs w:val="18"/>
              </w:rPr>
              <w:t>realización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46E6C" w:rsidRPr="006F5527" w:rsidTr="00D64F97">
        <w:trPr>
          <w:trHeight w:val="402"/>
          <w:jc w:val="center"/>
        </w:trPr>
        <w:tc>
          <w:tcPr>
            <w:tcW w:w="8910" w:type="dxa"/>
          </w:tcPr>
          <w:p w:rsidR="00B46E6C" w:rsidRPr="006F5527" w:rsidRDefault="00B46E6C" w:rsidP="00CB5BB6">
            <w:pPr>
              <w:spacing w:after="0"/>
              <w:rPr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 xml:space="preserve">Nombre del </w:t>
            </w:r>
            <w:r w:rsidR="00CB5BB6">
              <w:rPr>
                <w:b/>
                <w:bCs/>
                <w:sz w:val="18"/>
                <w:szCs w:val="18"/>
              </w:rPr>
              <w:t>Profesional de Acompañamiento Integral</w:t>
            </w:r>
            <w:r w:rsidRPr="006F5527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B46E6C" w:rsidRPr="006F5527" w:rsidTr="00D64F97">
        <w:trPr>
          <w:trHeight w:val="402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Nombre acompañante de nivel nacional (si aplica):</w:t>
            </w:r>
          </w:p>
        </w:tc>
      </w:tr>
      <w:tr w:rsidR="00B46E6C" w:rsidRPr="006F5527" w:rsidTr="00D64F97">
        <w:trPr>
          <w:trHeight w:val="404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Momento de la estrategia:</w:t>
            </w:r>
          </w:p>
        </w:tc>
      </w:tr>
      <w:tr w:rsidR="00B46E6C" w:rsidRPr="006F5527" w:rsidTr="00D64F97">
        <w:trPr>
          <w:trHeight w:val="350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Número de mujeres convocadas:</w:t>
            </w:r>
          </w:p>
        </w:tc>
      </w:tr>
      <w:tr w:rsidR="00B46E6C" w:rsidRPr="006F5527" w:rsidTr="00D64F97">
        <w:trPr>
          <w:trHeight w:val="350"/>
          <w:jc w:val="center"/>
        </w:trPr>
        <w:tc>
          <w:tcPr>
            <w:tcW w:w="8910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Número de mujeres participantes:</w:t>
            </w:r>
          </w:p>
        </w:tc>
      </w:tr>
    </w:tbl>
    <w:p w:rsidR="00B46E6C" w:rsidRDefault="00B46E6C" w:rsidP="00B46E6C">
      <w:pPr>
        <w:jc w:val="both"/>
        <w:rPr>
          <w:b/>
          <w:bCs/>
          <w:u w:val="single"/>
        </w:rPr>
      </w:pPr>
    </w:p>
    <w:p w:rsidR="00B46E6C" w:rsidRPr="006F5527" w:rsidRDefault="00B46E6C" w:rsidP="00B46E6C">
      <w:pPr>
        <w:jc w:val="both"/>
        <w:rPr>
          <w:b/>
          <w:bCs/>
        </w:rPr>
      </w:pPr>
      <w:r w:rsidRPr="006F5527">
        <w:rPr>
          <w:b/>
          <w:bCs/>
          <w:u w:val="single"/>
        </w:rPr>
        <w:t>Desarrollo de la jornada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B46E6C" w:rsidRPr="006F5527" w:rsidTr="00D64F97">
        <w:trPr>
          <w:trHeight w:val="840"/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 xml:space="preserve">1. </w:t>
            </w:r>
            <w:r w:rsidR="00CB5BB6" w:rsidRPr="006F5527">
              <w:rPr>
                <w:b/>
                <w:bCs/>
                <w:sz w:val="18"/>
                <w:szCs w:val="18"/>
              </w:rPr>
              <w:t>Mencione los aprendizajes de la jornada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46E6C" w:rsidRPr="006F5527" w:rsidTr="00D64F97">
        <w:trPr>
          <w:trHeight w:val="853"/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 xml:space="preserve">2. </w:t>
            </w:r>
            <w:r w:rsidR="00CB5BB6" w:rsidRPr="006F5527">
              <w:rPr>
                <w:b/>
                <w:bCs/>
                <w:sz w:val="18"/>
                <w:szCs w:val="18"/>
              </w:rPr>
              <w:t>Mencione aspectos a mejorar de la jornada</w:t>
            </w:r>
          </w:p>
          <w:p w:rsidR="00B46E6C" w:rsidRPr="006F5527" w:rsidRDefault="00B46E6C" w:rsidP="00D64F97">
            <w:pPr>
              <w:spacing w:after="0"/>
              <w:jc w:val="both"/>
              <w:rPr>
                <w:color w:val="00B050"/>
                <w:sz w:val="18"/>
                <w:szCs w:val="18"/>
              </w:rPr>
            </w:pPr>
          </w:p>
        </w:tc>
      </w:tr>
      <w:tr w:rsidR="00B46E6C" w:rsidRPr="006F5527" w:rsidTr="00D64F97">
        <w:trPr>
          <w:trHeight w:val="838"/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3. Sugerencias y/o comentarios sobre los contenidos y la metodología utilizados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B46E6C" w:rsidRPr="006F5527" w:rsidTr="00D64F97">
        <w:trPr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4. ¿Cómo califica la participación de las mujeres en la jornada?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Muy buena                                                                   Regular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Buena                                                                            Mala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6F5527" w:rsidTr="00D64F97">
        <w:trPr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5. ¿Cómo funciona el trabajo en equipo de la DT para la preparación y desarrollo de la jornada?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Muy bien                                                              Regular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lastRenderedPageBreak/>
              <w:t>Bien                                                                       Mal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6F5527" w:rsidTr="00D64F97">
        <w:trPr>
          <w:jc w:val="center"/>
        </w:trPr>
        <w:tc>
          <w:tcPr>
            <w:tcW w:w="8879" w:type="dxa"/>
          </w:tcPr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lastRenderedPageBreak/>
              <w:t>6. ¿Cómo califica la pertinencia de los temas abordados en la jornada?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Muy buena                                                                    Regular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Buena                                                                            Mala</w:t>
            </w: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</w:tbl>
    <w:p w:rsidR="00B46E6C" w:rsidRPr="006F5527" w:rsidRDefault="00B46E6C" w:rsidP="00B46E6C">
      <w:pPr>
        <w:jc w:val="both"/>
      </w:pPr>
    </w:p>
    <w:p w:rsidR="00B46E6C" w:rsidRPr="00CB5BB6" w:rsidRDefault="00B46E6C" w:rsidP="00B46E6C">
      <w:pPr>
        <w:spacing w:after="0"/>
        <w:rPr>
          <w:b/>
          <w:bCs/>
          <w:sz w:val="18"/>
          <w:szCs w:val="18"/>
          <w:u w:val="single"/>
        </w:rPr>
      </w:pPr>
      <w:r w:rsidRPr="00CB5BB6">
        <w:rPr>
          <w:b/>
          <w:bCs/>
          <w:sz w:val="18"/>
          <w:szCs w:val="18"/>
          <w:u w:val="single"/>
        </w:rPr>
        <w:t>Impacto de la jornada</w:t>
      </w:r>
    </w:p>
    <w:p w:rsidR="00B46E6C" w:rsidRPr="00CB5BB6" w:rsidRDefault="00B46E6C" w:rsidP="00B46E6C">
      <w:pPr>
        <w:spacing w:after="0"/>
        <w:rPr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B46E6C" w:rsidRPr="00CB5BB6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7. ¿Considera que se generaron espacios de construcción, diálogo y fortalecimiento del proyecto de vida de las mujeres, con enfoque de derechos, en el marco de sus procesos de reparación integral?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CB5BB6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8. ¿Considera que se generaron espacios de confianza para que las mujeres puedan hablar abiertamente, intercambiar experiencias y apoyarse mutuamente?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CB5BB6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9. ¿Considera que se empoderaron las mujeres frente a sus derechos en el marco constitucional (con énfasis en enfoque de derechos humanos, derechos sexuales y reproductivos, y ciudadanía de las mujeres, herramientas de incidencia y participación política)?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CB5BB6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10. ¿Considera que se crearon o fortalecieron lazos de confianza entre las mujeres y la institucionalidad (Unidad para las Víctimas, otras)?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6F5527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11. ¿Considera que se creó o fortaleció un diálogo directo entre las mujeres y la institucionalidad (Unidad para las Víctimas, otras)?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6F5527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lastRenderedPageBreak/>
              <w:t>12. ¿Considera que se incorporaron los lineamientos de enfoque de género en las medidas de reparación integral para las mujeres víctimas de violencia sexual?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  <w:tr w:rsidR="00B46E6C" w:rsidRPr="006F5527" w:rsidTr="00CB5BB6">
        <w:trPr>
          <w:jc w:val="center"/>
        </w:trPr>
        <w:tc>
          <w:tcPr>
            <w:tcW w:w="8828" w:type="dxa"/>
          </w:tcPr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13. ¿Considera que se garantizó la reparación integral a las mujeres víctimas de violencia sexual?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SI                                        NO</w:t>
            </w: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:rsidR="00B46E6C" w:rsidRPr="006F5527" w:rsidRDefault="00B46E6C" w:rsidP="00D64F97">
            <w:pPr>
              <w:spacing w:after="0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¿Por qué?</w:t>
            </w:r>
          </w:p>
        </w:tc>
      </w:tr>
    </w:tbl>
    <w:p w:rsidR="00B46E6C" w:rsidRPr="006F5527" w:rsidRDefault="00B46E6C" w:rsidP="00B46E6C">
      <w:pPr>
        <w:jc w:val="both"/>
        <w:rPr>
          <w:b/>
          <w:bCs/>
          <w:u w:val="single"/>
        </w:rPr>
      </w:pPr>
    </w:p>
    <w:p w:rsidR="00B46E6C" w:rsidRPr="006F5527" w:rsidRDefault="00B46E6C" w:rsidP="00B46E6C">
      <w:pPr>
        <w:jc w:val="both"/>
        <w:rPr>
          <w:b/>
          <w:bCs/>
          <w:u w:val="single"/>
        </w:rPr>
      </w:pPr>
      <w:r w:rsidRPr="006F5527">
        <w:rPr>
          <w:b/>
          <w:bCs/>
          <w:u w:val="single"/>
        </w:rPr>
        <w:t>Organización y logística</w:t>
      </w:r>
    </w:p>
    <w:p w:rsidR="00B46E6C" w:rsidRPr="006F5527" w:rsidRDefault="00B46E6C" w:rsidP="00B46E6C">
      <w:pPr>
        <w:jc w:val="both"/>
        <w:rPr>
          <w:b/>
          <w:bCs/>
        </w:rPr>
      </w:pPr>
      <w:r w:rsidRPr="006F5527">
        <w:rPr>
          <w:b/>
          <w:bCs/>
        </w:rPr>
        <w:t>Cómo califica los siguientes aspectos: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B46E6C" w:rsidRPr="006F5527" w:rsidTr="00D64F97">
        <w:trPr>
          <w:jc w:val="center"/>
        </w:trPr>
        <w:tc>
          <w:tcPr>
            <w:tcW w:w="8820" w:type="dxa"/>
          </w:tcPr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15. Salón donde se llevó a cabo el encuentro (tenga en cuenta la accesibilidad)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Muy bueno                                                       Regular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Bueno                                                                Malo</w:t>
            </w:r>
          </w:p>
        </w:tc>
      </w:tr>
      <w:tr w:rsidR="00B46E6C" w:rsidRPr="006F5527" w:rsidTr="00D64F97">
        <w:trPr>
          <w:jc w:val="center"/>
        </w:trPr>
        <w:tc>
          <w:tcPr>
            <w:tcW w:w="8820" w:type="dxa"/>
          </w:tcPr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16. Calidad de los refrigerios y almuerzos que se entregaron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Muy buena                                                       Regular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Buena                                                                Mala</w:t>
            </w:r>
          </w:p>
        </w:tc>
      </w:tr>
      <w:tr w:rsidR="00B46E6C" w:rsidRPr="006F5527" w:rsidTr="00D64F97">
        <w:trPr>
          <w:jc w:val="center"/>
        </w:trPr>
        <w:tc>
          <w:tcPr>
            <w:tcW w:w="8820" w:type="dxa"/>
          </w:tcPr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 xml:space="preserve">17. Calidad de los materiales suministrados 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Muy buena                                                       Regular</w:t>
            </w:r>
          </w:p>
          <w:p w:rsidR="00B46E6C" w:rsidRPr="006F5527" w:rsidRDefault="00B46E6C" w:rsidP="00D64F97">
            <w:pPr>
              <w:jc w:val="both"/>
              <w:rPr>
                <w:b/>
                <w:bCs/>
                <w:sz w:val="18"/>
                <w:szCs w:val="18"/>
              </w:rPr>
            </w:pPr>
            <w:r w:rsidRPr="006F5527">
              <w:rPr>
                <w:b/>
                <w:bCs/>
                <w:sz w:val="18"/>
                <w:szCs w:val="18"/>
              </w:rPr>
              <w:t>Buena                                                                Mala</w:t>
            </w:r>
          </w:p>
        </w:tc>
      </w:tr>
    </w:tbl>
    <w:p w:rsidR="00B46E6C" w:rsidRPr="006F5527" w:rsidRDefault="00CB5BB6" w:rsidP="00B46E6C">
      <w:pPr>
        <w:jc w:val="both"/>
        <w:rPr>
          <w:b/>
          <w:bCs/>
          <w:sz w:val="20"/>
          <w:szCs w:val="20"/>
        </w:rPr>
      </w:pPr>
      <w:r w:rsidRPr="006F5527">
        <w:rPr>
          <w:b/>
          <w:bCs/>
          <w:noProof/>
          <w:szCs w:val="24"/>
          <w:lang w:val="es-ES"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B2D8C1" wp14:editId="33324AF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08015" cy="1052830"/>
                <wp:effectExtent l="0" t="0" r="2603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E6C" w:rsidRPr="00CB5BB6" w:rsidRDefault="00B46E6C" w:rsidP="00B46E6C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B5B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¿Cuál es su valoración general del impacto de la jornada?</w:t>
                            </w:r>
                          </w:p>
                          <w:p w:rsidR="00B46E6C" w:rsidRPr="00CB5BB6" w:rsidRDefault="00B46E6C" w:rsidP="00B46E6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B5B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1            2            3            4            5</w:t>
                            </w:r>
                          </w:p>
                          <w:p w:rsidR="00B46E6C" w:rsidRPr="00CB5BB6" w:rsidRDefault="00B46E6C" w:rsidP="00B46E6C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B5B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Marque el número correspondiente, 1 siendo el puntaje más bajo y 5 el más alto.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2D8C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449.45pt;height:82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">
                <v:textbox>
                  <w:txbxContent>
                    <w:p w:rsidR="00B46E6C" w:rsidRPr="00CB5BB6" w:rsidRDefault="00B46E6C" w:rsidP="00B46E6C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B5BB6">
                        <w:rPr>
                          <w:b/>
                          <w:bCs/>
                          <w:sz w:val="18"/>
                          <w:szCs w:val="18"/>
                        </w:rPr>
                        <w:t>¿Cuál es su valoración general del impacto de la jornada?</w:t>
                      </w:r>
                    </w:p>
                    <w:p w:rsidR="00B46E6C" w:rsidRPr="00CB5BB6" w:rsidRDefault="00B46E6C" w:rsidP="00B46E6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B5BB6">
                        <w:rPr>
                          <w:b/>
                          <w:bCs/>
                          <w:sz w:val="18"/>
                          <w:szCs w:val="18"/>
                        </w:rPr>
                        <w:t>1            2            3            4            5</w:t>
                      </w:r>
                    </w:p>
                    <w:p w:rsidR="00B46E6C" w:rsidRPr="00CB5BB6" w:rsidRDefault="00B46E6C" w:rsidP="00B46E6C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CB5BB6">
                        <w:rPr>
                          <w:b/>
                          <w:bCs/>
                          <w:sz w:val="18"/>
                          <w:szCs w:val="18"/>
                        </w:rPr>
                        <w:t>Marque el número correspondiente, 1 siendo el puntaje más bajo y 5 el más alto.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6E6C" w:rsidRPr="006F5527" w:rsidRDefault="00B46E6C" w:rsidP="00B46E6C">
      <w:pPr>
        <w:jc w:val="both"/>
        <w:rPr>
          <w:b/>
          <w:bCs/>
          <w:sz w:val="20"/>
          <w:szCs w:val="20"/>
        </w:rPr>
      </w:pPr>
    </w:p>
    <w:p w:rsidR="00B46E6C" w:rsidRPr="006F5527" w:rsidRDefault="00B46E6C" w:rsidP="00B46E6C">
      <w:pPr>
        <w:spacing w:after="0"/>
        <w:rPr>
          <w:b/>
          <w:bCs/>
          <w:sz w:val="20"/>
          <w:szCs w:val="20"/>
        </w:rPr>
      </w:pPr>
      <w:r w:rsidRPr="006F5527">
        <w:rPr>
          <w:b/>
          <w:bCs/>
          <w:sz w:val="20"/>
          <w:szCs w:val="20"/>
        </w:rPr>
        <w:t>Firma:</w:t>
      </w:r>
    </w:p>
    <w:p w:rsidR="00B46E6C" w:rsidRPr="006F5527" w:rsidRDefault="00B46E6C" w:rsidP="00B46E6C">
      <w:pPr>
        <w:spacing w:after="0"/>
        <w:rPr>
          <w:sz w:val="20"/>
          <w:szCs w:val="20"/>
        </w:rPr>
      </w:pPr>
      <w:r w:rsidRPr="006F5527">
        <w:rPr>
          <w:b/>
          <w:bCs/>
          <w:sz w:val="20"/>
          <w:szCs w:val="20"/>
        </w:rPr>
        <w:t xml:space="preserve">Nombre de quien elabora el informe: </w:t>
      </w:r>
    </w:p>
    <w:p w:rsidR="00B46E6C" w:rsidRPr="006F5527" w:rsidRDefault="00B46E6C" w:rsidP="00B46E6C">
      <w:pPr>
        <w:spacing w:after="0"/>
        <w:rPr>
          <w:sz w:val="20"/>
          <w:szCs w:val="20"/>
        </w:rPr>
      </w:pPr>
      <w:r w:rsidRPr="006F5527">
        <w:rPr>
          <w:b/>
          <w:bCs/>
          <w:sz w:val="20"/>
          <w:szCs w:val="20"/>
        </w:rPr>
        <w:t xml:space="preserve">Cargo: </w:t>
      </w:r>
    </w:p>
    <w:p w:rsidR="00B46E6C" w:rsidRPr="006F5527" w:rsidRDefault="00B46E6C" w:rsidP="00B46E6C">
      <w:pPr>
        <w:spacing w:after="0"/>
        <w:rPr>
          <w:b/>
          <w:bCs/>
          <w:sz w:val="20"/>
          <w:szCs w:val="20"/>
        </w:rPr>
      </w:pPr>
      <w:r w:rsidRPr="006F5527">
        <w:rPr>
          <w:b/>
          <w:bCs/>
          <w:sz w:val="20"/>
          <w:szCs w:val="20"/>
        </w:rPr>
        <w:t>Fecha de elaboración del informe:</w:t>
      </w:r>
      <w:r w:rsidRPr="006F5527">
        <w:rPr>
          <w:sz w:val="20"/>
          <w:szCs w:val="20"/>
        </w:rPr>
        <w:t xml:space="preserve"> </w:t>
      </w:r>
    </w:p>
    <w:p w:rsidR="00B46E6C" w:rsidRPr="006F5527" w:rsidRDefault="00B46E6C" w:rsidP="00B46E6C">
      <w:pPr>
        <w:jc w:val="both"/>
        <w:rPr>
          <w:b/>
          <w:bCs/>
          <w:sz w:val="20"/>
          <w:szCs w:val="20"/>
        </w:rPr>
      </w:pPr>
    </w:p>
    <w:p w:rsidR="00B46E6C" w:rsidRPr="006F5527" w:rsidRDefault="00B46E6C" w:rsidP="00B46E6C">
      <w:pPr>
        <w:jc w:val="both"/>
        <w:rPr>
          <w:b/>
          <w:bCs/>
          <w:sz w:val="20"/>
          <w:szCs w:val="20"/>
        </w:rPr>
      </w:pPr>
    </w:p>
    <w:p w:rsidR="00B46E6C" w:rsidRPr="006F5527" w:rsidRDefault="00B46E6C" w:rsidP="00B46E6C">
      <w:pPr>
        <w:jc w:val="center"/>
        <w:rPr>
          <w:b/>
          <w:bCs/>
          <w:sz w:val="20"/>
          <w:szCs w:val="20"/>
        </w:rPr>
      </w:pPr>
      <w:r w:rsidRPr="006F5527">
        <w:rPr>
          <w:b/>
          <w:bCs/>
          <w:sz w:val="20"/>
          <w:szCs w:val="20"/>
        </w:rPr>
        <w:t>REGISTRO FOTOGRÁFICO</w:t>
      </w:r>
    </w:p>
    <w:p w:rsidR="00B46E6C" w:rsidRDefault="00B46E6C" w:rsidP="00B46E6C">
      <w:pPr>
        <w:rPr>
          <w:sz w:val="20"/>
          <w:szCs w:val="20"/>
        </w:rPr>
      </w:pPr>
    </w:p>
    <w:p w:rsidR="009A10E8" w:rsidRDefault="009A10E8" w:rsidP="00B46E6C">
      <w:pPr>
        <w:rPr>
          <w:sz w:val="20"/>
          <w:szCs w:val="20"/>
        </w:rPr>
      </w:pPr>
    </w:p>
    <w:p w:rsidR="009A10E8" w:rsidRDefault="009A10E8" w:rsidP="00B46E6C">
      <w:pPr>
        <w:rPr>
          <w:sz w:val="20"/>
          <w:szCs w:val="20"/>
        </w:rPr>
      </w:pPr>
    </w:p>
    <w:p w:rsidR="009A10E8" w:rsidRDefault="009A10E8" w:rsidP="00B46E6C">
      <w:pPr>
        <w:rPr>
          <w:sz w:val="20"/>
          <w:szCs w:val="20"/>
        </w:rPr>
      </w:pPr>
    </w:p>
    <w:p w:rsidR="009A10E8" w:rsidRDefault="009A10E8" w:rsidP="00B46E6C">
      <w:pPr>
        <w:rPr>
          <w:sz w:val="20"/>
          <w:szCs w:val="20"/>
        </w:rPr>
      </w:pPr>
    </w:p>
    <w:p w:rsidR="009A10E8" w:rsidRDefault="009A10E8" w:rsidP="00B46E6C">
      <w:pPr>
        <w:rPr>
          <w:sz w:val="20"/>
          <w:szCs w:val="20"/>
        </w:rPr>
      </w:pPr>
    </w:p>
    <w:p w:rsidR="009A10E8" w:rsidRPr="006F5527" w:rsidRDefault="009A10E8" w:rsidP="00B46E6C">
      <w:pPr>
        <w:rPr>
          <w:sz w:val="20"/>
          <w:szCs w:val="20"/>
        </w:rPr>
      </w:pPr>
    </w:p>
    <w:p w:rsidR="006349C6" w:rsidRPr="006349C6" w:rsidRDefault="006349C6" w:rsidP="006349C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  <w:r w:rsidRPr="006349C6">
        <w:rPr>
          <w:rFonts w:ascii="Arial" w:eastAsia="Cambria" w:hAnsi="Arial" w:cs="Arial"/>
          <w:b/>
          <w:lang w:val="es-ES_tradnl" w:eastAsia="en-US"/>
        </w:rPr>
        <w:t>ANEXOS:</w:t>
      </w:r>
      <w:r w:rsidRPr="006349C6">
        <w:rPr>
          <w:rFonts w:ascii="Arial" w:eastAsia="Cambria" w:hAnsi="Arial" w:cs="Arial"/>
          <w:lang w:val="es-ES_tradnl" w:eastAsia="en-US"/>
        </w:rPr>
        <w:t xml:space="preserve"> </w:t>
      </w:r>
      <w:r w:rsidRPr="006349C6">
        <w:rPr>
          <w:rFonts w:ascii="Arial" w:eastAsia="Cambria" w:hAnsi="Arial" w:cs="Arial"/>
          <w:sz w:val="24"/>
          <w:szCs w:val="24"/>
          <w:lang w:val="es-ES_tradnl" w:eastAsia="en-US"/>
        </w:rPr>
        <w:t>(</w:t>
      </w:r>
      <w:r w:rsidRPr="006349C6">
        <w:rPr>
          <w:rFonts w:ascii="Arial" w:eastAsia="Cambria" w:hAnsi="Arial" w:cs="Arial"/>
          <w:lang w:val="es-ES_tradnl" w:eastAsia="en-US"/>
        </w:rPr>
        <w:t>es información adicional que sirve para mejorar o complementar el procedimiento)</w:t>
      </w:r>
    </w:p>
    <w:p w:rsidR="006349C6" w:rsidRPr="006349C6" w:rsidRDefault="006349C6" w:rsidP="006349C6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4"/>
          <w:szCs w:val="24"/>
          <w:lang w:val="es-ES_tradnl" w:eastAsia="en-US"/>
        </w:rPr>
      </w:pPr>
    </w:p>
    <w:p w:rsidR="006349C6" w:rsidRPr="006349C6" w:rsidRDefault="006349C6" w:rsidP="006349C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6349C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6349C6">
        <w:rPr>
          <w:rFonts w:ascii="Arial" w:eastAsia="Cambria" w:hAnsi="Arial" w:cs="Arial"/>
          <w:b/>
          <w:sz w:val="24"/>
          <w:szCs w:val="24"/>
          <w:lang w:val="es-ES_tradnl" w:eastAsia="en-US"/>
        </w:rPr>
        <w:t>(obligatorio)</w:t>
      </w:r>
      <w:r w:rsidRPr="006349C6">
        <w:rPr>
          <w:rFonts w:ascii="Arial" w:eastAsia="Cambria" w:hAnsi="Arial" w:cs="Arial"/>
          <w:b/>
          <w:lang w:val="es-ES_tradnl" w:eastAsia="en-US"/>
        </w:rPr>
        <w:t xml:space="preserve"> </w:t>
      </w:r>
      <w:r w:rsidRPr="006349C6">
        <w:rPr>
          <w:rFonts w:ascii="Arial" w:eastAsia="Cambria" w:hAnsi="Arial" w:cs="Arial"/>
          <w:lang w:val="es-ES_tradnl" w:eastAsia="en-US"/>
        </w:rPr>
        <w:t>Control de cambios</w:t>
      </w:r>
    </w:p>
    <w:p w:rsidR="006349C6" w:rsidRPr="006349C6" w:rsidRDefault="006349C6" w:rsidP="006349C6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6349C6" w:rsidRPr="006349C6" w:rsidTr="006349C6">
        <w:tc>
          <w:tcPr>
            <w:tcW w:w="1029" w:type="pct"/>
            <w:shd w:val="clear" w:color="auto" w:fill="F2DBDB" w:themeFill="accent2" w:themeFillTint="33"/>
            <w:vAlign w:val="center"/>
          </w:tcPr>
          <w:p w:rsidR="006349C6" w:rsidRPr="006349C6" w:rsidRDefault="006349C6" w:rsidP="006349C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6349C6" w:rsidRPr="006349C6" w:rsidRDefault="006349C6" w:rsidP="006349C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6349C6" w:rsidRPr="006349C6" w:rsidRDefault="006349C6" w:rsidP="006349C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6349C6" w:rsidRPr="006349C6" w:rsidRDefault="006349C6" w:rsidP="006349C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6349C6" w:rsidRPr="006349C6" w:rsidRDefault="006349C6" w:rsidP="006349C6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6349C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6349C6" w:rsidRPr="006349C6" w:rsidTr="00FD3067">
        <w:tc>
          <w:tcPr>
            <w:tcW w:w="1029" w:type="pct"/>
            <w:vAlign w:val="center"/>
          </w:tcPr>
          <w:p w:rsidR="006349C6" w:rsidRPr="006349C6" w:rsidRDefault="00FD3067" w:rsidP="00FD3067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FD3067">
              <w:rPr>
                <w:rFonts w:ascii="Arial" w:hAnsi="Arial" w:cs="Arial"/>
                <w:lang w:val="es-ES_tradnl" w:eastAsia="en-US"/>
              </w:rPr>
              <w:t>V1</w:t>
            </w:r>
          </w:p>
        </w:tc>
        <w:tc>
          <w:tcPr>
            <w:tcW w:w="958" w:type="pct"/>
            <w:vAlign w:val="center"/>
          </w:tcPr>
          <w:p w:rsidR="006349C6" w:rsidRPr="006349C6" w:rsidRDefault="00FD3067" w:rsidP="00FD3067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FD3067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6349C6" w:rsidRPr="006349C6" w:rsidRDefault="00FD3067" w:rsidP="00FD3067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FD3067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6349C6" w:rsidRPr="006349C6" w:rsidRDefault="00FD3067" w:rsidP="00FD3067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FD3067">
              <w:rPr>
                <w:rFonts w:ascii="Arial" w:hAnsi="Arial" w:cs="Arial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6349C6" w:rsidRPr="006349C6" w:rsidRDefault="00FD3067" w:rsidP="00FD3067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FD3067">
              <w:rPr>
                <w:rFonts w:ascii="Arial" w:eastAsia="Times New Roman" w:hAnsi="Arial" w:cs="Arial"/>
                <w:color w:val="000000"/>
              </w:rPr>
              <w:t>23/09/2015</w:t>
            </w:r>
          </w:p>
        </w:tc>
      </w:tr>
      <w:tr w:rsidR="00FD3067" w:rsidRPr="006349C6" w:rsidTr="00FD3067">
        <w:tc>
          <w:tcPr>
            <w:tcW w:w="1029" w:type="pct"/>
            <w:vAlign w:val="center"/>
          </w:tcPr>
          <w:p w:rsidR="00FD3067" w:rsidRPr="00FD3067" w:rsidRDefault="00FD3067" w:rsidP="00FD3067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FD3067">
              <w:rPr>
                <w:rFonts w:ascii="Arial" w:hAnsi="Arial" w:cs="Arial"/>
                <w:lang w:val="es-ES_tradnl" w:eastAsia="en-US"/>
              </w:rPr>
              <w:t>V2</w:t>
            </w:r>
          </w:p>
        </w:tc>
        <w:tc>
          <w:tcPr>
            <w:tcW w:w="958" w:type="pct"/>
            <w:vAlign w:val="center"/>
          </w:tcPr>
          <w:p w:rsidR="00FD3067" w:rsidRPr="00FD3067" w:rsidRDefault="009A10E8" w:rsidP="00FD3067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>
              <w:rPr>
                <w:rFonts w:ascii="Arial" w:hAnsi="Arial" w:cs="Arial"/>
                <w:lang w:val="es-ES_tradnl" w:eastAsia="en-US"/>
              </w:rPr>
              <w:t>Formato</w:t>
            </w:r>
          </w:p>
        </w:tc>
        <w:tc>
          <w:tcPr>
            <w:tcW w:w="986" w:type="pct"/>
            <w:vAlign w:val="center"/>
          </w:tcPr>
          <w:p w:rsidR="00FD3067" w:rsidRPr="00FD3067" w:rsidRDefault="009A10E8" w:rsidP="00FD3067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>
              <w:rPr>
                <w:rFonts w:ascii="Arial" w:hAnsi="Arial" w:cs="Arial"/>
                <w:lang w:val="es-ES_tradnl" w:eastAsia="en-US"/>
              </w:rPr>
              <w:t>Estructura del formato</w:t>
            </w:r>
          </w:p>
        </w:tc>
        <w:tc>
          <w:tcPr>
            <w:tcW w:w="1068" w:type="pct"/>
            <w:vAlign w:val="center"/>
          </w:tcPr>
          <w:p w:rsidR="00FD3067" w:rsidRPr="00FD3067" w:rsidRDefault="0033434E" w:rsidP="00FD3067">
            <w:pPr>
              <w:contextualSpacing/>
              <w:jc w:val="center"/>
              <w:rPr>
                <w:rFonts w:ascii="Arial" w:hAnsi="Arial" w:cs="Arial"/>
                <w:lang w:val="es-ES_tradnl" w:eastAsia="en-US"/>
              </w:rPr>
            </w:pPr>
            <w:r w:rsidRPr="002D365E">
              <w:rPr>
                <w:rFonts w:ascii="Arial" w:hAnsi="Arial" w:cs="Arial"/>
                <w:lang w:val="es-ES_tradnl" w:eastAsia="en-US"/>
              </w:rPr>
              <w:t>Modificación del formato</w:t>
            </w:r>
          </w:p>
        </w:tc>
        <w:tc>
          <w:tcPr>
            <w:tcW w:w="959" w:type="pct"/>
            <w:vAlign w:val="center"/>
          </w:tcPr>
          <w:p w:rsidR="00FD3067" w:rsidRPr="00FD3067" w:rsidRDefault="0033434E" w:rsidP="00FD3067">
            <w:pPr>
              <w:contextualSpacing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09/03</w:t>
            </w:r>
            <w:r w:rsidR="009A10E8">
              <w:rPr>
                <w:rFonts w:ascii="Arial" w:eastAsia="Times New Roman" w:hAnsi="Arial" w:cs="Arial"/>
                <w:color w:val="000000"/>
              </w:rPr>
              <w:t>/2016</w:t>
            </w:r>
          </w:p>
        </w:tc>
      </w:tr>
    </w:tbl>
    <w:p w:rsidR="005E7D0D" w:rsidRDefault="005E7D0D" w:rsidP="00480E90">
      <w:pPr>
        <w:rPr>
          <w:b/>
        </w:rPr>
      </w:pPr>
    </w:p>
    <w:sectPr w:rsidR="005E7D0D" w:rsidSect="00C62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F8" w:rsidRDefault="00305BF8" w:rsidP="00B34284">
      <w:pPr>
        <w:spacing w:after="0" w:line="240" w:lineRule="auto"/>
      </w:pPr>
      <w:r>
        <w:separator/>
      </w:r>
    </w:p>
  </w:endnote>
  <w:endnote w:type="continuationSeparator" w:id="0">
    <w:p w:rsidR="00305BF8" w:rsidRDefault="00305BF8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2C" w:rsidRDefault="001F67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2C" w:rsidRDefault="001F67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2C" w:rsidRDefault="001F67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F8" w:rsidRDefault="00305BF8" w:rsidP="00B34284">
      <w:pPr>
        <w:spacing w:after="0" w:line="240" w:lineRule="auto"/>
      </w:pPr>
      <w:r>
        <w:separator/>
      </w:r>
    </w:p>
  </w:footnote>
  <w:footnote w:type="continuationSeparator" w:id="0">
    <w:p w:rsidR="00305BF8" w:rsidRDefault="00305BF8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2C" w:rsidRDefault="001F67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4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5"/>
      <w:gridCol w:w="5887"/>
      <w:gridCol w:w="2760"/>
    </w:tblGrid>
    <w:tr w:rsidR="005B78F2" w:rsidRPr="00E752EA" w:rsidTr="00E964B3">
      <w:trPr>
        <w:trHeight w:val="300"/>
      </w:trPr>
      <w:tc>
        <w:tcPr>
          <w:tcW w:w="27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6349C6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75051887" wp14:editId="5F8AF079">
                <wp:extent cx="1704975" cy="324278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466" cy="3354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AA291A" w:rsidP="00C21205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>
            <w:rPr>
              <w:rFonts w:eastAsia="Times New Roman"/>
              <w:b/>
              <w:bCs/>
              <w:color w:val="000000"/>
              <w:lang w:val="es-ES" w:eastAsia="es-ES"/>
            </w:rPr>
            <w:t xml:space="preserve">INFORME </w:t>
          </w:r>
          <w:r w:rsidR="004C3EE2">
            <w:rPr>
              <w:rFonts w:eastAsia="Times New Roman"/>
              <w:b/>
              <w:bCs/>
              <w:color w:val="000000"/>
              <w:lang w:val="es-ES" w:eastAsia="es-ES"/>
            </w:rPr>
            <w:t xml:space="preserve">DE </w:t>
          </w:r>
          <w:r w:rsidR="00C21205">
            <w:rPr>
              <w:rFonts w:eastAsia="Times New Roman"/>
              <w:b/>
              <w:bCs/>
              <w:color w:val="000000"/>
              <w:lang w:val="es-ES" w:eastAsia="es-ES"/>
            </w:rPr>
            <w:t>LA ESTRATEGIA DE REPARACIÓN INTEGRAL A MUJERES VÍCTIMAS DE VIOLENCIA SEXUAL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A6458B" w:rsidRDefault="005B78F2" w:rsidP="009D3934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Código:</w:t>
          </w:r>
          <w:r w:rsidR="00311FB8"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400.08.15-65</w:t>
          </w:r>
        </w:p>
      </w:tc>
    </w:tr>
    <w:tr w:rsidR="005B78F2" w:rsidRPr="00E752EA" w:rsidTr="00E964B3">
      <w:trPr>
        <w:trHeight w:val="394"/>
      </w:trPr>
      <w:tc>
        <w:tcPr>
          <w:tcW w:w="27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88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A6458B" w:rsidRDefault="005B78F2" w:rsidP="00311FB8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Versión: </w:t>
          </w:r>
          <w:r w:rsidR="00AE668A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02</w:t>
          </w:r>
        </w:p>
      </w:tc>
    </w:tr>
    <w:tr w:rsidR="005057CC" w:rsidRPr="00E752EA" w:rsidTr="00E964B3">
      <w:trPr>
        <w:trHeight w:val="300"/>
      </w:trPr>
      <w:tc>
        <w:tcPr>
          <w:tcW w:w="27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8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A45EA2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A45EA2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A6458B" w:rsidRDefault="006349C6" w:rsidP="005057CC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Fecha de Aprobación: </w:t>
          </w:r>
          <w:r w:rsidR="00AE668A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10/03/2016</w:t>
          </w:r>
          <w:bookmarkStart w:id="0" w:name="_GoBack"/>
          <w:bookmarkEnd w:id="0"/>
        </w:p>
      </w:tc>
    </w:tr>
    <w:tr w:rsidR="005B78F2" w:rsidRPr="00E752EA" w:rsidTr="00E964B3">
      <w:trPr>
        <w:trHeight w:val="300"/>
      </w:trPr>
      <w:tc>
        <w:tcPr>
          <w:tcW w:w="27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8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A45EA2" w:rsidRDefault="005B78F2" w:rsidP="00CC6210">
          <w:pPr>
            <w:spacing w:after="0"/>
            <w:jc w:val="center"/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A45EA2"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  <w:t xml:space="preserve">PROCEDIMIENTO </w:t>
          </w:r>
          <w:r w:rsidR="00003EDC" w:rsidRPr="00A45EA2">
            <w:rPr>
              <w:rFonts w:eastAsia="Times New Roman"/>
              <w:b/>
              <w:bCs/>
              <w:color w:val="000000"/>
              <w:sz w:val="20"/>
              <w:szCs w:val="20"/>
              <w:lang w:val="es-ES" w:eastAsia="es-ES"/>
            </w:rPr>
            <w:t>JORNADAS DE REPARACIÓN INTEGRAL CON ENFOQUE DIFERENCIAL Y DE GÉNERO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A6458B" w:rsidRDefault="009D3934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8"/>
              <w:szCs w:val="18"/>
              <w:lang w:val="es-ES" w:eastAsia="es-ES"/>
            </w:rPr>
          </w:pP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>Página</w:t>
          </w:r>
          <w:r w:rsidR="00A6458B"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: 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instrText>PAGE  \* Arabic  \* MERGEFORMAT</w:instrTex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 w:rsidR="00AE668A"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1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t xml:space="preserve"> de 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begin"/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instrText>NUMPAGES  \* Arabic  \* MERGEFORMAT</w:instrTex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separate"/>
          </w:r>
          <w:r w:rsidR="00AE668A">
            <w:rPr>
              <w:rFonts w:eastAsia="Times New Roman"/>
              <w:b/>
              <w:noProof/>
              <w:sz w:val="18"/>
              <w:szCs w:val="18"/>
              <w:lang w:val="es-ES" w:eastAsia="es-ES"/>
            </w:rPr>
            <w:t>4</w:t>
          </w:r>
          <w:r w:rsidRPr="00A6458B">
            <w:rPr>
              <w:rFonts w:eastAsia="Times New Roman"/>
              <w:b/>
              <w:sz w:val="18"/>
              <w:szCs w:val="18"/>
              <w:lang w:val="es-ES" w:eastAsia="es-ES"/>
            </w:rPr>
            <w:fldChar w:fldCharType="end"/>
          </w:r>
        </w:p>
      </w:tc>
    </w:tr>
  </w:tbl>
  <w:p w:rsidR="006F1410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2C" w:rsidRDefault="001F67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54FAC"/>
    <w:rsid w:val="00081689"/>
    <w:rsid w:val="00104BC6"/>
    <w:rsid w:val="00120B01"/>
    <w:rsid w:val="00122C3F"/>
    <w:rsid w:val="001318F5"/>
    <w:rsid w:val="00136673"/>
    <w:rsid w:val="001F672C"/>
    <w:rsid w:val="00206CA7"/>
    <w:rsid w:val="00221A24"/>
    <w:rsid w:val="00266305"/>
    <w:rsid w:val="00281E2C"/>
    <w:rsid w:val="00284B9D"/>
    <w:rsid w:val="00294156"/>
    <w:rsid w:val="002A5C08"/>
    <w:rsid w:val="002D365E"/>
    <w:rsid w:val="002F1031"/>
    <w:rsid w:val="00305BF8"/>
    <w:rsid w:val="00311FB8"/>
    <w:rsid w:val="0033434E"/>
    <w:rsid w:val="003524DC"/>
    <w:rsid w:val="00353932"/>
    <w:rsid w:val="003B71BE"/>
    <w:rsid w:val="003F67E7"/>
    <w:rsid w:val="004073FF"/>
    <w:rsid w:val="004214AC"/>
    <w:rsid w:val="00480E90"/>
    <w:rsid w:val="004C3EE2"/>
    <w:rsid w:val="005057CC"/>
    <w:rsid w:val="00517AAB"/>
    <w:rsid w:val="005A5640"/>
    <w:rsid w:val="005B78F2"/>
    <w:rsid w:val="005E7D0D"/>
    <w:rsid w:val="005F39A4"/>
    <w:rsid w:val="006011EF"/>
    <w:rsid w:val="006131E1"/>
    <w:rsid w:val="006349C6"/>
    <w:rsid w:val="00645A7B"/>
    <w:rsid w:val="00674D77"/>
    <w:rsid w:val="006E488C"/>
    <w:rsid w:val="006F1410"/>
    <w:rsid w:val="00787C09"/>
    <w:rsid w:val="007E3DE5"/>
    <w:rsid w:val="007F08EC"/>
    <w:rsid w:val="0082771A"/>
    <w:rsid w:val="00883D17"/>
    <w:rsid w:val="008951BA"/>
    <w:rsid w:val="008B3C18"/>
    <w:rsid w:val="00905A9A"/>
    <w:rsid w:val="00915EF7"/>
    <w:rsid w:val="00950957"/>
    <w:rsid w:val="009A10E8"/>
    <w:rsid w:val="009A7295"/>
    <w:rsid w:val="009D3934"/>
    <w:rsid w:val="00A45EA2"/>
    <w:rsid w:val="00A6458B"/>
    <w:rsid w:val="00A82993"/>
    <w:rsid w:val="00A8630A"/>
    <w:rsid w:val="00AA291A"/>
    <w:rsid w:val="00AE668A"/>
    <w:rsid w:val="00B0795B"/>
    <w:rsid w:val="00B1477D"/>
    <w:rsid w:val="00B34284"/>
    <w:rsid w:val="00B46E6C"/>
    <w:rsid w:val="00BF1841"/>
    <w:rsid w:val="00BF380C"/>
    <w:rsid w:val="00C21205"/>
    <w:rsid w:val="00C55313"/>
    <w:rsid w:val="00C62718"/>
    <w:rsid w:val="00C71A2C"/>
    <w:rsid w:val="00C81FAF"/>
    <w:rsid w:val="00C82F64"/>
    <w:rsid w:val="00CB5BB6"/>
    <w:rsid w:val="00CC6210"/>
    <w:rsid w:val="00CE0AD7"/>
    <w:rsid w:val="00CE4C1E"/>
    <w:rsid w:val="00D0434D"/>
    <w:rsid w:val="00D112E5"/>
    <w:rsid w:val="00D14178"/>
    <w:rsid w:val="00D63EE5"/>
    <w:rsid w:val="00DC585C"/>
    <w:rsid w:val="00DE247D"/>
    <w:rsid w:val="00E41DE4"/>
    <w:rsid w:val="00E964B3"/>
    <w:rsid w:val="00EA3D30"/>
    <w:rsid w:val="00EF1BED"/>
    <w:rsid w:val="00F66D01"/>
    <w:rsid w:val="00F84727"/>
    <w:rsid w:val="00FD3067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349C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Eudomenia Elina Cotes Curvelo</cp:lastModifiedBy>
  <cp:revision>2</cp:revision>
  <cp:lastPrinted>2014-03-06T14:18:00Z</cp:lastPrinted>
  <dcterms:created xsi:type="dcterms:W3CDTF">2016-03-10T19:11:00Z</dcterms:created>
  <dcterms:modified xsi:type="dcterms:W3CDTF">2016-03-10T19:11:00Z</dcterms:modified>
</cp:coreProperties>
</file>