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92" w:rsidRDefault="0023034C" w:rsidP="009E7408">
      <w:pPr>
        <w:pStyle w:val="Prrafodelista"/>
        <w:numPr>
          <w:ilvl w:val="0"/>
          <w:numId w:val="8"/>
        </w:numPr>
        <w:tabs>
          <w:tab w:val="left" w:pos="284"/>
          <w:tab w:val="left" w:pos="1985"/>
        </w:tabs>
        <w:spacing w:after="0"/>
        <w:ind w:left="284" w:hanging="284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OBJETIVO</w:t>
      </w:r>
      <w:r w:rsidR="005A3842">
        <w:rPr>
          <w:rFonts w:ascii="Arial" w:hAnsi="Arial" w:cs="Arial"/>
          <w:b/>
        </w:rPr>
        <w:t>:</w:t>
      </w:r>
      <w:bookmarkStart w:id="0" w:name="_GoBack"/>
      <w:bookmarkEnd w:id="0"/>
    </w:p>
    <w:p w:rsidR="00CF7692" w:rsidRDefault="00CF7692" w:rsidP="00FF46CE">
      <w:pPr>
        <w:pStyle w:val="Prrafodelista"/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</w:p>
    <w:p w:rsidR="00CF7692" w:rsidRPr="00CF7692" w:rsidRDefault="00CF7692" w:rsidP="00FF46CE">
      <w:pPr>
        <w:pStyle w:val="Prrafodelista"/>
        <w:tabs>
          <w:tab w:val="left" w:pos="0"/>
        </w:tabs>
        <w:spacing w:after="0"/>
        <w:ind w:left="0"/>
        <w:jc w:val="both"/>
        <w:rPr>
          <w:rFonts w:ascii="Arial" w:eastAsia="Times New Roman" w:hAnsi="Arial" w:cs="Arial"/>
          <w:bCs/>
          <w:kern w:val="36"/>
          <w:sz w:val="22"/>
          <w:lang w:eastAsia="es-CO"/>
        </w:rPr>
      </w:pPr>
      <w:r w:rsidRPr="00CF7692">
        <w:rPr>
          <w:rFonts w:ascii="Arial" w:eastAsia="Times New Roman" w:hAnsi="Arial" w:cs="Arial"/>
          <w:bCs/>
          <w:kern w:val="36"/>
          <w:sz w:val="22"/>
          <w:lang w:eastAsia="es-CO"/>
        </w:rPr>
        <w:t xml:space="preserve">Definir y entregar los conceptos y criterios para la identificación, documentación y diagramación de los puntos de control que se deben establecer en los procedimientos, con el fin de estandarizar su aplicación en la Unidad. </w:t>
      </w:r>
    </w:p>
    <w:p w:rsidR="00CF7692" w:rsidRDefault="00CF7692" w:rsidP="00FF46CE">
      <w:pPr>
        <w:pStyle w:val="Prrafodelista"/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Cs/>
          <w:kern w:val="36"/>
          <w:lang w:eastAsia="es-CO"/>
        </w:rPr>
      </w:pPr>
    </w:p>
    <w:p w:rsidR="00CF7692" w:rsidRDefault="0023034C" w:rsidP="00FF46CE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  <w:r w:rsidRPr="00CF7692">
        <w:rPr>
          <w:rFonts w:ascii="Arial" w:hAnsi="Arial" w:cs="Arial"/>
          <w:b/>
        </w:rPr>
        <w:t>ALCANCE</w:t>
      </w:r>
      <w:r w:rsidR="005A3842" w:rsidRPr="00CF7692">
        <w:rPr>
          <w:rFonts w:ascii="Arial" w:hAnsi="Arial" w:cs="Arial"/>
          <w:b/>
        </w:rPr>
        <w:t xml:space="preserve">: </w:t>
      </w:r>
    </w:p>
    <w:p w:rsidR="00CF7692" w:rsidRDefault="00CF7692" w:rsidP="00FF46CE">
      <w:pPr>
        <w:pStyle w:val="Prrafodelista"/>
        <w:tabs>
          <w:tab w:val="left" w:pos="284"/>
        </w:tabs>
        <w:spacing w:after="0"/>
        <w:ind w:left="284" w:hanging="284"/>
        <w:rPr>
          <w:rFonts w:ascii="Arial" w:hAnsi="Arial" w:cs="Arial"/>
          <w:b/>
        </w:rPr>
      </w:pPr>
    </w:p>
    <w:p w:rsidR="00CF7692" w:rsidRPr="00110E94" w:rsidRDefault="00CF7692" w:rsidP="00FF46CE">
      <w:pPr>
        <w:pStyle w:val="Prrafodelista"/>
        <w:tabs>
          <w:tab w:val="left" w:pos="0"/>
        </w:tabs>
        <w:spacing w:after="0"/>
        <w:ind w:left="0"/>
        <w:jc w:val="both"/>
        <w:rPr>
          <w:rFonts w:ascii="Arial" w:eastAsia="Times New Roman" w:hAnsi="Arial" w:cs="Arial"/>
          <w:bCs/>
          <w:kern w:val="36"/>
          <w:sz w:val="22"/>
          <w:lang w:eastAsia="es-CO"/>
        </w:rPr>
      </w:pPr>
      <w:r w:rsidRPr="00110E94">
        <w:rPr>
          <w:rFonts w:ascii="Arial" w:eastAsia="Times New Roman" w:hAnsi="Arial" w:cs="Arial"/>
          <w:bCs/>
          <w:kern w:val="36"/>
          <w:sz w:val="22"/>
          <w:lang w:eastAsia="es-CO"/>
        </w:rPr>
        <w:t>El desarrollo de esta guía inicia con la identificación de los puntos de control y finaliza con su documentación dentro del procedimiento respectivo.</w:t>
      </w:r>
    </w:p>
    <w:p w:rsidR="00CF7692" w:rsidRPr="00CF7692" w:rsidRDefault="00CF7692" w:rsidP="00FF46CE">
      <w:pPr>
        <w:pStyle w:val="Prrafodelista"/>
        <w:tabs>
          <w:tab w:val="left" w:pos="284"/>
        </w:tabs>
        <w:spacing w:after="0"/>
        <w:ind w:left="284" w:hanging="284"/>
        <w:rPr>
          <w:rFonts w:ascii="Arial" w:hAnsi="Arial" w:cs="Arial"/>
        </w:rPr>
      </w:pPr>
    </w:p>
    <w:p w:rsidR="005A3842" w:rsidRDefault="005A3842" w:rsidP="00FF46CE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DEFINICIONES</w:t>
      </w:r>
      <w:r>
        <w:rPr>
          <w:rFonts w:ascii="Arial" w:hAnsi="Arial" w:cs="Arial"/>
          <w:b/>
          <w:sz w:val="22"/>
          <w:szCs w:val="22"/>
        </w:rPr>
        <w:t>:</w:t>
      </w:r>
      <w:r w:rsidRPr="005A3842">
        <w:rPr>
          <w:rFonts w:ascii="Arial" w:hAnsi="Arial" w:cs="Arial"/>
          <w:sz w:val="22"/>
          <w:szCs w:val="22"/>
        </w:rPr>
        <w:t xml:space="preserve"> </w:t>
      </w:r>
    </w:p>
    <w:p w:rsidR="00CF7692" w:rsidRDefault="00CF7692" w:rsidP="00FF46CE">
      <w:pPr>
        <w:pStyle w:val="Prrafodelista"/>
        <w:tabs>
          <w:tab w:val="left" w:pos="284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87C4E" w:rsidRDefault="00FF46CE" w:rsidP="00AE6DDC">
      <w:pPr>
        <w:pStyle w:val="Prrafodelista"/>
        <w:tabs>
          <w:tab w:val="left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Punto de Control</w:t>
      </w:r>
      <w:r w:rsidRPr="004B250F">
        <w:rPr>
          <w:rFonts w:ascii="Arial" w:hAnsi="Arial" w:cs="Arial"/>
          <w:b/>
          <w:sz w:val="22"/>
          <w:szCs w:val="22"/>
        </w:rPr>
        <w:t>:</w:t>
      </w:r>
      <w:r w:rsidR="00AE6DDC" w:rsidRPr="004B250F">
        <w:rPr>
          <w:rFonts w:ascii="Arial" w:hAnsi="Arial" w:cs="Arial"/>
          <w:sz w:val="22"/>
          <w:szCs w:val="22"/>
        </w:rPr>
        <w:t xml:space="preserve"> Es una </w:t>
      </w:r>
      <w:r w:rsidR="009135C7">
        <w:rPr>
          <w:rFonts w:ascii="Arial" w:hAnsi="Arial" w:cs="Arial"/>
          <w:sz w:val="22"/>
          <w:szCs w:val="22"/>
        </w:rPr>
        <w:t xml:space="preserve">actividad del procedimiento </w:t>
      </w:r>
      <w:r w:rsidR="00990555">
        <w:rPr>
          <w:rFonts w:ascii="Arial" w:hAnsi="Arial" w:cs="Arial"/>
          <w:sz w:val="22"/>
          <w:szCs w:val="22"/>
        </w:rPr>
        <w:t>establecida para evitar que se presenten situaciones que pongan en riesgo el cumplimiento del objetivo del procedimiento y la calidad del producto final del mismo</w:t>
      </w:r>
      <w:r w:rsidR="009135C7">
        <w:rPr>
          <w:rFonts w:ascii="Arial" w:hAnsi="Arial" w:cs="Arial"/>
          <w:sz w:val="22"/>
          <w:szCs w:val="22"/>
        </w:rPr>
        <w:t xml:space="preserve">, mediante la verificación y evaluación </w:t>
      </w:r>
      <w:r w:rsidR="00BA3355">
        <w:rPr>
          <w:rFonts w:ascii="Arial" w:hAnsi="Arial" w:cs="Arial"/>
          <w:sz w:val="22"/>
          <w:szCs w:val="22"/>
        </w:rPr>
        <w:t>del cumplimiento de los requisitos establecidos</w:t>
      </w:r>
      <w:r w:rsidR="004B250F" w:rsidRPr="004B250F">
        <w:rPr>
          <w:rFonts w:ascii="Arial" w:hAnsi="Arial" w:cs="Arial"/>
          <w:sz w:val="22"/>
          <w:szCs w:val="22"/>
        </w:rPr>
        <w:t>.</w:t>
      </w:r>
      <w:r w:rsidR="00567A38" w:rsidRPr="004B250F">
        <w:rPr>
          <w:rFonts w:ascii="Arial" w:hAnsi="Arial" w:cs="Arial"/>
          <w:sz w:val="22"/>
          <w:szCs w:val="22"/>
        </w:rPr>
        <w:t xml:space="preserve"> </w:t>
      </w:r>
      <w:r w:rsidR="00990555">
        <w:rPr>
          <w:rFonts w:ascii="Arial" w:hAnsi="Arial" w:cs="Arial"/>
          <w:sz w:val="22"/>
          <w:szCs w:val="22"/>
        </w:rPr>
        <w:t xml:space="preserve">Esta actividad </w:t>
      </w:r>
      <w:r w:rsidR="004B250F" w:rsidRPr="004B250F">
        <w:rPr>
          <w:rFonts w:ascii="Arial" w:hAnsi="Arial" w:cs="Arial"/>
          <w:sz w:val="22"/>
          <w:szCs w:val="22"/>
        </w:rPr>
        <w:t xml:space="preserve">se materializa como una </w:t>
      </w:r>
      <w:r w:rsidR="00AE6DDC" w:rsidRPr="004B250F">
        <w:rPr>
          <w:rFonts w:ascii="Arial" w:hAnsi="Arial" w:cs="Arial"/>
          <w:sz w:val="22"/>
          <w:szCs w:val="22"/>
        </w:rPr>
        <w:t>ac</w:t>
      </w:r>
      <w:r w:rsidR="00C8156E" w:rsidRPr="004B250F">
        <w:rPr>
          <w:rFonts w:ascii="Arial" w:hAnsi="Arial" w:cs="Arial"/>
          <w:sz w:val="22"/>
          <w:szCs w:val="22"/>
        </w:rPr>
        <w:t>ci</w:t>
      </w:r>
      <w:r w:rsidR="004B250F" w:rsidRPr="004B250F">
        <w:rPr>
          <w:rFonts w:ascii="Arial" w:hAnsi="Arial" w:cs="Arial"/>
          <w:sz w:val="22"/>
          <w:szCs w:val="22"/>
        </w:rPr>
        <w:t>ó</w:t>
      </w:r>
      <w:r w:rsidR="00C8156E" w:rsidRPr="004B250F">
        <w:rPr>
          <w:rFonts w:ascii="Arial" w:hAnsi="Arial" w:cs="Arial"/>
          <w:sz w:val="22"/>
          <w:szCs w:val="22"/>
        </w:rPr>
        <w:t>n</w:t>
      </w:r>
      <w:r w:rsidR="004B250F" w:rsidRPr="004B250F">
        <w:rPr>
          <w:rFonts w:ascii="Arial" w:hAnsi="Arial" w:cs="Arial"/>
          <w:sz w:val="22"/>
          <w:szCs w:val="22"/>
        </w:rPr>
        <w:t xml:space="preserve"> de verificación, </w:t>
      </w:r>
      <w:r w:rsidR="006261FF" w:rsidRPr="004B250F">
        <w:rPr>
          <w:rFonts w:ascii="Arial" w:hAnsi="Arial" w:cs="Arial"/>
          <w:sz w:val="22"/>
          <w:szCs w:val="22"/>
        </w:rPr>
        <w:t xml:space="preserve">comprobación o inspección del producto o </w:t>
      </w:r>
      <w:r w:rsidR="004B250F" w:rsidRPr="004B250F">
        <w:rPr>
          <w:rFonts w:ascii="Arial" w:hAnsi="Arial" w:cs="Arial"/>
          <w:sz w:val="22"/>
          <w:szCs w:val="22"/>
        </w:rPr>
        <w:t>servicio</w:t>
      </w:r>
      <w:r w:rsidR="00990555">
        <w:rPr>
          <w:rFonts w:ascii="Arial" w:hAnsi="Arial" w:cs="Arial"/>
          <w:sz w:val="22"/>
          <w:szCs w:val="22"/>
        </w:rPr>
        <w:t xml:space="preserve"> y debe generar un registro que evidencie o deje constancia de la aplicación del punto de control. La aplicación del punto de control, </w:t>
      </w:r>
      <w:r w:rsidR="00AE6DDC" w:rsidRPr="004B250F">
        <w:rPr>
          <w:rFonts w:ascii="Arial" w:hAnsi="Arial" w:cs="Arial"/>
          <w:sz w:val="22"/>
          <w:szCs w:val="22"/>
        </w:rPr>
        <w:t>conlleva, a la toma de</w:t>
      </w:r>
      <w:r w:rsidR="00990555">
        <w:rPr>
          <w:rFonts w:ascii="Arial" w:hAnsi="Arial" w:cs="Arial"/>
          <w:sz w:val="22"/>
          <w:szCs w:val="22"/>
        </w:rPr>
        <w:t xml:space="preserve"> una</w:t>
      </w:r>
      <w:r w:rsidR="00AE6DDC" w:rsidRPr="004B250F">
        <w:rPr>
          <w:rFonts w:ascii="Arial" w:hAnsi="Arial" w:cs="Arial"/>
          <w:sz w:val="22"/>
          <w:szCs w:val="22"/>
        </w:rPr>
        <w:t xml:space="preserve"> </w:t>
      </w:r>
      <w:r w:rsidR="004B250F" w:rsidRPr="004B250F">
        <w:rPr>
          <w:rFonts w:ascii="Arial" w:hAnsi="Arial" w:cs="Arial"/>
          <w:sz w:val="22"/>
          <w:szCs w:val="22"/>
        </w:rPr>
        <w:t xml:space="preserve"> decisió</w:t>
      </w:r>
      <w:r w:rsidR="00587C4E" w:rsidRPr="004B250F">
        <w:rPr>
          <w:rFonts w:ascii="Arial" w:hAnsi="Arial" w:cs="Arial"/>
          <w:sz w:val="22"/>
          <w:szCs w:val="22"/>
        </w:rPr>
        <w:t>n</w:t>
      </w:r>
      <w:r w:rsidR="00990555">
        <w:rPr>
          <w:rFonts w:ascii="Arial" w:hAnsi="Arial" w:cs="Arial"/>
          <w:sz w:val="22"/>
          <w:szCs w:val="22"/>
        </w:rPr>
        <w:t xml:space="preserve">, de acuerdo con el resultado de la revisión, la cual determinar la continuación en la siguiente actividad del procedimiento o su retroceso </w:t>
      </w:r>
      <w:r w:rsidR="00C265AE" w:rsidRPr="00AE6DDC">
        <w:rPr>
          <w:rFonts w:ascii="Arial" w:hAnsi="Arial" w:cs="Arial"/>
          <w:sz w:val="22"/>
          <w:szCs w:val="22"/>
        </w:rPr>
        <w:t xml:space="preserve">para </w:t>
      </w:r>
      <w:r w:rsidR="00990555">
        <w:rPr>
          <w:rFonts w:ascii="Arial" w:hAnsi="Arial" w:cs="Arial"/>
          <w:sz w:val="22"/>
          <w:szCs w:val="22"/>
        </w:rPr>
        <w:t xml:space="preserve">realizar los ajustes identificados. </w:t>
      </w:r>
    </w:p>
    <w:p w:rsidR="00930786" w:rsidRDefault="00930786" w:rsidP="00AE6DDC">
      <w:pPr>
        <w:pStyle w:val="Prrafodelista"/>
        <w:tabs>
          <w:tab w:val="left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23034C" w:rsidRPr="004B250F" w:rsidRDefault="005A3842" w:rsidP="004B250F">
      <w:pPr>
        <w:pStyle w:val="Prrafodelista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</w:rPr>
      </w:pPr>
      <w:r w:rsidRPr="004B250F">
        <w:rPr>
          <w:rFonts w:ascii="Arial" w:hAnsi="Arial" w:cs="Arial"/>
          <w:b/>
        </w:rPr>
        <w:t>ACTIVIDADES:</w:t>
      </w:r>
      <w:r w:rsidRPr="004B250F">
        <w:rPr>
          <w:rFonts w:ascii="Arial" w:hAnsi="Arial" w:cs="Arial"/>
        </w:rPr>
        <w:t xml:space="preserve"> </w:t>
      </w:r>
    </w:p>
    <w:p w:rsidR="00FF46CE" w:rsidRPr="00FF46CE" w:rsidRDefault="00FF46CE" w:rsidP="00FF46CE">
      <w:pPr>
        <w:spacing w:after="0"/>
        <w:rPr>
          <w:rFonts w:ascii="Arial" w:hAnsi="Arial" w:cs="Arial"/>
          <w:sz w:val="22"/>
          <w:szCs w:val="22"/>
        </w:rPr>
      </w:pPr>
      <w:r w:rsidRPr="00FF46CE">
        <w:rPr>
          <w:rFonts w:ascii="Arial" w:hAnsi="Arial" w:cs="Arial"/>
          <w:sz w:val="22"/>
          <w:szCs w:val="22"/>
        </w:rPr>
        <w:t>Para definir los puntos de control, tenga en cuenta las siguientes fases:</w:t>
      </w:r>
    </w:p>
    <w:p w:rsidR="00FF46CE" w:rsidRDefault="00FF46C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F46CE" w:rsidRDefault="00FF46CE" w:rsidP="004B250F">
      <w:pPr>
        <w:pStyle w:val="Prrafodelista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Identificación del Punto de Control</w:t>
      </w:r>
    </w:p>
    <w:p w:rsidR="00FF46CE" w:rsidRDefault="00FF46CE" w:rsidP="00FF46CE">
      <w:pPr>
        <w:spacing w:after="0"/>
        <w:rPr>
          <w:rFonts w:ascii="Arial" w:hAnsi="Arial" w:cs="Arial"/>
          <w:b/>
          <w:sz w:val="22"/>
          <w:szCs w:val="22"/>
        </w:rPr>
      </w:pPr>
    </w:p>
    <w:p w:rsidR="004B250F" w:rsidRDefault="00C8156E" w:rsidP="004B250F">
      <w:pPr>
        <w:pStyle w:val="Normal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  <w:r w:rsidRPr="004B250F">
        <w:rPr>
          <w:rFonts w:ascii="Arial" w:eastAsia="Cambria" w:hAnsi="Arial" w:cs="Arial"/>
          <w:sz w:val="22"/>
          <w:szCs w:val="22"/>
          <w:lang w:val="es-ES_tradnl" w:eastAsia="en-US"/>
        </w:rPr>
        <w:t xml:space="preserve">Para poder determinar los puntos de control, </w:t>
      </w:r>
      <w:r w:rsidR="004B250F">
        <w:rPr>
          <w:rFonts w:ascii="Arial" w:eastAsia="Cambria" w:hAnsi="Arial" w:cs="Arial"/>
          <w:sz w:val="22"/>
          <w:szCs w:val="22"/>
          <w:lang w:val="es-ES_tradnl" w:eastAsia="en-US"/>
        </w:rPr>
        <w:t>debemos tener en cuenta los siguientes criterios:</w:t>
      </w:r>
    </w:p>
    <w:p w:rsidR="004B250F" w:rsidRDefault="004B250F" w:rsidP="004B250F">
      <w:pPr>
        <w:pStyle w:val="Normal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</w:p>
    <w:p w:rsidR="00FE139C" w:rsidRDefault="004B250F" w:rsidP="004B250F">
      <w:pPr>
        <w:pStyle w:val="Normal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  <w:r>
        <w:rPr>
          <w:rFonts w:ascii="Arial" w:eastAsia="Cambria" w:hAnsi="Arial" w:cs="Arial"/>
          <w:sz w:val="22"/>
          <w:szCs w:val="22"/>
          <w:lang w:val="es-ES_tradnl" w:eastAsia="en-US"/>
        </w:rPr>
        <w:t>I</w:t>
      </w:r>
      <w:r w:rsidR="00C8156E" w:rsidRPr="004B250F">
        <w:rPr>
          <w:rFonts w:ascii="Arial" w:eastAsia="Cambria" w:hAnsi="Arial" w:cs="Arial"/>
          <w:sz w:val="22"/>
          <w:szCs w:val="22"/>
          <w:lang w:val="es-ES_tradnl" w:eastAsia="en-US"/>
        </w:rPr>
        <w:t xml:space="preserve">dentificar  los riesgos o peligros </w:t>
      </w:r>
      <w:r w:rsidR="00587C4E" w:rsidRPr="004B250F">
        <w:rPr>
          <w:rFonts w:ascii="Arial" w:eastAsia="Cambria" w:hAnsi="Arial" w:cs="Arial"/>
          <w:sz w:val="22"/>
          <w:szCs w:val="22"/>
          <w:lang w:val="es-ES_tradnl" w:eastAsia="en-US"/>
        </w:rPr>
        <w:t xml:space="preserve">existentes </w:t>
      </w:r>
      <w:r>
        <w:rPr>
          <w:rFonts w:ascii="Arial" w:eastAsia="Cambria" w:hAnsi="Arial" w:cs="Arial"/>
          <w:sz w:val="22"/>
          <w:szCs w:val="22"/>
          <w:lang w:val="es-ES_tradnl" w:eastAsia="en-US"/>
        </w:rPr>
        <w:t xml:space="preserve">en el desarrollo del procedimiento </w:t>
      </w:r>
      <w:r w:rsidR="00587C4E" w:rsidRPr="004B250F">
        <w:rPr>
          <w:rFonts w:ascii="Arial" w:eastAsia="Cambria" w:hAnsi="Arial" w:cs="Arial"/>
          <w:sz w:val="22"/>
          <w:szCs w:val="22"/>
          <w:lang w:val="es-ES_tradnl" w:eastAsia="en-US"/>
        </w:rPr>
        <w:t xml:space="preserve">y las medidas preventivas </w:t>
      </w:r>
      <w:r>
        <w:rPr>
          <w:rFonts w:ascii="Arial" w:eastAsia="Cambria" w:hAnsi="Arial" w:cs="Arial"/>
          <w:sz w:val="22"/>
          <w:szCs w:val="22"/>
          <w:lang w:val="es-ES_tradnl" w:eastAsia="en-US"/>
        </w:rPr>
        <w:t xml:space="preserve">que se deben tomar </w:t>
      </w:r>
      <w:r w:rsidR="00587C4E" w:rsidRPr="004B250F">
        <w:rPr>
          <w:rFonts w:ascii="Arial" w:eastAsia="Cambria" w:hAnsi="Arial" w:cs="Arial"/>
          <w:sz w:val="22"/>
          <w:szCs w:val="22"/>
          <w:lang w:val="es-ES_tradnl" w:eastAsia="en-US"/>
        </w:rPr>
        <w:t xml:space="preserve"> </w:t>
      </w:r>
      <w:r w:rsidR="00FE139C">
        <w:rPr>
          <w:rFonts w:ascii="Arial" w:eastAsia="Cambria" w:hAnsi="Arial" w:cs="Arial"/>
          <w:sz w:val="22"/>
          <w:szCs w:val="22"/>
          <w:lang w:val="es-ES_tradnl" w:eastAsia="en-US"/>
        </w:rPr>
        <w:t>para evitarlos.</w:t>
      </w:r>
    </w:p>
    <w:p w:rsidR="00FE139C" w:rsidRDefault="00FE139C" w:rsidP="004B250F">
      <w:pPr>
        <w:pStyle w:val="Normal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  <w:r>
        <w:rPr>
          <w:rFonts w:ascii="Arial" w:eastAsia="Cambria" w:hAnsi="Arial" w:cs="Arial"/>
          <w:sz w:val="22"/>
          <w:szCs w:val="22"/>
          <w:lang w:val="es-ES_tradnl" w:eastAsia="en-US"/>
        </w:rPr>
        <w:t xml:space="preserve">Determinar </w:t>
      </w:r>
      <w:r w:rsidR="00587C4E" w:rsidRPr="004B250F">
        <w:rPr>
          <w:rFonts w:ascii="Arial" w:eastAsia="Cambria" w:hAnsi="Arial" w:cs="Arial"/>
          <w:sz w:val="22"/>
          <w:szCs w:val="22"/>
          <w:lang w:val="es-ES_tradnl" w:eastAsia="en-US"/>
        </w:rPr>
        <w:t>los puntos</w:t>
      </w:r>
      <w:r>
        <w:rPr>
          <w:rFonts w:ascii="Arial" w:eastAsia="Cambria" w:hAnsi="Arial" w:cs="Arial"/>
          <w:sz w:val="22"/>
          <w:szCs w:val="22"/>
          <w:lang w:val="es-ES_tradnl" w:eastAsia="en-US"/>
        </w:rPr>
        <w:t xml:space="preserve"> del procedimiento en donde se debe </w:t>
      </w:r>
      <w:r w:rsidR="00587C4E" w:rsidRPr="004B250F">
        <w:rPr>
          <w:rFonts w:ascii="Arial" w:eastAsia="Cambria" w:hAnsi="Arial" w:cs="Arial"/>
          <w:sz w:val="22"/>
          <w:szCs w:val="22"/>
          <w:lang w:val="es-ES_tradnl" w:eastAsia="en-US"/>
        </w:rPr>
        <w:t>realizar un</w:t>
      </w:r>
      <w:r>
        <w:rPr>
          <w:rFonts w:ascii="Arial" w:eastAsia="Cambria" w:hAnsi="Arial" w:cs="Arial"/>
          <w:sz w:val="22"/>
          <w:szCs w:val="22"/>
          <w:lang w:val="es-ES_tradnl" w:eastAsia="en-US"/>
        </w:rPr>
        <w:t xml:space="preserve">a o varias verificaciones o inspecciones. </w:t>
      </w:r>
    </w:p>
    <w:p w:rsidR="00587C4E" w:rsidRPr="004B250F" w:rsidRDefault="00FE139C" w:rsidP="004B250F">
      <w:pPr>
        <w:pStyle w:val="Normal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  <w:r>
        <w:rPr>
          <w:rFonts w:ascii="Arial" w:eastAsia="Cambria" w:hAnsi="Arial" w:cs="Arial"/>
          <w:sz w:val="22"/>
          <w:szCs w:val="22"/>
          <w:lang w:val="es-ES_tradnl" w:eastAsia="en-US"/>
        </w:rPr>
        <w:t>Identifica</w:t>
      </w:r>
      <w:r w:rsidR="00C8156E" w:rsidRPr="004B250F">
        <w:rPr>
          <w:rFonts w:ascii="Arial" w:eastAsia="Cambria" w:hAnsi="Arial" w:cs="Arial"/>
          <w:sz w:val="22"/>
          <w:szCs w:val="22"/>
          <w:lang w:val="es-ES_tradnl" w:eastAsia="en-US"/>
        </w:rPr>
        <w:t>r</w:t>
      </w:r>
      <w:r>
        <w:rPr>
          <w:rFonts w:ascii="Arial" w:eastAsia="Cambria" w:hAnsi="Arial" w:cs="Arial"/>
          <w:sz w:val="22"/>
          <w:szCs w:val="22"/>
          <w:lang w:val="es-ES_tradnl" w:eastAsia="en-US"/>
        </w:rPr>
        <w:t xml:space="preserve"> l</w:t>
      </w:r>
      <w:r w:rsidR="00C8156E" w:rsidRPr="004B250F">
        <w:rPr>
          <w:rFonts w:ascii="Arial" w:eastAsia="Cambria" w:hAnsi="Arial" w:cs="Arial"/>
          <w:sz w:val="22"/>
          <w:szCs w:val="22"/>
          <w:lang w:val="es-ES_tradnl" w:eastAsia="en-US"/>
        </w:rPr>
        <w:t>o</w:t>
      </w:r>
      <w:r>
        <w:rPr>
          <w:rFonts w:ascii="Arial" w:eastAsia="Cambria" w:hAnsi="Arial" w:cs="Arial"/>
          <w:sz w:val="22"/>
          <w:szCs w:val="22"/>
          <w:lang w:val="es-ES_tradnl" w:eastAsia="en-US"/>
        </w:rPr>
        <w:t>s niveles de aprobación de los productos o servicios del procedimiento.</w:t>
      </w:r>
      <w:r w:rsidR="00C8156E" w:rsidRPr="004B250F">
        <w:rPr>
          <w:rFonts w:ascii="Arial" w:eastAsia="Cambria" w:hAnsi="Arial" w:cs="Arial"/>
          <w:sz w:val="22"/>
          <w:szCs w:val="22"/>
          <w:lang w:val="es-ES_tradnl" w:eastAsia="en-US"/>
        </w:rPr>
        <w:t xml:space="preserve"> </w:t>
      </w:r>
    </w:p>
    <w:p w:rsidR="00FE139C" w:rsidRDefault="00FE139C" w:rsidP="00FE139C">
      <w:pPr>
        <w:pStyle w:val="NormalWeb"/>
        <w:spacing w:before="0" w:beforeAutospacing="0" w:after="0" w:afterAutospacing="0"/>
        <w:rPr>
          <w:rFonts w:ascii="Arial" w:eastAsia="Cambria" w:hAnsi="Arial" w:cs="Arial"/>
          <w:sz w:val="22"/>
          <w:szCs w:val="22"/>
          <w:lang w:val="es-ES_tradnl" w:eastAsia="en-US"/>
        </w:rPr>
      </w:pPr>
    </w:p>
    <w:p w:rsidR="00773598" w:rsidRDefault="00FE139C" w:rsidP="00FE139C">
      <w:pPr>
        <w:pStyle w:val="Normal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  <w:r>
        <w:rPr>
          <w:rFonts w:ascii="Arial" w:eastAsia="Cambria" w:hAnsi="Arial" w:cs="Arial"/>
          <w:sz w:val="22"/>
          <w:szCs w:val="22"/>
          <w:lang w:val="es-ES_tradnl" w:eastAsia="en-US"/>
        </w:rPr>
        <w:t xml:space="preserve">El objetivo de los puntos de control es garantizar la </w:t>
      </w:r>
      <w:r w:rsidR="00773598">
        <w:rPr>
          <w:rFonts w:ascii="Arial" w:eastAsia="Cambria" w:hAnsi="Arial" w:cs="Arial"/>
          <w:sz w:val="22"/>
          <w:szCs w:val="22"/>
          <w:lang w:val="es-ES_tradnl" w:eastAsia="en-US"/>
        </w:rPr>
        <w:t>calidad del producto o servicio, evitar las desviaciones  de lo planeado frente a lo ejecutado y poder cumplir el objetivo definido en el procedimiento</w:t>
      </w:r>
      <w:r w:rsidR="00091CE8">
        <w:rPr>
          <w:rFonts w:ascii="Arial" w:eastAsia="Cambria" w:hAnsi="Arial" w:cs="Arial"/>
          <w:sz w:val="22"/>
          <w:szCs w:val="22"/>
          <w:lang w:val="es-ES_tradnl" w:eastAsia="en-US"/>
        </w:rPr>
        <w:t>, así como el cumplimiento de los requisitos definidos para el procedimiento y sus productos</w:t>
      </w:r>
      <w:r w:rsidR="00773598">
        <w:rPr>
          <w:rFonts w:ascii="Arial" w:eastAsia="Cambria" w:hAnsi="Arial" w:cs="Arial"/>
          <w:sz w:val="22"/>
          <w:szCs w:val="22"/>
          <w:lang w:val="es-ES_tradnl" w:eastAsia="en-US"/>
        </w:rPr>
        <w:t>.</w:t>
      </w:r>
    </w:p>
    <w:p w:rsidR="00773598" w:rsidRDefault="00773598" w:rsidP="00FE139C">
      <w:pPr>
        <w:pStyle w:val="Normal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</w:p>
    <w:p w:rsidR="000F1746" w:rsidRPr="004B250F" w:rsidRDefault="00773598" w:rsidP="00160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Como ayuda para poder identificar los puntos de control, </w:t>
      </w:r>
      <w:r w:rsidR="000F1746" w:rsidRPr="004B250F">
        <w:rPr>
          <w:rFonts w:ascii="Arial" w:hAnsi="Arial" w:cs="Arial"/>
          <w:sz w:val="22"/>
          <w:szCs w:val="22"/>
        </w:rPr>
        <w:t>podemos hacernos las siguientes preguntas:</w:t>
      </w:r>
    </w:p>
    <w:p w:rsidR="000F1746" w:rsidRPr="004B250F" w:rsidRDefault="000F1746" w:rsidP="00AB6CB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4B250F">
        <w:rPr>
          <w:rFonts w:ascii="Arial" w:hAnsi="Arial" w:cs="Arial"/>
          <w:sz w:val="22"/>
          <w:szCs w:val="22"/>
        </w:rPr>
        <w:lastRenderedPageBreak/>
        <w:t>¿Existen medidas preventivas de control definidas previamente para el desarrollo del procedimiento?</w:t>
      </w:r>
    </w:p>
    <w:p w:rsidR="000F1746" w:rsidRDefault="000F1746" w:rsidP="00AB6CB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4B250F">
        <w:rPr>
          <w:rFonts w:ascii="Arial" w:hAnsi="Arial" w:cs="Arial"/>
          <w:sz w:val="22"/>
          <w:szCs w:val="22"/>
        </w:rPr>
        <w:t xml:space="preserve">¿La actividad desarrollada en el procedimiento </w:t>
      </w:r>
      <w:r w:rsidR="00507D0F">
        <w:rPr>
          <w:rFonts w:ascii="Arial" w:hAnsi="Arial" w:cs="Arial"/>
          <w:sz w:val="22"/>
          <w:szCs w:val="22"/>
        </w:rPr>
        <w:t>h</w:t>
      </w:r>
      <w:r w:rsidRPr="004B250F">
        <w:rPr>
          <w:rFonts w:ascii="Arial" w:hAnsi="Arial" w:cs="Arial"/>
          <w:sz w:val="22"/>
          <w:szCs w:val="22"/>
        </w:rPr>
        <w:t xml:space="preserve">a sido la fase específicamente concebida para eliminar o reducir a un nivel aceptable </w:t>
      </w:r>
      <w:r w:rsidR="00507D0F">
        <w:rPr>
          <w:rFonts w:ascii="Arial" w:hAnsi="Arial" w:cs="Arial"/>
          <w:sz w:val="22"/>
          <w:szCs w:val="22"/>
        </w:rPr>
        <w:t xml:space="preserve">de </w:t>
      </w:r>
      <w:r w:rsidRPr="004B250F">
        <w:rPr>
          <w:rFonts w:ascii="Arial" w:hAnsi="Arial" w:cs="Arial"/>
          <w:sz w:val="22"/>
          <w:szCs w:val="22"/>
        </w:rPr>
        <w:t>la posible presencia de un riesgo?</w:t>
      </w:r>
    </w:p>
    <w:p w:rsidR="00507D0F" w:rsidRDefault="00507D0F" w:rsidP="00AB6CB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¿Se requiere de una verificación o aprobación en esta actividad para garantizar la calidad del producto?</w:t>
      </w:r>
    </w:p>
    <w:p w:rsidR="001600B1" w:rsidRDefault="004267E0" w:rsidP="00AB6CB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¿En </w:t>
      </w:r>
      <w:r w:rsidR="001600B1">
        <w:rPr>
          <w:rFonts w:ascii="Arial" w:hAnsi="Arial" w:cs="Arial"/>
          <w:sz w:val="22"/>
          <w:szCs w:val="22"/>
        </w:rPr>
        <w:t>qué parte del procedimiento se deben revisar el cumplimiento de los requisitos definidos?</w:t>
      </w:r>
    </w:p>
    <w:p w:rsidR="004267E0" w:rsidRPr="004B250F" w:rsidRDefault="001600B1" w:rsidP="00AB6CB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¿Cuáles son los niveles de revisión y aprobación del procedimiento y quiénes son los responsables de estas medidas?</w:t>
      </w:r>
      <w:r w:rsidR="004267E0">
        <w:rPr>
          <w:rFonts w:ascii="Arial" w:hAnsi="Arial" w:cs="Arial"/>
          <w:sz w:val="22"/>
          <w:szCs w:val="22"/>
        </w:rPr>
        <w:t xml:space="preserve"> </w:t>
      </w:r>
    </w:p>
    <w:p w:rsidR="00507D0F" w:rsidRDefault="00507D0F" w:rsidP="00507D0F">
      <w:pPr>
        <w:spacing w:after="0"/>
        <w:rPr>
          <w:rFonts w:ascii="Arial" w:hAnsi="Arial" w:cs="Arial"/>
          <w:sz w:val="22"/>
          <w:szCs w:val="22"/>
        </w:rPr>
      </w:pPr>
    </w:p>
    <w:p w:rsidR="00587C4E" w:rsidRDefault="000F1746" w:rsidP="00AB6CBB">
      <w:pPr>
        <w:spacing w:after="0"/>
        <w:jc w:val="both"/>
        <w:rPr>
          <w:rFonts w:ascii="Arial" w:hAnsi="Arial" w:cs="Arial"/>
          <w:sz w:val="22"/>
          <w:szCs w:val="22"/>
        </w:rPr>
      </w:pPr>
      <w:r w:rsidRPr="00507D0F">
        <w:rPr>
          <w:rFonts w:ascii="Arial" w:hAnsi="Arial" w:cs="Arial"/>
          <w:sz w:val="22"/>
          <w:szCs w:val="22"/>
        </w:rPr>
        <w:t>Una vez respondamos esas preguntas, d</w:t>
      </w:r>
      <w:r w:rsidR="00587C4E" w:rsidRPr="00507D0F">
        <w:rPr>
          <w:rFonts w:ascii="Arial" w:hAnsi="Arial" w:cs="Arial"/>
          <w:sz w:val="22"/>
          <w:szCs w:val="22"/>
        </w:rPr>
        <w:t>ebemos determinar qué acciones debemos realizar para saber si el proceso se está realizando bajo las condiciones que hemos fijado y que por tanto, se encuentra bajo control.</w:t>
      </w:r>
    </w:p>
    <w:p w:rsidR="00507D0F" w:rsidRPr="00507D0F" w:rsidRDefault="00507D0F" w:rsidP="00507D0F">
      <w:pPr>
        <w:spacing w:after="0"/>
        <w:rPr>
          <w:rFonts w:ascii="Arial" w:hAnsi="Arial" w:cs="Arial"/>
          <w:sz w:val="22"/>
          <w:szCs w:val="22"/>
        </w:rPr>
      </w:pPr>
    </w:p>
    <w:p w:rsidR="00587C4E" w:rsidRDefault="00587C4E" w:rsidP="00FF46CE">
      <w:pPr>
        <w:spacing w:after="0"/>
        <w:rPr>
          <w:rFonts w:ascii="Arial" w:hAnsi="Arial" w:cs="Arial"/>
          <w:b/>
          <w:sz w:val="22"/>
          <w:szCs w:val="22"/>
        </w:rPr>
      </w:pPr>
    </w:p>
    <w:p w:rsidR="00FF46CE" w:rsidRDefault="00FF46CE" w:rsidP="00FF46C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Documentación del Punto de Control</w:t>
      </w:r>
    </w:p>
    <w:p w:rsidR="00FF46CE" w:rsidRDefault="00FF46CE" w:rsidP="00FF46CE">
      <w:pPr>
        <w:spacing w:after="0"/>
        <w:rPr>
          <w:rFonts w:ascii="Arial" w:hAnsi="Arial" w:cs="Arial"/>
          <w:b/>
          <w:sz w:val="22"/>
          <w:szCs w:val="22"/>
        </w:rPr>
      </w:pPr>
    </w:p>
    <w:p w:rsidR="00E40EAD" w:rsidRPr="00E40EAD" w:rsidRDefault="00E40EAD" w:rsidP="00E40EAD">
      <w:pPr>
        <w:spacing w:after="0"/>
        <w:jc w:val="both"/>
        <w:rPr>
          <w:rFonts w:ascii="Arial" w:hAnsi="Arial" w:cs="Arial"/>
          <w:sz w:val="22"/>
          <w:szCs w:val="22"/>
        </w:rPr>
      </w:pPr>
      <w:r w:rsidRPr="00E40EAD">
        <w:rPr>
          <w:rFonts w:ascii="Arial" w:hAnsi="Arial" w:cs="Arial"/>
          <w:sz w:val="22"/>
          <w:szCs w:val="22"/>
        </w:rPr>
        <w:t>Para documentar dentro del procedi</w:t>
      </w:r>
      <w:r>
        <w:rPr>
          <w:rFonts w:ascii="Arial" w:hAnsi="Arial" w:cs="Arial"/>
          <w:sz w:val="22"/>
          <w:szCs w:val="22"/>
        </w:rPr>
        <w:t>miento, un punto de control, est</w:t>
      </w:r>
      <w:r w:rsidRPr="00E40EAD">
        <w:rPr>
          <w:rFonts w:ascii="Arial" w:hAnsi="Arial" w:cs="Arial"/>
          <w:sz w:val="22"/>
          <w:szCs w:val="22"/>
        </w:rPr>
        <w:t xml:space="preserve">e se describe </w:t>
      </w:r>
      <w:r w:rsidR="00184F7C">
        <w:rPr>
          <w:rFonts w:ascii="Arial" w:hAnsi="Arial" w:cs="Arial"/>
          <w:sz w:val="22"/>
          <w:szCs w:val="22"/>
        </w:rPr>
        <w:t xml:space="preserve">en dos partes; la primera se redacta como una actividad u operación de revisión, verificación e inspección, y la segunda </w:t>
      </w:r>
      <w:r w:rsidRPr="00E40EAD">
        <w:rPr>
          <w:rFonts w:ascii="Arial" w:hAnsi="Arial" w:cs="Arial"/>
          <w:sz w:val="22"/>
          <w:szCs w:val="22"/>
        </w:rPr>
        <w:t xml:space="preserve">mediante una pregunta de </w:t>
      </w:r>
      <w:r w:rsidR="00184F7C">
        <w:rPr>
          <w:rFonts w:ascii="Arial" w:hAnsi="Arial" w:cs="Arial"/>
          <w:sz w:val="22"/>
          <w:szCs w:val="22"/>
        </w:rPr>
        <w:t>control</w:t>
      </w:r>
      <w:r w:rsidR="00184F7C" w:rsidRPr="00E40EAD">
        <w:rPr>
          <w:rFonts w:ascii="Arial" w:hAnsi="Arial" w:cs="Arial"/>
          <w:sz w:val="22"/>
          <w:szCs w:val="22"/>
        </w:rPr>
        <w:t xml:space="preserve"> </w:t>
      </w:r>
      <w:r w:rsidRPr="00E40EAD">
        <w:rPr>
          <w:rFonts w:ascii="Arial" w:hAnsi="Arial" w:cs="Arial"/>
          <w:sz w:val="22"/>
          <w:szCs w:val="22"/>
        </w:rPr>
        <w:t xml:space="preserve">en la </w:t>
      </w:r>
      <w:r w:rsidR="00184F7C">
        <w:rPr>
          <w:rFonts w:ascii="Arial" w:hAnsi="Arial" w:cs="Arial"/>
          <w:sz w:val="22"/>
          <w:szCs w:val="22"/>
        </w:rPr>
        <w:t xml:space="preserve">misma </w:t>
      </w:r>
      <w:r w:rsidRPr="00E40EAD">
        <w:rPr>
          <w:rFonts w:ascii="Arial" w:hAnsi="Arial" w:cs="Arial"/>
          <w:sz w:val="22"/>
          <w:szCs w:val="22"/>
        </w:rPr>
        <w:t xml:space="preserve">casilla de </w:t>
      </w:r>
      <w:r w:rsidR="00184F7C">
        <w:rPr>
          <w:rFonts w:ascii="Arial" w:hAnsi="Arial" w:cs="Arial"/>
          <w:sz w:val="22"/>
          <w:szCs w:val="22"/>
        </w:rPr>
        <w:t xml:space="preserve">la </w:t>
      </w:r>
      <w:r w:rsidRPr="00E40EAD">
        <w:rPr>
          <w:rFonts w:ascii="Arial" w:hAnsi="Arial" w:cs="Arial"/>
          <w:sz w:val="22"/>
          <w:szCs w:val="22"/>
        </w:rPr>
        <w:t xml:space="preserve">actividad de </w:t>
      </w:r>
      <w:r w:rsidR="00184F7C">
        <w:rPr>
          <w:rFonts w:ascii="Arial" w:hAnsi="Arial" w:cs="Arial"/>
          <w:sz w:val="22"/>
          <w:szCs w:val="22"/>
        </w:rPr>
        <w:t>revisión, de la cual se genera la decisión para verificar el cumplimiento de los requisitos establecidos</w:t>
      </w:r>
      <w:r w:rsidRPr="00E40EAD">
        <w:rPr>
          <w:rFonts w:ascii="Arial" w:hAnsi="Arial" w:cs="Arial"/>
          <w:sz w:val="22"/>
          <w:szCs w:val="22"/>
        </w:rPr>
        <w:t xml:space="preserve">. </w:t>
      </w:r>
      <w:r w:rsidR="00184F7C">
        <w:rPr>
          <w:rFonts w:ascii="Arial" w:hAnsi="Arial" w:cs="Arial"/>
          <w:sz w:val="22"/>
          <w:szCs w:val="22"/>
        </w:rPr>
        <w:t xml:space="preserve">A continuación, se determina un ejemplo: </w:t>
      </w:r>
    </w:p>
    <w:p w:rsidR="00E40EAD" w:rsidRDefault="00E40EAD" w:rsidP="00FF46CE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9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2878"/>
        <w:gridCol w:w="1430"/>
        <w:gridCol w:w="1440"/>
      </w:tblGrid>
      <w:tr w:rsidR="00445068" w:rsidRPr="00D2285A" w:rsidTr="00AB6CBB">
        <w:trPr>
          <w:trHeight w:val="315"/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68" w:rsidRPr="00D2285A" w:rsidRDefault="00445068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68" w:rsidRDefault="00445068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  <w:p w:rsidR="00445068" w:rsidRPr="00D2285A" w:rsidRDefault="00445068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12"/>
                <w:szCs w:val="20"/>
                <w:lang w:val="es-ES" w:eastAsia="es-ES"/>
              </w:rPr>
              <w:t>(Diagrama de Flujo)</w:t>
            </w: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68" w:rsidRPr="00D2285A" w:rsidRDefault="00445068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68" w:rsidRPr="00D2285A" w:rsidRDefault="00445068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68" w:rsidRPr="00D2285A" w:rsidRDefault="00445068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DC77CA" w:rsidRPr="00817542" w:rsidTr="00A6766F">
        <w:trPr>
          <w:trHeight w:val="1574"/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C77CA" w:rsidRDefault="00DC77CA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  <w:p w:rsidR="00DC77CA" w:rsidRDefault="00DC77CA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P.C</w:t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77CA" w:rsidRDefault="00DC77CA" w:rsidP="005326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C77CA" w:rsidRDefault="00DC77C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Consolidar y verificar que se cuente con toda la información de entrada de acuerdo con los requisitos exigidos en la norma técnica y consignar toda esta información en la Bitácora de Diseño y Desarrollo </w:t>
            </w:r>
          </w:p>
          <w:p w:rsidR="00DC77CA" w:rsidRDefault="00DC77C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¿Se cuenta con toda la información de entrada?</w:t>
            </w:r>
          </w:p>
          <w:p w:rsidR="00DC77CA" w:rsidRDefault="00DC77CA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Si: Continuar en la actividad 5</w:t>
            </w:r>
          </w:p>
          <w:p w:rsidR="00DC77CA" w:rsidRPr="003E76F4" w:rsidRDefault="00DC77CA" w:rsidP="006E37D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No: Se devuelve a la actividad 3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C77CA" w:rsidRPr="00817542" w:rsidRDefault="00DC77CA" w:rsidP="0053261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Profesional del proceso a cargo del diseño y desarrollo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C77CA" w:rsidRPr="00817542" w:rsidRDefault="00DC77CA" w:rsidP="0053261C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Requisitos de entrada diligenciados en la bitácora de diseño y desarrollo</w:t>
            </w:r>
          </w:p>
        </w:tc>
      </w:tr>
    </w:tbl>
    <w:p w:rsidR="00E40EAD" w:rsidRDefault="00E40EAD" w:rsidP="00FF46CE">
      <w:pPr>
        <w:spacing w:after="0"/>
        <w:rPr>
          <w:rFonts w:ascii="Arial" w:hAnsi="Arial" w:cs="Arial"/>
          <w:b/>
          <w:sz w:val="22"/>
          <w:szCs w:val="22"/>
        </w:rPr>
      </w:pPr>
    </w:p>
    <w:p w:rsidR="00AB6CBB" w:rsidRDefault="00445068" w:rsidP="00AB6CBB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B6CBB">
        <w:rPr>
          <w:rFonts w:ascii="Arial" w:hAnsi="Arial" w:cs="Arial"/>
          <w:sz w:val="22"/>
          <w:szCs w:val="22"/>
        </w:rPr>
        <w:t>En el número de la actividad</w:t>
      </w:r>
      <w:r w:rsidR="00AB6CBB" w:rsidRPr="00AB6CBB">
        <w:rPr>
          <w:rFonts w:ascii="Arial" w:hAnsi="Arial" w:cs="Arial"/>
          <w:sz w:val="22"/>
          <w:szCs w:val="22"/>
        </w:rPr>
        <w:t>, en donde se va a documentar el punto de control,</w:t>
      </w:r>
      <w:r w:rsidRPr="00AB6CBB">
        <w:rPr>
          <w:rFonts w:ascii="Arial" w:hAnsi="Arial" w:cs="Arial"/>
          <w:sz w:val="22"/>
          <w:szCs w:val="22"/>
        </w:rPr>
        <w:t xml:space="preserve"> se debe marcar con la sigla </w:t>
      </w:r>
      <w:r w:rsidRPr="00AB6CBB">
        <w:rPr>
          <w:rFonts w:ascii="Arial" w:hAnsi="Arial" w:cs="Arial"/>
          <w:b/>
          <w:sz w:val="22"/>
          <w:szCs w:val="22"/>
        </w:rPr>
        <w:t>P.C</w:t>
      </w:r>
      <w:r w:rsidRPr="00AB6CBB">
        <w:rPr>
          <w:rFonts w:ascii="Arial" w:hAnsi="Arial" w:cs="Arial"/>
          <w:sz w:val="22"/>
          <w:szCs w:val="22"/>
        </w:rPr>
        <w:t xml:space="preserve"> que significa que es un punto de control</w:t>
      </w:r>
      <w:r w:rsidR="00930786" w:rsidRPr="00AB6CBB">
        <w:rPr>
          <w:rFonts w:ascii="Arial" w:hAnsi="Arial" w:cs="Arial"/>
          <w:sz w:val="22"/>
          <w:szCs w:val="22"/>
        </w:rPr>
        <w:t>.</w:t>
      </w:r>
    </w:p>
    <w:p w:rsidR="00AB6CBB" w:rsidRDefault="00930786" w:rsidP="00AB6CBB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B6CBB">
        <w:rPr>
          <w:rFonts w:ascii="Arial" w:hAnsi="Arial" w:cs="Arial"/>
          <w:sz w:val="22"/>
          <w:szCs w:val="22"/>
        </w:rPr>
        <w:t>Se debe describir una acción como actividad de control, revisión</w:t>
      </w:r>
      <w:r w:rsidR="00AB6CBB" w:rsidRPr="00AB6CBB">
        <w:rPr>
          <w:rFonts w:ascii="Arial" w:hAnsi="Arial" w:cs="Arial"/>
          <w:sz w:val="22"/>
          <w:szCs w:val="22"/>
        </w:rPr>
        <w:t>, aprobación</w:t>
      </w:r>
      <w:r w:rsidRPr="00AB6CBB">
        <w:rPr>
          <w:rFonts w:ascii="Arial" w:hAnsi="Arial" w:cs="Arial"/>
          <w:sz w:val="22"/>
          <w:szCs w:val="22"/>
        </w:rPr>
        <w:t xml:space="preserve"> o verificación</w:t>
      </w:r>
      <w:r w:rsidR="00AB6CBB" w:rsidRPr="00AB6CBB">
        <w:rPr>
          <w:rFonts w:ascii="Arial" w:hAnsi="Arial" w:cs="Arial"/>
          <w:sz w:val="22"/>
          <w:szCs w:val="22"/>
        </w:rPr>
        <w:t>,</w:t>
      </w:r>
      <w:r w:rsidRPr="00AB6CBB">
        <w:rPr>
          <w:rFonts w:ascii="Arial" w:hAnsi="Arial" w:cs="Arial"/>
          <w:sz w:val="22"/>
          <w:szCs w:val="22"/>
        </w:rPr>
        <w:t xml:space="preserve"> seguida de la pregunta de control, que permita determinar una decisión en términos de que se debe hacer en caso de la respuesta sea positiva o negativa.</w:t>
      </w:r>
    </w:p>
    <w:p w:rsidR="00AB6CBB" w:rsidRDefault="00930786" w:rsidP="00AB6CBB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B6CBB">
        <w:rPr>
          <w:rFonts w:ascii="Arial" w:hAnsi="Arial" w:cs="Arial"/>
          <w:sz w:val="22"/>
          <w:szCs w:val="22"/>
        </w:rPr>
        <w:t>Todas</w:t>
      </w:r>
      <w:r w:rsidR="00445068" w:rsidRPr="00AB6CBB">
        <w:rPr>
          <w:rFonts w:ascii="Arial" w:hAnsi="Arial" w:cs="Arial"/>
          <w:sz w:val="22"/>
          <w:szCs w:val="22"/>
        </w:rPr>
        <w:t xml:space="preserve"> las casillas van sombreadas de color gris</w:t>
      </w:r>
      <w:r w:rsidR="00AB6CBB" w:rsidRPr="00AB6CBB">
        <w:rPr>
          <w:rFonts w:ascii="Arial" w:hAnsi="Arial" w:cs="Arial"/>
          <w:sz w:val="22"/>
          <w:szCs w:val="22"/>
        </w:rPr>
        <w:t>, lo que indica y visualiza que es un punto de control</w:t>
      </w:r>
      <w:r w:rsidR="00445068" w:rsidRPr="00AB6CBB">
        <w:rPr>
          <w:rFonts w:ascii="Arial" w:hAnsi="Arial" w:cs="Arial"/>
          <w:sz w:val="22"/>
          <w:szCs w:val="22"/>
        </w:rPr>
        <w:t>.</w:t>
      </w:r>
    </w:p>
    <w:p w:rsidR="00AB6CBB" w:rsidRPr="00AB6CBB" w:rsidRDefault="00AB6CBB" w:rsidP="00AB6CBB">
      <w:pPr>
        <w:pStyle w:val="Prrafodelista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B6CBB">
        <w:rPr>
          <w:rFonts w:ascii="Arial" w:hAnsi="Arial" w:cs="Arial"/>
          <w:sz w:val="22"/>
          <w:szCs w:val="22"/>
        </w:rPr>
        <w:lastRenderedPageBreak/>
        <w:t xml:space="preserve">Por último cada punto de control, debe tener definido el responsable y el registro que se genera. </w:t>
      </w:r>
    </w:p>
    <w:p w:rsidR="00AB6CBB" w:rsidRDefault="00AB6CBB" w:rsidP="00FF46CE">
      <w:pPr>
        <w:spacing w:after="0"/>
        <w:rPr>
          <w:rFonts w:ascii="Arial" w:hAnsi="Arial" w:cs="Arial"/>
          <w:b/>
          <w:sz w:val="22"/>
          <w:szCs w:val="22"/>
        </w:rPr>
      </w:pPr>
    </w:p>
    <w:p w:rsidR="00FF46CE" w:rsidRPr="00FF46CE" w:rsidRDefault="00FF46CE" w:rsidP="00FF46C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Diagramación del Punto de Control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930786" w:rsidRDefault="00690694" w:rsidP="004C7B4A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diagrama de punto de </w:t>
      </w:r>
      <w:r w:rsidR="000C50B6" w:rsidRPr="004C7B4A">
        <w:rPr>
          <w:rFonts w:ascii="Arial" w:hAnsi="Arial" w:cs="Arial"/>
          <w:sz w:val="22"/>
          <w:szCs w:val="22"/>
        </w:rPr>
        <w:t xml:space="preserve"> control</w:t>
      </w:r>
      <w:r w:rsidR="00930786" w:rsidRPr="004C7B4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consta de dos partes dentro de la misma casilla de la actividad; la primera es el diagrama de operación de inspección, y la segunda la pregunta de decisión, m</w:t>
      </w:r>
      <w:r w:rsidR="00930786" w:rsidRPr="004C7B4A">
        <w:rPr>
          <w:rFonts w:ascii="Arial" w:hAnsi="Arial" w:cs="Arial"/>
          <w:sz w:val="22"/>
          <w:szCs w:val="22"/>
        </w:rPr>
        <w:t>ediante</w:t>
      </w:r>
      <w:r w:rsidR="000C50B6" w:rsidRPr="004C7B4A">
        <w:rPr>
          <w:rFonts w:ascii="Arial" w:hAnsi="Arial" w:cs="Arial"/>
          <w:sz w:val="22"/>
          <w:szCs w:val="22"/>
        </w:rPr>
        <w:t xml:space="preserve"> un rombo de decisión que lleva a dos caminos, usualmente estos caminos re</w:t>
      </w:r>
      <w:r w:rsidR="00930786" w:rsidRPr="004C7B4A">
        <w:rPr>
          <w:rFonts w:ascii="Arial" w:hAnsi="Arial" w:cs="Arial"/>
          <w:sz w:val="22"/>
          <w:szCs w:val="22"/>
        </w:rPr>
        <w:t xml:space="preserve">quieren una respuesta “si </w:t>
      </w:r>
      <w:r>
        <w:rPr>
          <w:rFonts w:ascii="Arial" w:hAnsi="Arial" w:cs="Arial"/>
          <w:sz w:val="22"/>
          <w:szCs w:val="22"/>
        </w:rPr>
        <w:t xml:space="preserve">ó </w:t>
      </w:r>
      <w:r w:rsidR="00930786" w:rsidRPr="004C7B4A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”</w:t>
      </w:r>
      <w:r w:rsidR="000C50B6" w:rsidRPr="004C7B4A">
        <w:rPr>
          <w:rFonts w:ascii="Arial" w:hAnsi="Arial" w:cs="Arial"/>
          <w:sz w:val="22"/>
          <w:szCs w:val="22"/>
        </w:rPr>
        <w:t xml:space="preserve">. </w:t>
      </w:r>
    </w:p>
    <w:p w:rsidR="006E37DA" w:rsidRDefault="006E37DA" w:rsidP="004C7B4A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0C50B6" w:rsidRDefault="000C50B6" w:rsidP="004C7B4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6E37DA" w:rsidRPr="006E37DA" w:rsidRDefault="006E37DA" w:rsidP="006E37DA">
      <w:pPr>
        <w:spacing w:after="0"/>
        <w:rPr>
          <w:rFonts w:ascii="Arial" w:hAnsi="Arial" w:cs="Arial"/>
          <w:sz w:val="22"/>
          <w:szCs w:val="22"/>
        </w:rPr>
      </w:pPr>
      <w:r w:rsidRPr="006E37DA">
        <w:rPr>
          <w:rFonts w:ascii="Arial" w:hAnsi="Arial" w:cs="Arial"/>
          <w:sz w:val="22"/>
          <w:szCs w:val="22"/>
        </w:rPr>
        <w:t>A continuación se muestra gráficamente como se representa el punto de control:</w:t>
      </w:r>
    </w:p>
    <w:p w:rsidR="006E37DA" w:rsidRDefault="006E37DA" w:rsidP="004C7B4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4C7B4A" w:rsidRDefault="004C7B4A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9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011"/>
        <w:gridCol w:w="2737"/>
        <w:gridCol w:w="1426"/>
        <w:gridCol w:w="1427"/>
      </w:tblGrid>
      <w:tr w:rsidR="004C7B4A" w:rsidRPr="00D2285A" w:rsidTr="00377981">
        <w:trPr>
          <w:trHeight w:val="315"/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B4A" w:rsidRPr="00D2285A" w:rsidRDefault="004C7B4A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B4A" w:rsidRDefault="004C7B4A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  <w:p w:rsidR="004C7B4A" w:rsidRPr="00D2285A" w:rsidRDefault="004C7B4A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12"/>
                <w:szCs w:val="20"/>
                <w:lang w:val="es-ES" w:eastAsia="es-ES"/>
              </w:rPr>
              <w:t>(Diagrama de Flujo)</w:t>
            </w: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B4A" w:rsidRPr="00D2285A" w:rsidRDefault="004C7B4A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B4A" w:rsidRPr="00D2285A" w:rsidRDefault="004C7B4A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B4A" w:rsidRPr="00D2285A" w:rsidRDefault="004C7B4A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22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794973" w:rsidRPr="00817542" w:rsidTr="000B1386">
        <w:trPr>
          <w:trHeight w:val="2179"/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E2C5D" w:rsidRDefault="007E2C5D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  <w:p w:rsidR="007E2C5D" w:rsidRDefault="007E2C5D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P.C</w:t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C5D" w:rsidRDefault="00970425" w:rsidP="003779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1804359" cy="2518914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17" cy="2517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E2C5D" w:rsidRDefault="007E2C5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Consolidar y verificar que se cuente con toda la información de entrada de acuerdo con los requisitos exigidos en la norma técnica y consignar toda esta información en la Bitácora de Diseño y Desarrollo </w:t>
            </w:r>
          </w:p>
          <w:p w:rsidR="007E2C5D" w:rsidRDefault="007E2C5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¿Se cuenta con toda la información de entrada?</w:t>
            </w:r>
          </w:p>
          <w:p w:rsidR="007E2C5D" w:rsidRDefault="007E2C5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Si: Continuar en la actividad 5</w:t>
            </w:r>
          </w:p>
          <w:p w:rsidR="007E2C5D" w:rsidRPr="003E76F4" w:rsidRDefault="007E2C5D" w:rsidP="006E37D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No: Se devuelve a la actividad 3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E2C5D" w:rsidRPr="00817542" w:rsidRDefault="007E2C5D" w:rsidP="00377981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CO" w:eastAsia="es-ES"/>
              </w:rPr>
              <w:t>Profesional del proceso a cargo del diseño y desarrollo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E2C5D" w:rsidRPr="00817542" w:rsidRDefault="007E2C5D" w:rsidP="00377981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Requisitos de entrada diligenciados en la bitácora de diseño y desarrollo</w:t>
            </w:r>
          </w:p>
        </w:tc>
      </w:tr>
    </w:tbl>
    <w:p w:rsidR="004C7B4A" w:rsidRDefault="004C7B4A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4C7B4A" w:rsidRDefault="004C7B4A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9"/>
        <w:gridCol w:w="1879"/>
        <w:gridCol w:w="2162"/>
        <w:gridCol w:w="1937"/>
        <w:gridCol w:w="1537"/>
      </w:tblGrid>
      <w:tr w:rsidR="00F65943" w:rsidTr="00794973"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Default="00F65943" w:rsidP="0079497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Default="00F65943" w:rsidP="0079497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151" w:type="pct"/>
            <w:shd w:val="clear" w:color="auto" w:fill="F2DBDB" w:themeFill="accent2" w:themeFillTint="33"/>
            <w:vAlign w:val="center"/>
          </w:tcPr>
          <w:p w:rsidR="00F65943" w:rsidRDefault="00F65943" w:rsidP="0079497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31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818" w:type="pct"/>
            <w:shd w:val="clear" w:color="auto" w:fill="F2DBDB" w:themeFill="accent2" w:themeFillTint="33"/>
          </w:tcPr>
          <w:p w:rsidR="00F65943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65943" w:rsidTr="00794973">
        <w:tc>
          <w:tcPr>
            <w:tcW w:w="1000" w:type="pct"/>
          </w:tcPr>
          <w:p w:rsidR="00F65943" w:rsidRPr="00A001D0" w:rsidRDefault="009E7408" w:rsidP="00A001D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:rsidR="00F65943" w:rsidRPr="00A001D0" w:rsidRDefault="009E7408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A001D0" w:rsidRPr="00A001D0">
              <w:rPr>
                <w:rFonts w:ascii="Arial" w:hAnsi="Arial" w:cs="Arial"/>
                <w:sz w:val="22"/>
                <w:szCs w:val="22"/>
              </w:rPr>
              <w:t>Definiciones</w:t>
            </w:r>
          </w:p>
        </w:tc>
        <w:tc>
          <w:tcPr>
            <w:tcW w:w="1151" w:type="pct"/>
          </w:tcPr>
          <w:p w:rsidR="00F65943" w:rsidRPr="00A001D0" w:rsidRDefault="00A001D0" w:rsidP="0079497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D0">
              <w:rPr>
                <w:rFonts w:ascii="Arial" w:hAnsi="Arial" w:cs="Arial"/>
                <w:sz w:val="22"/>
                <w:szCs w:val="22"/>
              </w:rPr>
              <w:t xml:space="preserve">Se modifico la definición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de punto de control, acorde con las normas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calidad y métodos de diagramación</w:t>
            </w:r>
          </w:p>
        </w:tc>
        <w:tc>
          <w:tcPr>
            <w:tcW w:w="1031" w:type="pct"/>
          </w:tcPr>
          <w:p w:rsidR="00F65943" w:rsidRPr="00A001D0" w:rsidRDefault="00A001D0" w:rsidP="0079497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Precisión del concepto y ajuste a los conceptos oficiales de calidad</w:t>
            </w:r>
          </w:p>
        </w:tc>
        <w:tc>
          <w:tcPr>
            <w:tcW w:w="818" w:type="pct"/>
          </w:tcPr>
          <w:p w:rsidR="00F65943" w:rsidRPr="00A001D0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408" w:rsidTr="00794973">
        <w:tc>
          <w:tcPr>
            <w:tcW w:w="1000" w:type="pct"/>
          </w:tcPr>
          <w:p w:rsidR="009E7408" w:rsidRDefault="009E7408" w:rsidP="00A001D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000" w:type="pct"/>
          </w:tcPr>
          <w:p w:rsidR="009E7408" w:rsidRPr="009E7408" w:rsidRDefault="009E7408" w:rsidP="009E7408">
            <w:pPr>
              <w:pStyle w:val="Prrafodelista"/>
              <w:numPr>
                <w:ilvl w:val="0"/>
                <w:numId w:val="14"/>
              </w:numPr>
              <w:spacing w:after="0"/>
              <w:ind w:left="203" w:hanging="2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</w:t>
            </w:r>
          </w:p>
        </w:tc>
        <w:tc>
          <w:tcPr>
            <w:tcW w:w="1151" w:type="pct"/>
          </w:tcPr>
          <w:p w:rsidR="009E7408" w:rsidRPr="00A001D0" w:rsidRDefault="009E7408" w:rsidP="0079497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incluyen variables de análisis en la identificación del punto de control, se ajusta la documentación y diagramación del punto de control</w:t>
            </w:r>
            <w:r w:rsidR="00970425">
              <w:rPr>
                <w:rFonts w:ascii="Arial" w:hAnsi="Arial" w:cs="Arial"/>
                <w:sz w:val="22"/>
                <w:szCs w:val="22"/>
              </w:rPr>
              <w:t>, de acuerdo con la definición ajustada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</w:tcPr>
          <w:p w:rsidR="009E7408" w:rsidRDefault="00970425" w:rsidP="00794973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Alineación con los conceptos definidos en la nueva definición de punto de control</w:t>
            </w:r>
          </w:p>
        </w:tc>
        <w:tc>
          <w:tcPr>
            <w:tcW w:w="818" w:type="pct"/>
          </w:tcPr>
          <w:p w:rsidR="009E7408" w:rsidRPr="00A001D0" w:rsidRDefault="009E7408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5943" w:rsidRDefault="00F65943" w:rsidP="00F65943">
      <w:pPr>
        <w:pStyle w:val="Prrafodelista"/>
        <w:ind w:left="-142"/>
      </w:pPr>
    </w:p>
    <w:p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8"/>
      <w:head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25" w:rsidRDefault="00D34925">
      <w:pPr>
        <w:spacing w:after="0"/>
      </w:pPr>
      <w:r>
        <w:separator/>
      </w:r>
    </w:p>
  </w:endnote>
  <w:endnote w:type="continuationSeparator" w:id="0">
    <w:p w:rsidR="00D34925" w:rsidRDefault="00D34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25" w:rsidRDefault="00D34925">
      <w:pPr>
        <w:spacing w:after="0"/>
      </w:pPr>
      <w:r>
        <w:separator/>
      </w:r>
    </w:p>
  </w:footnote>
  <w:footnote w:type="continuationSeparator" w:id="0">
    <w:p w:rsidR="00D34925" w:rsidRDefault="00D34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802"/>
      <w:gridCol w:w="4536"/>
      <w:gridCol w:w="2675"/>
    </w:tblGrid>
    <w:tr w:rsidR="002C241F" w:rsidTr="00CF7692">
      <w:trPr>
        <w:trHeight w:val="844"/>
      </w:trPr>
      <w:tc>
        <w:tcPr>
          <w:tcW w:w="2802" w:type="dxa"/>
          <w:vMerge w:val="restart"/>
        </w:tcPr>
        <w:p w:rsidR="002C241F" w:rsidRDefault="009135C7" w:rsidP="00B91F95">
          <w:pPr>
            <w:pStyle w:val="Encabezado"/>
            <w:jc w:val="center"/>
          </w:pPr>
          <w:r w:rsidRPr="009135C7">
            <w:rPr>
              <w:noProof/>
              <w:lang w:val="es-ES"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49530</wp:posOffset>
                </wp:positionH>
                <wp:positionV relativeFrom="margin">
                  <wp:posOffset>218440</wp:posOffset>
                </wp:positionV>
                <wp:extent cx="1543685" cy="415290"/>
                <wp:effectExtent l="0" t="0" r="0" b="0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68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vAlign w:val="center"/>
        </w:tcPr>
        <w:p w:rsidR="002C241F" w:rsidRDefault="00CF7692" w:rsidP="008D7AF3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GUÍA PARA LA IDENTIFICACIÓN Y DOCUMENTACIÓN DE PUNTOS DE CONTROL</w:t>
          </w:r>
        </w:p>
      </w:tc>
      <w:tc>
        <w:tcPr>
          <w:tcW w:w="2675" w:type="dxa"/>
          <w:vMerge w:val="restart"/>
          <w:vAlign w:val="center"/>
        </w:tcPr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 w:rsidR="009135C7">
            <w:rPr>
              <w:rFonts w:ascii="Arial" w:hAnsi="Arial" w:cs="Arial"/>
              <w:b/>
              <w:sz w:val="16"/>
              <w:szCs w:val="22"/>
            </w:rPr>
            <w:t xml:space="preserve"> 710.14.04-2</w:t>
          </w:r>
        </w:p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A8552D">
            <w:rPr>
              <w:rFonts w:ascii="Arial" w:hAnsi="Arial" w:cs="Arial"/>
              <w:b/>
              <w:sz w:val="16"/>
              <w:szCs w:val="22"/>
            </w:rPr>
            <w:t xml:space="preserve"> 02</w:t>
          </w: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 w:rsidR="00A8552D">
            <w:rPr>
              <w:rFonts w:ascii="Arial" w:hAnsi="Arial" w:cs="Arial"/>
              <w:b/>
              <w:sz w:val="16"/>
              <w:szCs w:val="22"/>
            </w:rPr>
            <w:t xml:space="preserve"> 10/06/2016</w:t>
          </w:r>
        </w:p>
        <w:p w:rsidR="002F45B7" w:rsidRDefault="002F45B7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F45B7" w:rsidRDefault="002F45B7" w:rsidP="00794973">
          <w:pPr>
            <w:pStyle w:val="Encabezado"/>
          </w:pPr>
          <w:r>
            <w:rPr>
              <w:rFonts w:ascii="Arial" w:hAnsi="Arial" w:cs="Arial"/>
              <w:b/>
              <w:sz w:val="16"/>
              <w:szCs w:val="22"/>
            </w:rPr>
            <w:t xml:space="preserve">PAGINA  </w:t>
          </w:r>
          <w:r w:rsidR="00562161" w:rsidRPr="009135C7">
            <w:rPr>
              <w:rFonts w:ascii="Arial" w:hAnsi="Arial" w:cs="Arial"/>
              <w:b/>
              <w:sz w:val="16"/>
              <w:szCs w:val="22"/>
            </w:rPr>
            <w:fldChar w:fldCharType="begin"/>
          </w:r>
          <w:r w:rsidR="009135C7" w:rsidRPr="009135C7">
            <w:rPr>
              <w:rFonts w:ascii="Arial" w:hAnsi="Arial" w:cs="Arial"/>
              <w:b/>
              <w:sz w:val="16"/>
              <w:szCs w:val="22"/>
            </w:rPr>
            <w:instrText xml:space="preserve"> PAGE   \* MERGEFORMAT </w:instrText>
          </w:r>
          <w:r w:rsidR="00562161" w:rsidRPr="009135C7">
            <w:rPr>
              <w:rFonts w:ascii="Arial" w:hAnsi="Arial" w:cs="Arial"/>
              <w:b/>
              <w:sz w:val="16"/>
              <w:szCs w:val="22"/>
            </w:rPr>
            <w:fldChar w:fldCharType="separate"/>
          </w:r>
          <w:r w:rsidR="00E71B40">
            <w:rPr>
              <w:rFonts w:ascii="Arial" w:hAnsi="Arial" w:cs="Arial"/>
              <w:b/>
              <w:noProof/>
              <w:sz w:val="16"/>
              <w:szCs w:val="22"/>
            </w:rPr>
            <w:t>4</w:t>
          </w:r>
          <w:r w:rsidR="00562161" w:rsidRPr="009135C7">
            <w:rPr>
              <w:rFonts w:ascii="Arial" w:hAnsi="Arial" w:cs="Arial"/>
              <w:b/>
              <w:sz w:val="16"/>
              <w:szCs w:val="22"/>
            </w:rPr>
            <w:fldChar w:fldCharType="end"/>
          </w:r>
          <w:r w:rsidR="009135C7">
            <w:rPr>
              <w:rFonts w:ascii="Arial" w:hAnsi="Arial" w:cs="Arial"/>
              <w:b/>
              <w:sz w:val="16"/>
              <w:szCs w:val="22"/>
            </w:rPr>
            <w:t xml:space="preserve"> DE </w:t>
          </w:r>
          <w:r w:rsidR="00794973">
            <w:rPr>
              <w:rFonts w:ascii="Arial" w:hAnsi="Arial" w:cs="Arial"/>
              <w:b/>
              <w:sz w:val="16"/>
              <w:szCs w:val="22"/>
            </w:rPr>
            <w:t>4</w:t>
          </w:r>
        </w:p>
      </w:tc>
    </w:tr>
    <w:tr w:rsidR="002C241F" w:rsidTr="00CF7692">
      <w:trPr>
        <w:trHeight w:val="557"/>
      </w:trPr>
      <w:tc>
        <w:tcPr>
          <w:tcW w:w="2802" w:type="dxa"/>
          <w:vMerge/>
        </w:tcPr>
        <w:p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536" w:type="dxa"/>
          <w:vAlign w:val="center"/>
        </w:tcPr>
        <w:p w:rsidR="002C241F" w:rsidRDefault="00CF1E3B" w:rsidP="009135C7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C6160D">
            <w:rPr>
              <w:rFonts w:ascii="Arial" w:hAnsi="Arial" w:cs="Arial"/>
              <w:b/>
              <w:sz w:val="16"/>
            </w:rPr>
            <w:t>PROCESO</w:t>
          </w:r>
          <w:r w:rsidR="002C241F" w:rsidRPr="00C6160D">
            <w:rPr>
              <w:rFonts w:ascii="Arial" w:hAnsi="Arial" w:cs="Arial"/>
              <w:b/>
              <w:sz w:val="16"/>
            </w:rPr>
            <w:t xml:space="preserve"> </w:t>
          </w:r>
          <w:r w:rsidR="009135C7">
            <w:rPr>
              <w:rFonts w:ascii="Arial" w:hAnsi="Arial" w:cs="Arial"/>
              <w:b/>
              <w:sz w:val="16"/>
            </w:rPr>
            <w:t>GESTIÓN DOCUMENTAL</w:t>
          </w:r>
        </w:p>
      </w:tc>
      <w:tc>
        <w:tcPr>
          <w:tcW w:w="2675" w:type="dxa"/>
          <w:vMerge/>
          <w:vAlign w:val="center"/>
        </w:tcPr>
        <w:p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2F45B7" w:rsidTr="00CF7692">
      <w:trPr>
        <w:trHeight w:val="283"/>
      </w:trPr>
      <w:tc>
        <w:tcPr>
          <w:tcW w:w="2802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4536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2675" w:type="dxa"/>
          <w:shd w:val="clear" w:color="auto" w:fill="F2DBDB" w:themeFill="accent2" w:themeFillTint="33"/>
          <w:vAlign w:val="center"/>
        </w:tcPr>
        <w:p w:rsidR="002F45B7" w:rsidRPr="002F45B7" w:rsidRDefault="002F45B7" w:rsidP="002F45B7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2F45B7" w:rsidTr="00CF7692">
      <w:trPr>
        <w:trHeight w:val="454"/>
      </w:trPr>
      <w:tc>
        <w:tcPr>
          <w:tcW w:w="2802" w:type="dxa"/>
        </w:tcPr>
        <w:p w:rsidR="002F45B7" w:rsidRPr="00E71B40" w:rsidRDefault="00CF7692" w:rsidP="002F45B7">
          <w:pPr>
            <w:pStyle w:val="Encabezado"/>
            <w:jc w:val="center"/>
            <w:rPr>
              <w:noProof/>
              <w:sz w:val="18"/>
              <w:szCs w:val="18"/>
              <w:lang w:val="es-CO" w:eastAsia="es-CO"/>
            </w:rPr>
          </w:pPr>
          <w:r w:rsidRPr="00E71B40">
            <w:rPr>
              <w:rFonts w:ascii="Arial" w:hAnsi="Arial" w:cs="Arial"/>
              <w:b/>
              <w:sz w:val="18"/>
              <w:szCs w:val="18"/>
            </w:rPr>
            <w:t>Enlace Integra SIG Oficina Asesora de Planeación</w:t>
          </w:r>
        </w:p>
      </w:tc>
      <w:tc>
        <w:tcPr>
          <w:tcW w:w="4536" w:type="dxa"/>
          <w:vAlign w:val="center"/>
        </w:tcPr>
        <w:p w:rsidR="002F45B7" w:rsidRPr="00E71B40" w:rsidRDefault="00CF7692" w:rsidP="009135C7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71B40">
            <w:rPr>
              <w:rFonts w:ascii="Arial" w:hAnsi="Arial" w:cs="Arial"/>
              <w:b/>
              <w:sz w:val="18"/>
              <w:szCs w:val="18"/>
            </w:rPr>
            <w:t xml:space="preserve">Enlace Integra SIG Proceso </w:t>
          </w:r>
          <w:r w:rsidR="009135C7" w:rsidRPr="00E71B40">
            <w:rPr>
              <w:rFonts w:ascii="Arial" w:hAnsi="Arial" w:cs="Arial"/>
              <w:b/>
              <w:sz w:val="18"/>
              <w:szCs w:val="18"/>
            </w:rPr>
            <w:t>Gestión Documental</w:t>
          </w:r>
        </w:p>
      </w:tc>
      <w:tc>
        <w:tcPr>
          <w:tcW w:w="2675" w:type="dxa"/>
          <w:vAlign w:val="center"/>
        </w:tcPr>
        <w:p w:rsidR="002F45B7" w:rsidRPr="00E71B40" w:rsidRDefault="009135C7" w:rsidP="00E71B40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71B40">
            <w:rPr>
              <w:rFonts w:ascii="Arial" w:hAnsi="Arial" w:cs="Arial"/>
              <w:b/>
              <w:sz w:val="18"/>
              <w:szCs w:val="18"/>
            </w:rPr>
            <w:t xml:space="preserve">Coordinador Grupo de Gestión </w:t>
          </w:r>
          <w:r w:rsidR="00E71B40" w:rsidRPr="00E71B40">
            <w:rPr>
              <w:rFonts w:ascii="Arial" w:hAnsi="Arial" w:cs="Arial"/>
              <w:b/>
              <w:sz w:val="18"/>
              <w:szCs w:val="18"/>
            </w:rPr>
            <w:t>Administrativa y Documental</w:t>
          </w:r>
        </w:p>
      </w:tc>
    </w:tr>
  </w:tbl>
  <w:p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04F48"/>
    <w:multiLevelType w:val="hybridMultilevel"/>
    <w:tmpl w:val="3370C5B6"/>
    <w:lvl w:ilvl="0" w:tplc="6B88C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052"/>
    <w:multiLevelType w:val="hybridMultilevel"/>
    <w:tmpl w:val="3B2EADA4"/>
    <w:lvl w:ilvl="0" w:tplc="10C84F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378C8"/>
    <w:multiLevelType w:val="hybridMultilevel"/>
    <w:tmpl w:val="497A45EC"/>
    <w:lvl w:ilvl="0" w:tplc="240A0015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A04BFE"/>
    <w:multiLevelType w:val="multilevel"/>
    <w:tmpl w:val="28C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C6D41"/>
    <w:multiLevelType w:val="hybridMultilevel"/>
    <w:tmpl w:val="8CD2DECE"/>
    <w:lvl w:ilvl="0" w:tplc="B350A3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1168"/>
    <w:multiLevelType w:val="hybridMultilevel"/>
    <w:tmpl w:val="B852D8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EDFC8B7C"/>
    <w:lvl w:ilvl="0" w:tplc="914E09CC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13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5F98"/>
    <w:rsid w:val="00035906"/>
    <w:rsid w:val="00063373"/>
    <w:rsid w:val="00075304"/>
    <w:rsid w:val="00084629"/>
    <w:rsid w:val="00091CE8"/>
    <w:rsid w:val="00096A9C"/>
    <w:rsid w:val="000A3C94"/>
    <w:rsid w:val="000C50B6"/>
    <w:rsid w:val="000D4DAC"/>
    <w:rsid w:val="000D5FE0"/>
    <w:rsid w:val="000F1746"/>
    <w:rsid w:val="000F1D5D"/>
    <w:rsid w:val="000F539E"/>
    <w:rsid w:val="00110BEE"/>
    <w:rsid w:val="00110E94"/>
    <w:rsid w:val="00137487"/>
    <w:rsid w:val="00145604"/>
    <w:rsid w:val="00151DFC"/>
    <w:rsid w:val="001600B1"/>
    <w:rsid w:val="00166B8B"/>
    <w:rsid w:val="0017127A"/>
    <w:rsid w:val="00174DB0"/>
    <w:rsid w:val="00177334"/>
    <w:rsid w:val="00184F7C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8299B"/>
    <w:rsid w:val="002A08EF"/>
    <w:rsid w:val="002C241F"/>
    <w:rsid w:val="002E3C68"/>
    <w:rsid w:val="002F2E76"/>
    <w:rsid w:val="002F45B7"/>
    <w:rsid w:val="002F5CD0"/>
    <w:rsid w:val="00315DEC"/>
    <w:rsid w:val="00327D50"/>
    <w:rsid w:val="00330E79"/>
    <w:rsid w:val="00332CC0"/>
    <w:rsid w:val="00345328"/>
    <w:rsid w:val="003653B5"/>
    <w:rsid w:val="00377591"/>
    <w:rsid w:val="003900A2"/>
    <w:rsid w:val="003B3E8C"/>
    <w:rsid w:val="003B7FFD"/>
    <w:rsid w:val="003D265E"/>
    <w:rsid w:val="003F0155"/>
    <w:rsid w:val="004267E0"/>
    <w:rsid w:val="00445068"/>
    <w:rsid w:val="004806A4"/>
    <w:rsid w:val="004917C0"/>
    <w:rsid w:val="004B250F"/>
    <w:rsid w:val="004C7B4A"/>
    <w:rsid w:val="00507D0F"/>
    <w:rsid w:val="005174B1"/>
    <w:rsid w:val="00546B06"/>
    <w:rsid w:val="0055430A"/>
    <w:rsid w:val="00562161"/>
    <w:rsid w:val="00567A38"/>
    <w:rsid w:val="005866A0"/>
    <w:rsid w:val="00587C4E"/>
    <w:rsid w:val="005A3842"/>
    <w:rsid w:val="005D5EC5"/>
    <w:rsid w:val="005E6CDC"/>
    <w:rsid w:val="00614BA9"/>
    <w:rsid w:val="006261FF"/>
    <w:rsid w:val="00643B53"/>
    <w:rsid w:val="00657EEC"/>
    <w:rsid w:val="00690694"/>
    <w:rsid w:val="006A6B5D"/>
    <w:rsid w:val="006B5344"/>
    <w:rsid w:val="006B53A1"/>
    <w:rsid w:val="006E37DA"/>
    <w:rsid w:val="00704B2C"/>
    <w:rsid w:val="007051D0"/>
    <w:rsid w:val="0072262D"/>
    <w:rsid w:val="0073750F"/>
    <w:rsid w:val="00751137"/>
    <w:rsid w:val="0076015E"/>
    <w:rsid w:val="00773598"/>
    <w:rsid w:val="00776E87"/>
    <w:rsid w:val="0079015C"/>
    <w:rsid w:val="00792049"/>
    <w:rsid w:val="00794973"/>
    <w:rsid w:val="007B0903"/>
    <w:rsid w:val="007B41D7"/>
    <w:rsid w:val="007D58DF"/>
    <w:rsid w:val="007E2C5D"/>
    <w:rsid w:val="007F024B"/>
    <w:rsid w:val="007F283D"/>
    <w:rsid w:val="00872468"/>
    <w:rsid w:val="00885CBF"/>
    <w:rsid w:val="008C0846"/>
    <w:rsid w:val="008D7AF3"/>
    <w:rsid w:val="008E3801"/>
    <w:rsid w:val="008F01D4"/>
    <w:rsid w:val="009135C7"/>
    <w:rsid w:val="00914524"/>
    <w:rsid w:val="00930786"/>
    <w:rsid w:val="009378DD"/>
    <w:rsid w:val="00955B94"/>
    <w:rsid w:val="009570EC"/>
    <w:rsid w:val="00970425"/>
    <w:rsid w:val="0097776E"/>
    <w:rsid w:val="00990555"/>
    <w:rsid w:val="009A1C64"/>
    <w:rsid w:val="009C6F9B"/>
    <w:rsid w:val="009D7818"/>
    <w:rsid w:val="009E0C76"/>
    <w:rsid w:val="009E22F1"/>
    <w:rsid w:val="009E7408"/>
    <w:rsid w:val="00A001D0"/>
    <w:rsid w:val="00A00E59"/>
    <w:rsid w:val="00A16F07"/>
    <w:rsid w:val="00A257E1"/>
    <w:rsid w:val="00A26EDA"/>
    <w:rsid w:val="00A4098B"/>
    <w:rsid w:val="00A50231"/>
    <w:rsid w:val="00A53B74"/>
    <w:rsid w:val="00A544CE"/>
    <w:rsid w:val="00A56495"/>
    <w:rsid w:val="00A82B2F"/>
    <w:rsid w:val="00A83DB4"/>
    <w:rsid w:val="00A8552D"/>
    <w:rsid w:val="00AB6CBB"/>
    <w:rsid w:val="00AE6DDC"/>
    <w:rsid w:val="00B125CE"/>
    <w:rsid w:val="00B349DE"/>
    <w:rsid w:val="00B40884"/>
    <w:rsid w:val="00B91F95"/>
    <w:rsid w:val="00BA3355"/>
    <w:rsid w:val="00BB2D1B"/>
    <w:rsid w:val="00BC0D1E"/>
    <w:rsid w:val="00BD027D"/>
    <w:rsid w:val="00BD2535"/>
    <w:rsid w:val="00C20B9A"/>
    <w:rsid w:val="00C22560"/>
    <w:rsid w:val="00C265AE"/>
    <w:rsid w:val="00C2751D"/>
    <w:rsid w:val="00C43D17"/>
    <w:rsid w:val="00C55B7B"/>
    <w:rsid w:val="00C6160D"/>
    <w:rsid w:val="00C8156E"/>
    <w:rsid w:val="00C87C6F"/>
    <w:rsid w:val="00C97A50"/>
    <w:rsid w:val="00CD0112"/>
    <w:rsid w:val="00CD73A2"/>
    <w:rsid w:val="00CD7616"/>
    <w:rsid w:val="00CF1E3B"/>
    <w:rsid w:val="00CF526F"/>
    <w:rsid w:val="00CF7692"/>
    <w:rsid w:val="00D06DB3"/>
    <w:rsid w:val="00D34925"/>
    <w:rsid w:val="00D45786"/>
    <w:rsid w:val="00D56A39"/>
    <w:rsid w:val="00D60CE9"/>
    <w:rsid w:val="00D6225E"/>
    <w:rsid w:val="00D73F0B"/>
    <w:rsid w:val="00D84A48"/>
    <w:rsid w:val="00DC77CA"/>
    <w:rsid w:val="00DF7F68"/>
    <w:rsid w:val="00E02216"/>
    <w:rsid w:val="00E40EAD"/>
    <w:rsid w:val="00E52BA4"/>
    <w:rsid w:val="00E71B40"/>
    <w:rsid w:val="00E72035"/>
    <w:rsid w:val="00E73C1B"/>
    <w:rsid w:val="00E82F7C"/>
    <w:rsid w:val="00EA189F"/>
    <w:rsid w:val="00EB2102"/>
    <w:rsid w:val="00ED66AB"/>
    <w:rsid w:val="00F228B8"/>
    <w:rsid w:val="00F338AD"/>
    <w:rsid w:val="00F65943"/>
    <w:rsid w:val="00F65D55"/>
    <w:rsid w:val="00FE139C"/>
    <w:rsid w:val="00FF4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C3E23EDA-3A2A-4735-8A86-B1C0BDE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587C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7C4E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265AE"/>
    <w:rPr>
      <w:b/>
      <w:bCs/>
    </w:rPr>
  </w:style>
  <w:style w:type="character" w:styleId="nfasis">
    <w:name w:val="Emphasis"/>
    <w:basedOn w:val="Fuentedeprrafopredeter"/>
    <w:uiPriority w:val="20"/>
    <w:qFormat/>
    <w:rsid w:val="00C26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3</cp:revision>
  <dcterms:created xsi:type="dcterms:W3CDTF">2016-06-10T15:41:00Z</dcterms:created>
  <dcterms:modified xsi:type="dcterms:W3CDTF">2016-06-16T15:03:00Z</dcterms:modified>
</cp:coreProperties>
</file>