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1" w:rsidRPr="00202214" w:rsidRDefault="00996C43" w:rsidP="00315BE2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02214">
        <w:rPr>
          <w:rFonts w:ascii="Arial" w:hAnsi="Arial" w:cs="Arial"/>
          <w:b/>
          <w:sz w:val="22"/>
          <w:szCs w:val="22"/>
        </w:rPr>
        <w:t>O</w:t>
      </w:r>
      <w:r w:rsidR="000F1D5D" w:rsidRPr="00202214">
        <w:rPr>
          <w:rFonts w:ascii="Arial" w:hAnsi="Arial" w:cs="Arial"/>
          <w:b/>
          <w:sz w:val="22"/>
          <w:szCs w:val="22"/>
        </w:rPr>
        <w:t>BJETIVO</w:t>
      </w:r>
    </w:p>
    <w:p w:rsidR="00C712A5" w:rsidRPr="005632CB" w:rsidRDefault="00C712A5" w:rsidP="00C712A5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C94911" w:rsidRPr="00C07B5E" w:rsidRDefault="00C94911" w:rsidP="00202214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Establecer actividades, necesarias para la elaboración, revisión, aprobación, disponibilidad, </w:t>
      </w:r>
      <w:r w:rsidR="00075C82">
        <w:rPr>
          <w:rFonts w:ascii="Arial" w:hAnsi="Arial" w:cs="Arial"/>
          <w:sz w:val="22"/>
          <w:szCs w:val="22"/>
        </w:rPr>
        <w:t>v</w:t>
      </w:r>
      <w:r w:rsidR="00AC130B">
        <w:rPr>
          <w:rFonts w:ascii="Arial" w:hAnsi="Arial" w:cs="Arial"/>
          <w:sz w:val="22"/>
          <w:szCs w:val="22"/>
        </w:rPr>
        <w:t>ersionamiento</w:t>
      </w:r>
      <w:r>
        <w:rPr>
          <w:rFonts w:ascii="Arial" w:hAnsi="Arial" w:cs="Arial"/>
          <w:sz w:val="22"/>
          <w:szCs w:val="22"/>
        </w:rPr>
        <w:t xml:space="preserve"> y control de cambios de los documentos de la Unidad </w:t>
      </w:r>
    </w:p>
    <w:p w:rsidR="008D51DF" w:rsidRDefault="008D51DF" w:rsidP="00C07B5E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F1D5D" w:rsidRPr="00202214" w:rsidRDefault="000F1D5D" w:rsidP="00CF4DA1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202214">
        <w:rPr>
          <w:rFonts w:ascii="Arial" w:hAnsi="Arial" w:cs="Arial"/>
          <w:b/>
          <w:sz w:val="22"/>
          <w:szCs w:val="22"/>
        </w:rPr>
        <w:t>ALCANCE</w:t>
      </w:r>
    </w:p>
    <w:p w:rsidR="00C94911" w:rsidRDefault="00C94911" w:rsidP="008D51DF">
      <w:pPr>
        <w:tabs>
          <w:tab w:val="left" w:pos="284"/>
        </w:tabs>
        <w:spacing w:after="0"/>
        <w:ind w:left="-170"/>
        <w:jc w:val="both"/>
        <w:rPr>
          <w:rFonts w:ascii="Arial" w:hAnsi="Arial" w:cs="Arial"/>
          <w:sz w:val="22"/>
          <w:szCs w:val="22"/>
        </w:rPr>
      </w:pPr>
    </w:p>
    <w:p w:rsidR="00C94911" w:rsidRPr="005632CB" w:rsidRDefault="00C94911" w:rsidP="008D51DF">
      <w:pPr>
        <w:tabs>
          <w:tab w:val="left" w:pos="284"/>
        </w:tabs>
        <w:spacing w:after="0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Inicia con la identificación de la necesidad de elaboración de documentos y finaliza </w:t>
      </w:r>
      <w:r w:rsidR="00337235">
        <w:rPr>
          <w:rFonts w:ascii="Arial" w:hAnsi="Arial" w:cs="Arial"/>
          <w:sz w:val="22"/>
          <w:szCs w:val="22"/>
        </w:rPr>
        <w:t>con el documento disponible para la consulta en el punto de uso.</w:t>
      </w:r>
    </w:p>
    <w:p w:rsidR="000F1D5D" w:rsidRPr="000B395B" w:rsidRDefault="000F1D5D" w:rsidP="00202214">
      <w:pPr>
        <w:pStyle w:val="Prrafodelista"/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996C43" w:rsidRDefault="000F1D5D" w:rsidP="00996C4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DEFINICIONES</w:t>
      </w:r>
    </w:p>
    <w:p w:rsidR="007F1FE0" w:rsidRDefault="007F1FE0" w:rsidP="007F1FE0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996C43" w:rsidRPr="00A30517" w:rsidRDefault="00C712A5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712A5">
        <w:rPr>
          <w:rFonts w:ascii="Arial" w:hAnsi="Arial" w:cs="Arial"/>
          <w:b/>
          <w:sz w:val="22"/>
          <w:szCs w:val="22"/>
        </w:rPr>
        <w:t>Codificación: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12A5">
        <w:rPr>
          <w:rFonts w:ascii="Arial" w:hAnsi="Arial" w:cs="Arial"/>
          <w:sz w:val="22"/>
          <w:szCs w:val="22"/>
        </w:rPr>
        <w:t xml:space="preserve">Actividad que consiste en la asignación de un código, formado por un conjunto de caracteres alfanuméricos, a cada documento del Sistema </w:t>
      </w:r>
      <w:r>
        <w:rPr>
          <w:rFonts w:ascii="Arial" w:hAnsi="Arial" w:cs="Arial"/>
          <w:sz w:val="22"/>
          <w:szCs w:val="22"/>
        </w:rPr>
        <w:t xml:space="preserve">Integrado de </w:t>
      </w:r>
      <w:r w:rsidR="00F40E3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estión,</w:t>
      </w:r>
      <w:r w:rsidRPr="00C712A5">
        <w:rPr>
          <w:rFonts w:ascii="Arial" w:hAnsi="Arial" w:cs="Arial"/>
          <w:sz w:val="22"/>
          <w:szCs w:val="22"/>
        </w:rPr>
        <w:t xml:space="preserve"> con el objetivo de permitir una identificación clara e inequívoca.</w:t>
      </w:r>
      <w:r w:rsidRPr="00C712A5">
        <w:rPr>
          <w:rFonts w:ascii="Arial" w:hAnsi="Arial" w:cs="Arial"/>
          <w:b/>
          <w:sz w:val="22"/>
          <w:szCs w:val="22"/>
        </w:rPr>
        <w:t xml:space="preserve"> </w:t>
      </w:r>
      <w:r w:rsidRPr="00C712A5">
        <w:rPr>
          <w:rFonts w:ascii="Arial" w:hAnsi="Arial" w:cs="Arial"/>
          <w:b/>
          <w:sz w:val="22"/>
          <w:szCs w:val="22"/>
        </w:rPr>
        <w:cr/>
      </w:r>
    </w:p>
    <w:p w:rsidR="00A30517" w:rsidRDefault="00A30517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A30517">
        <w:rPr>
          <w:rFonts w:ascii="Arial" w:hAnsi="Arial" w:cs="Arial"/>
          <w:b/>
          <w:sz w:val="22"/>
          <w:szCs w:val="22"/>
        </w:rPr>
        <w:t>Copia Controlada</w:t>
      </w:r>
      <w:r w:rsidRPr="00A305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Son todos l</w:t>
      </w:r>
      <w:r w:rsidRPr="00A30517">
        <w:rPr>
          <w:rFonts w:ascii="Arial" w:hAnsi="Arial" w:cs="Arial"/>
          <w:sz w:val="22"/>
          <w:szCs w:val="22"/>
        </w:rPr>
        <w:t xml:space="preserve">os documentos </w:t>
      </w:r>
      <w:r>
        <w:rPr>
          <w:rFonts w:ascii="Arial" w:hAnsi="Arial" w:cs="Arial"/>
          <w:sz w:val="22"/>
          <w:szCs w:val="22"/>
        </w:rPr>
        <w:t xml:space="preserve">públicos </w:t>
      </w:r>
      <w:r w:rsidRPr="00A30517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 </w:t>
      </w:r>
      <w:r w:rsidRPr="00A30517">
        <w:rPr>
          <w:rFonts w:ascii="Arial" w:hAnsi="Arial" w:cs="Arial"/>
          <w:sz w:val="22"/>
          <w:szCs w:val="22"/>
        </w:rPr>
        <w:t xml:space="preserve">intranet </w:t>
      </w:r>
      <w:r>
        <w:rPr>
          <w:rFonts w:ascii="Arial" w:hAnsi="Arial" w:cs="Arial"/>
          <w:sz w:val="22"/>
          <w:szCs w:val="22"/>
        </w:rPr>
        <w:t xml:space="preserve">de la unidad en la </w:t>
      </w:r>
      <w:r w:rsidR="003B126E">
        <w:rPr>
          <w:rFonts w:ascii="Arial" w:hAnsi="Arial" w:cs="Arial"/>
          <w:sz w:val="22"/>
          <w:szCs w:val="22"/>
        </w:rPr>
        <w:t>página</w:t>
      </w:r>
      <w:r>
        <w:rPr>
          <w:rFonts w:ascii="Arial" w:hAnsi="Arial" w:cs="Arial"/>
          <w:sz w:val="22"/>
          <w:szCs w:val="22"/>
        </w:rPr>
        <w:t xml:space="preserve"> del SIG.</w:t>
      </w:r>
    </w:p>
    <w:p w:rsidR="00A30517" w:rsidRPr="00A30517" w:rsidRDefault="00A30517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A30517" w:rsidRPr="00A30517" w:rsidRDefault="00A30517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A30517">
        <w:rPr>
          <w:rFonts w:ascii="Arial" w:hAnsi="Arial" w:cs="Arial"/>
          <w:b/>
          <w:sz w:val="22"/>
          <w:szCs w:val="22"/>
        </w:rPr>
        <w:t>Copia No Controlada:</w:t>
      </w:r>
      <w:r w:rsidRPr="00A30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 todos los d</w:t>
      </w:r>
      <w:r w:rsidRPr="00A30517">
        <w:rPr>
          <w:rFonts w:ascii="Arial" w:hAnsi="Arial" w:cs="Arial"/>
          <w:sz w:val="22"/>
          <w:szCs w:val="22"/>
        </w:rPr>
        <w:t xml:space="preserve">ocumentos que reposan en un </w:t>
      </w:r>
      <w:r>
        <w:rPr>
          <w:rFonts w:ascii="Arial" w:hAnsi="Arial" w:cs="Arial"/>
          <w:sz w:val="22"/>
          <w:szCs w:val="22"/>
        </w:rPr>
        <w:t>sitio  distinto a la intranet.</w:t>
      </w:r>
    </w:p>
    <w:p w:rsidR="00A30517" w:rsidRDefault="00A30517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201" w:rsidRDefault="0043343B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43343B">
        <w:rPr>
          <w:rFonts w:ascii="Arial" w:hAnsi="Arial" w:cs="Arial"/>
          <w:b/>
          <w:sz w:val="22"/>
          <w:szCs w:val="22"/>
        </w:rPr>
        <w:t>ers</w:t>
      </w:r>
      <w:r w:rsidR="002E4D47">
        <w:rPr>
          <w:rFonts w:ascii="Arial" w:hAnsi="Arial" w:cs="Arial"/>
          <w:b/>
          <w:sz w:val="22"/>
          <w:szCs w:val="22"/>
        </w:rPr>
        <w:t>ionamiento</w:t>
      </w:r>
      <w:r w:rsidRPr="0043343B">
        <w:rPr>
          <w:rFonts w:ascii="Arial" w:hAnsi="Arial" w:cs="Arial"/>
          <w:b/>
          <w:sz w:val="22"/>
          <w:szCs w:val="22"/>
        </w:rPr>
        <w:t xml:space="preserve">: </w:t>
      </w:r>
      <w:r w:rsidRPr="0043343B">
        <w:rPr>
          <w:rFonts w:ascii="Arial" w:hAnsi="Arial" w:cs="Arial"/>
          <w:sz w:val="22"/>
          <w:szCs w:val="22"/>
        </w:rPr>
        <w:t xml:space="preserve">la versión será </w:t>
      </w:r>
      <w:r w:rsidR="00F82721">
        <w:rPr>
          <w:rFonts w:ascii="Arial" w:hAnsi="Arial" w:cs="Arial"/>
          <w:sz w:val="22"/>
          <w:szCs w:val="22"/>
        </w:rPr>
        <w:t xml:space="preserve">un </w:t>
      </w:r>
      <w:r w:rsidRPr="0043343B">
        <w:rPr>
          <w:rFonts w:ascii="Arial" w:hAnsi="Arial" w:cs="Arial"/>
          <w:sz w:val="22"/>
          <w:szCs w:val="22"/>
        </w:rPr>
        <w:t xml:space="preserve">consecutivo, cuya aprobación y actualización estará a cargo por la persona corresponsable del Listado maestro de Documentos del </w:t>
      </w:r>
      <w:r w:rsidR="00F82721">
        <w:rPr>
          <w:rFonts w:ascii="Arial" w:hAnsi="Arial" w:cs="Arial"/>
          <w:sz w:val="22"/>
          <w:szCs w:val="22"/>
        </w:rPr>
        <w:t>S</w:t>
      </w:r>
      <w:r w:rsidRPr="0043343B">
        <w:rPr>
          <w:rFonts w:ascii="Arial" w:hAnsi="Arial" w:cs="Arial"/>
          <w:sz w:val="22"/>
          <w:szCs w:val="22"/>
        </w:rPr>
        <w:t xml:space="preserve">istema </w:t>
      </w:r>
      <w:r w:rsidR="00F82721">
        <w:rPr>
          <w:rFonts w:ascii="Arial" w:hAnsi="Arial" w:cs="Arial"/>
          <w:sz w:val="22"/>
          <w:szCs w:val="22"/>
        </w:rPr>
        <w:t>Integrado de Gestión</w:t>
      </w:r>
    </w:p>
    <w:p w:rsidR="006717DD" w:rsidRDefault="007E3201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6717DD" w:rsidRDefault="006717DD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C07B5E">
        <w:rPr>
          <w:rFonts w:ascii="Arial" w:hAnsi="Arial" w:cs="Arial"/>
          <w:b/>
          <w:sz w:val="22"/>
          <w:szCs w:val="22"/>
        </w:rPr>
        <w:t>Documento:</w:t>
      </w:r>
      <w:r>
        <w:rPr>
          <w:rFonts w:ascii="Arial" w:hAnsi="Arial" w:cs="Arial"/>
          <w:sz w:val="22"/>
          <w:szCs w:val="22"/>
        </w:rPr>
        <w:t xml:space="preserve"> Información y su medio de soporte.</w:t>
      </w:r>
    </w:p>
    <w:p w:rsidR="007F1FE0" w:rsidRDefault="007F1FE0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7F1FE0" w:rsidRDefault="003F6F61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3F6F61">
        <w:rPr>
          <w:rFonts w:ascii="Arial" w:hAnsi="Arial" w:cs="Arial"/>
          <w:b/>
          <w:sz w:val="22"/>
          <w:szCs w:val="22"/>
        </w:rPr>
        <w:t>Documentos Eliminados:</w:t>
      </w:r>
      <w:r>
        <w:rPr>
          <w:rFonts w:ascii="Arial" w:hAnsi="Arial" w:cs="Arial"/>
          <w:sz w:val="22"/>
          <w:szCs w:val="22"/>
        </w:rPr>
        <w:t xml:space="preserve"> </w:t>
      </w:r>
      <w:r w:rsidR="00F66F72">
        <w:rPr>
          <w:rFonts w:ascii="Arial" w:hAnsi="Arial" w:cs="Arial"/>
          <w:sz w:val="22"/>
          <w:szCs w:val="22"/>
        </w:rPr>
        <w:t>Documento que sale de circulación sin ser remplazado, cuando</w:t>
      </w:r>
      <w:r>
        <w:rPr>
          <w:rFonts w:ascii="Arial" w:hAnsi="Arial" w:cs="Arial"/>
          <w:sz w:val="22"/>
          <w:szCs w:val="22"/>
        </w:rPr>
        <w:t xml:space="preserve"> deje de existir la necesidad que origino la elaboración de un documento, este podrá ser anulado del sistema de Calidad.</w:t>
      </w:r>
      <w:r w:rsidR="00CF6E20">
        <w:rPr>
          <w:rFonts w:ascii="Arial" w:hAnsi="Arial" w:cs="Arial"/>
          <w:sz w:val="22"/>
          <w:szCs w:val="22"/>
        </w:rPr>
        <w:t xml:space="preserve"> Los documentos elimin</w:t>
      </w:r>
      <w:r w:rsidR="00817979">
        <w:rPr>
          <w:rFonts w:ascii="Arial" w:hAnsi="Arial" w:cs="Arial"/>
          <w:sz w:val="22"/>
          <w:szCs w:val="22"/>
        </w:rPr>
        <w:t>ados se encuentran en la carpeta compartida en la siguiente ruta:</w:t>
      </w:r>
      <w:r w:rsidR="00817979" w:rsidRPr="00817979">
        <w:t xml:space="preserve"> </w:t>
      </w:r>
      <w:hyperlink r:id="rId8" w:history="1">
        <w:r w:rsidR="00817979" w:rsidRPr="001A13D1">
          <w:rPr>
            <w:rStyle w:val="Hipervnculo"/>
            <w:rFonts w:ascii="Arial" w:hAnsi="Arial" w:cs="Arial"/>
            <w:sz w:val="22"/>
            <w:szCs w:val="22"/>
          </w:rPr>
          <w:t>\\totoro\Unidad_Victimas\Planeacion\SIGESTION\AC_AP_AM</w:t>
        </w:r>
      </w:hyperlink>
      <w:r w:rsidR="00817979">
        <w:rPr>
          <w:rFonts w:ascii="Arial" w:hAnsi="Arial" w:cs="Arial"/>
          <w:sz w:val="22"/>
          <w:szCs w:val="22"/>
        </w:rPr>
        <w:t xml:space="preserve"> </w:t>
      </w:r>
    </w:p>
    <w:p w:rsidR="003F6F61" w:rsidRDefault="003F6F61" w:rsidP="00B1469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D77FC8" w:rsidRDefault="007E3201" w:rsidP="00D77FC8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C07B5E">
        <w:rPr>
          <w:rFonts w:ascii="Arial" w:hAnsi="Arial" w:cs="Arial"/>
          <w:b/>
          <w:sz w:val="22"/>
          <w:szCs w:val="22"/>
        </w:rPr>
        <w:t>Documento obsoleto</w:t>
      </w:r>
      <w:r>
        <w:rPr>
          <w:rFonts w:ascii="Arial" w:hAnsi="Arial" w:cs="Arial"/>
          <w:sz w:val="22"/>
          <w:szCs w:val="22"/>
        </w:rPr>
        <w:t xml:space="preserve">: Documento que por emitirse una nueva versión hace que la anterior no sea aplicable total o parcialmente a </w:t>
      </w:r>
      <w:r w:rsidR="00A30517">
        <w:rPr>
          <w:rFonts w:ascii="Arial" w:hAnsi="Arial" w:cs="Arial"/>
          <w:sz w:val="22"/>
          <w:szCs w:val="22"/>
        </w:rPr>
        <w:t>las actividades que se realiza y están identificados con marca de agua.</w:t>
      </w:r>
      <w:r w:rsidR="00817979">
        <w:rPr>
          <w:rFonts w:ascii="Arial" w:hAnsi="Arial" w:cs="Arial"/>
          <w:sz w:val="22"/>
          <w:szCs w:val="22"/>
        </w:rPr>
        <w:t xml:space="preserve"> Los documentos obsoletos se encuentran en la carpeta compartida en la siguiente ruta:</w:t>
      </w:r>
      <w:r w:rsidR="00817979" w:rsidRPr="00817979">
        <w:t xml:space="preserve"> </w:t>
      </w:r>
      <w:hyperlink r:id="rId9" w:history="1">
        <w:r w:rsidR="00817979" w:rsidRPr="001A13D1">
          <w:rPr>
            <w:rStyle w:val="Hipervnculo"/>
            <w:rFonts w:ascii="Arial" w:hAnsi="Arial" w:cs="Arial"/>
            <w:sz w:val="22"/>
            <w:szCs w:val="22"/>
          </w:rPr>
          <w:t>\\totoro\Unidad_Victimas\Planeacion\SIGESTION\AC_AP_AM</w:t>
        </w:r>
      </w:hyperlink>
    </w:p>
    <w:p w:rsidR="003F6F61" w:rsidRDefault="003F6F61" w:rsidP="00D77FC8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F6F61" w:rsidRDefault="003F6F61" w:rsidP="00D77FC8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Documentación externa: </w:t>
      </w:r>
      <w:r w:rsidRPr="003F6F61">
        <w:rPr>
          <w:rFonts w:ascii="Arial" w:hAnsi="Arial" w:cs="Arial"/>
          <w:sz w:val="22"/>
          <w:szCs w:val="22"/>
        </w:rPr>
        <w:t xml:space="preserve">Aquella documentación </w:t>
      </w:r>
      <w:r>
        <w:rPr>
          <w:rFonts w:ascii="Arial" w:hAnsi="Arial" w:cs="Arial"/>
          <w:sz w:val="22"/>
          <w:szCs w:val="22"/>
        </w:rPr>
        <w:t>que proviene desde fuera de la entid</w:t>
      </w:r>
      <w:r w:rsidR="00F66F72">
        <w:rPr>
          <w:rFonts w:ascii="Arial" w:hAnsi="Arial" w:cs="Arial"/>
          <w:sz w:val="22"/>
          <w:szCs w:val="22"/>
        </w:rPr>
        <w:t>ad y son utilizados por los procesos,</w:t>
      </w:r>
      <w:r>
        <w:rPr>
          <w:rFonts w:ascii="Arial" w:hAnsi="Arial" w:cs="Arial"/>
          <w:sz w:val="22"/>
          <w:szCs w:val="22"/>
        </w:rPr>
        <w:t xml:space="preserve"> tal </w:t>
      </w:r>
      <w:r w:rsidR="00F66F72">
        <w:rPr>
          <w:rFonts w:ascii="Arial" w:hAnsi="Arial" w:cs="Arial"/>
          <w:sz w:val="22"/>
          <w:szCs w:val="22"/>
        </w:rPr>
        <w:t>como:</w:t>
      </w:r>
      <w:r>
        <w:rPr>
          <w:rFonts w:ascii="Arial" w:hAnsi="Arial" w:cs="Arial"/>
          <w:sz w:val="22"/>
          <w:szCs w:val="22"/>
        </w:rPr>
        <w:t xml:space="preserve"> organismos no gubernamentales de competencia local, nacional o internacional, Entidades del gobierno, otros organismos del estado, proveedores, otras personas naturales o jurídicas.</w:t>
      </w:r>
    </w:p>
    <w:p w:rsidR="00F66F72" w:rsidRDefault="00F66F72" w:rsidP="00D77FC8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66F72" w:rsidRPr="00F66F72" w:rsidRDefault="00F66F72" w:rsidP="00D77FC8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Documentos de Referencia: </w:t>
      </w:r>
      <w:r>
        <w:rPr>
          <w:rFonts w:ascii="Arial" w:hAnsi="Arial" w:cs="Arial"/>
          <w:sz w:val="22"/>
          <w:szCs w:val="22"/>
        </w:rPr>
        <w:t>Son aquellos que sirven como base, soporte o que guardan relación directa con un proceso, procedimiento o documento del Sistema de gestión de calidad, de los documentos de referencia se llevan registros.</w:t>
      </w:r>
    </w:p>
    <w:p w:rsidR="00CF4DA1" w:rsidRDefault="007E3201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C07B5E">
        <w:rPr>
          <w:rFonts w:ascii="Arial" w:hAnsi="Arial" w:cs="Arial"/>
          <w:b/>
          <w:sz w:val="22"/>
          <w:szCs w:val="22"/>
        </w:rPr>
        <w:t>Original de documento:</w:t>
      </w:r>
      <w:r>
        <w:rPr>
          <w:rFonts w:ascii="Arial" w:hAnsi="Arial" w:cs="Arial"/>
          <w:sz w:val="22"/>
          <w:szCs w:val="22"/>
        </w:rPr>
        <w:t xml:space="preserve"> Toda forma impresa y firmada.</w:t>
      </w:r>
    </w:p>
    <w:p w:rsidR="005F2F6B" w:rsidRDefault="005F2F6B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5F2F6B" w:rsidRPr="005F2F6B" w:rsidRDefault="005F2F6B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5F2F6B">
        <w:rPr>
          <w:rFonts w:ascii="Arial" w:hAnsi="Arial" w:cs="Arial"/>
          <w:b/>
          <w:sz w:val="22"/>
          <w:szCs w:val="22"/>
        </w:rPr>
        <w:t>Proceso: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Conjunto de actividades mutuamente relacionadas que interactúan, las cuales transforman elementos de entrada en resultados.</w:t>
      </w:r>
    </w:p>
    <w:p w:rsidR="00CF4DA1" w:rsidRDefault="0020470D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C07B5E">
        <w:rPr>
          <w:rFonts w:ascii="Arial" w:hAnsi="Arial" w:cs="Arial"/>
          <w:b/>
          <w:sz w:val="22"/>
          <w:szCs w:val="22"/>
        </w:rPr>
        <w:t>Revisión:</w:t>
      </w:r>
      <w:r>
        <w:rPr>
          <w:rFonts w:ascii="Arial" w:hAnsi="Arial" w:cs="Arial"/>
          <w:sz w:val="22"/>
          <w:szCs w:val="22"/>
        </w:rPr>
        <w:t xml:space="preserve"> Actividad emprendida para asegurar la conveniencia, adecuación y eficacia del tema objeto de la revisión, para alcanzar los objetivos. </w:t>
      </w:r>
    </w:p>
    <w:p w:rsidR="008B5067" w:rsidRDefault="008B5067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8B5067" w:rsidRDefault="008B5067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8B5067">
        <w:rPr>
          <w:rFonts w:ascii="Arial" w:hAnsi="Arial" w:cs="Arial"/>
          <w:b/>
          <w:sz w:val="22"/>
          <w:szCs w:val="22"/>
        </w:rPr>
        <w:t>Registros:</w:t>
      </w:r>
      <w:r>
        <w:rPr>
          <w:rFonts w:ascii="Arial" w:hAnsi="Arial" w:cs="Arial"/>
          <w:sz w:val="22"/>
          <w:szCs w:val="22"/>
        </w:rPr>
        <w:t xml:space="preserve"> Son documentos que presentan resultados obtenidos o proporcionan evidencia de actividades realizadas. Pueden ser formatos diligenciados, cartas, memorando, actas, contratos, lista de chequeos diligenciados y otros. Como proporcionan evidencia no pueden ser modificados.</w:t>
      </w:r>
    </w:p>
    <w:p w:rsidR="00CF4DA1" w:rsidRDefault="00CF4DA1" w:rsidP="00CF4DA1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1479AA" w:rsidRDefault="00F40E36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Listado Maestro de Documentos:</w:t>
      </w:r>
      <w:r w:rsidR="0043343B" w:rsidRPr="000B395B">
        <w:rPr>
          <w:rFonts w:ascii="Arial" w:hAnsi="Arial" w:cs="Arial"/>
          <w:sz w:val="22"/>
          <w:szCs w:val="22"/>
        </w:rPr>
        <w:t xml:space="preserve"> Es la relación ordenada de los documentos que forman parte </w:t>
      </w:r>
      <w:r>
        <w:rPr>
          <w:rFonts w:ascii="Arial" w:hAnsi="Arial" w:cs="Arial"/>
          <w:sz w:val="22"/>
          <w:szCs w:val="22"/>
        </w:rPr>
        <w:t xml:space="preserve">  </w:t>
      </w:r>
      <w:r w:rsidR="0043343B" w:rsidRPr="000B395B">
        <w:rPr>
          <w:rFonts w:ascii="Arial" w:hAnsi="Arial" w:cs="Arial"/>
          <w:sz w:val="22"/>
          <w:szCs w:val="22"/>
        </w:rPr>
        <w:t>del SIG. Sirve para conocer el inventario y la última versión aprobada de los documentos.</w:t>
      </w: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</w:p>
    <w:p w:rsidR="00AE182A" w:rsidRPr="00991BFF" w:rsidRDefault="00AE182A" w:rsidP="00AE182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  <w:r w:rsidRPr="001479AA">
        <w:rPr>
          <w:rFonts w:ascii="Arial" w:hAnsi="Arial"/>
          <w:b/>
          <w:sz w:val="22"/>
          <w:szCs w:val="22"/>
        </w:rPr>
        <w:t xml:space="preserve">Manual </w:t>
      </w:r>
      <w:r>
        <w:rPr>
          <w:rFonts w:ascii="Arial" w:hAnsi="Arial"/>
          <w:b/>
          <w:sz w:val="22"/>
          <w:szCs w:val="22"/>
        </w:rPr>
        <w:t xml:space="preserve">del Sistema Integrado de Gestión: </w:t>
      </w:r>
      <w:r w:rsidR="00991BFF">
        <w:rPr>
          <w:rFonts w:ascii="Arial" w:hAnsi="Arial"/>
          <w:sz w:val="22"/>
          <w:szCs w:val="22"/>
        </w:rPr>
        <w:t>Tiene como objetivo describir y documentar de forma clara y coherente el SIG que la unidad establece, implementa, mantiene y mejora continuamente con el fin de asegurar la prestación de los servicio en el marco de los requisitos legales y como resultado de la interacción de los procesos.</w:t>
      </w:r>
    </w:p>
    <w:p w:rsidR="00991BFF" w:rsidRDefault="00991BFF" w:rsidP="00AE182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b/>
          <w:sz w:val="22"/>
          <w:szCs w:val="22"/>
        </w:rPr>
      </w:pPr>
    </w:p>
    <w:p w:rsidR="001479AA" w:rsidRPr="00AE182A" w:rsidRDefault="001479AA" w:rsidP="00AE182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b/>
          <w:sz w:val="22"/>
          <w:szCs w:val="22"/>
        </w:rPr>
      </w:pPr>
      <w:r w:rsidRPr="001479AA">
        <w:rPr>
          <w:rFonts w:ascii="Arial" w:hAnsi="Arial"/>
          <w:b/>
          <w:sz w:val="22"/>
          <w:szCs w:val="22"/>
        </w:rPr>
        <w:t>Manual:</w:t>
      </w:r>
      <w:r w:rsidRPr="001479AA">
        <w:rPr>
          <w:rFonts w:ascii="Arial" w:hAnsi="Arial"/>
          <w:sz w:val="22"/>
          <w:szCs w:val="22"/>
        </w:rPr>
        <w:t xml:space="preserve"> document</w:t>
      </w:r>
      <w:r w:rsidR="00D47E79">
        <w:rPr>
          <w:rFonts w:ascii="Arial" w:hAnsi="Arial"/>
          <w:sz w:val="22"/>
          <w:szCs w:val="22"/>
        </w:rPr>
        <w:t>o que describe el qué y cómo de un tema específico de la Entidad</w:t>
      </w:r>
      <w:r w:rsidRPr="001479AA">
        <w:rPr>
          <w:rFonts w:ascii="Arial" w:hAnsi="Arial"/>
          <w:sz w:val="22"/>
          <w:szCs w:val="22"/>
        </w:rPr>
        <w:t xml:space="preserve">, donde se menciona fases, actividades que de forma secuencial debe realizarse, así como las condiciones y requisitos mínimos de calidad. </w:t>
      </w: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1479AA">
        <w:rPr>
          <w:rFonts w:ascii="Arial" w:hAnsi="Arial" w:cs="Arial"/>
          <w:b/>
          <w:sz w:val="22"/>
          <w:szCs w:val="22"/>
        </w:rPr>
        <w:t>Lineamientos</w:t>
      </w:r>
      <w:r w:rsidRPr="001479AA">
        <w:rPr>
          <w:rFonts w:ascii="Arial" w:hAnsi="Arial" w:cs="Arial"/>
          <w:sz w:val="22"/>
          <w:szCs w:val="22"/>
        </w:rPr>
        <w:t xml:space="preserve">: es un documento que determina las bases que sustentan el desarrollo </w:t>
      </w:r>
      <w:r w:rsidR="002E67AC">
        <w:rPr>
          <w:rFonts w:ascii="Arial" w:hAnsi="Arial" w:cs="Arial"/>
          <w:sz w:val="22"/>
          <w:szCs w:val="22"/>
        </w:rPr>
        <w:t xml:space="preserve">o la ejecución </w:t>
      </w:r>
      <w:r w:rsidRPr="001479AA">
        <w:rPr>
          <w:rFonts w:ascii="Arial" w:hAnsi="Arial" w:cs="Arial"/>
          <w:sz w:val="22"/>
          <w:szCs w:val="22"/>
        </w:rPr>
        <w:t xml:space="preserve">de un </w:t>
      </w:r>
      <w:r w:rsidR="002E67AC">
        <w:rPr>
          <w:rFonts w:ascii="Arial" w:hAnsi="Arial" w:cs="Arial"/>
          <w:sz w:val="22"/>
          <w:szCs w:val="22"/>
        </w:rPr>
        <w:t>servicio</w:t>
      </w:r>
      <w:r w:rsidRPr="001479AA">
        <w:rPr>
          <w:rFonts w:ascii="Arial" w:hAnsi="Arial" w:cs="Arial"/>
          <w:sz w:val="22"/>
          <w:szCs w:val="22"/>
        </w:rPr>
        <w:t>.</w:t>
      </w: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1479AA">
        <w:rPr>
          <w:rFonts w:ascii="Arial" w:hAnsi="Arial" w:cs="Arial"/>
          <w:b/>
          <w:sz w:val="22"/>
          <w:szCs w:val="22"/>
        </w:rPr>
        <w:t>Procedimiento:</w:t>
      </w:r>
      <w:r w:rsidRPr="001479AA">
        <w:rPr>
          <w:rFonts w:ascii="Arial" w:hAnsi="Arial" w:cs="Arial"/>
          <w:sz w:val="22"/>
          <w:szCs w:val="22"/>
        </w:rPr>
        <w:t xml:space="preserve"> Documento que representa secuencialmente actividades que generan valor a un proceso para un producto y/o servicio. </w:t>
      </w:r>
    </w:p>
    <w:p w:rsidR="001479AA" w:rsidRDefault="001479AA" w:rsidP="001479A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1479AA">
        <w:rPr>
          <w:rFonts w:ascii="Arial" w:hAnsi="Arial" w:cs="Arial"/>
          <w:b/>
          <w:sz w:val="22"/>
          <w:szCs w:val="22"/>
        </w:rPr>
        <w:t>Plan:</w:t>
      </w:r>
      <w:r w:rsidRPr="00147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1479AA">
        <w:rPr>
          <w:rFonts w:ascii="Arial" w:hAnsi="Arial" w:cs="Arial"/>
          <w:sz w:val="22"/>
          <w:szCs w:val="22"/>
        </w:rPr>
        <w:t>specifica los objetivos, metas, actividades, mediciones y recursos asociados que deben aplicarse a un proyecto,</w:t>
      </w:r>
    </w:p>
    <w:p w:rsidR="0070134A" w:rsidRDefault="0070134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70134A">
        <w:rPr>
          <w:rFonts w:ascii="Arial" w:hAnsi="Arial" w:cs="Arial"/>
          <w:b/>
          <w:sz w:val="22"/>
          <w:szCs w:val="22"/>
        </w:rPr>
        <w:t>Instrumento:</w:t>
      </w:r>
      <w:r w:rsidRPr="0070134A">
        <w:rPr>
          <w:rFonts w:ascii="Arial" w:hAnsi="Arial" w:cs="Arial"/>
          <w:sz w:val="22"/>
          <w:szCs w:val="22"/>
        </w:rPr>
        <w:t xml:space="preserve"> </w:t>
      </w:r>
      <w:r w:rsidR="0070134A">
        <w:rPr>
          <w:rFonts w:ascii="Arial" w:hAnsi="Arial" w:cs="Arial"/>
          <w:sz w:val="22"/>
          <w:szCs w:val="22"/>
        </w:rPr>
        <w:t>D</w:t>
      </w:r>
      <w:r w:rsidRPr="0070134A">
        <w:rPr>
          <w:rFonts w:ascii="Arial" w:hAnsi="Arial" w:cs="Arial"/>
          <w:sz w:val="22"/>
          <w:szCs w:val="22"/>
        </w:rPr>
        <w:t xml:space="preserve">ocumento diseñado para </w:t>
      </w:r>
      <w:r w:rsidR="002E67AC">
        <w:rPr>
          <w:rFonts w:ascii="Arial" w:hAnsi="Arial" w:cs="Arial"/>
          <w:sz w:val="22"/>
          <w:szCs w:val="22"/>
        </w:rPr>
        <w:t xml:space="preserve">medir </w:t>
      </w:r>
      <w:r w:rsidRPr="0070134A">
        <w:rPr>
          <w:rFonts w:ascii="Arial" w:hAnsi="Arial" w:cs="Arial"/>
          <w:sz w:val="22"/>
          <w:szCs w:val="22"/>
        </w:rPr>
        <w:t>el cumplimiento de estándares y procesos.</w:t>
      </w:r>
    </w:p>
    <w:p w:rsidR="0070134A" w:rsidRDefault="0070134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70134A">
        <w:rPr>
          <w:rFonts w:ascii="Arial" w:hAnsi="Arial"/>
          <w:b/>
          <w:sz w:val="22"/>
          <w:szCs w:val="22"/>
        </w:rPr>
        <w:t>Guías:</w:t>
      </w:r>
      <w:r w:rsidRPr="0070134A">
        <w:rPr>
          <w:rFonts w:ascii="Arial" w:hAnsi="Arial"/>
          <w:sz w:val="22"/>
          <w:szCs w:val="22"/>
        </w:rPr>
        <w:t xml:space="preserve"> </w:t>
      </w:r>
      <w:r w:rsidR="0070134A">
        <w:rPr>
          <w:rFonts w:ascii="Arial" w:hAnsi="Arial"/>
          <w:sz w:val="22"/>
          <w:szCs w:val="22"/>
        </w:rPr>
        <w:t>E</w:t>
      </w:r>
      <w:r w:rsidRPr="0070134A">
        <w:rPr>
          <w:rFonts w:ascii="Arial" w:hAnsi="Arial"/>
          <w:sz w:val="22"/>
          <w:szCs w:val="22"/>
        </w:rPr>
        <w:t xml:space="preserve">stablece disposiciones necesarias sobre una temática particular. </w:t>
      </w:r>
    </w:p>
    <w:p w:rsidR="0070134A" w:rsidRDefault="0070134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70134A">
        <w:rPr>
          <w:rFonts w:ascii="Arial" w:hAnsi="Arial" w:cs="Arial"/>
          <w:b/>
          <w:sz w:val="22"/>
          <w:szCs w:val="22"/>
        </w:rPr>
        <w:t>Instructivo:</w:t>
      </w:r>
      <w:r w:rsidR="0070134A">
        <w:rPr>
          <w:rFonts w:ascii="Arial" w:hAnsi="Arial" w:cs="Arial"/>
          <w:b/>
          <w:sz w:val="22"/>
          <w:szCs w:val="22"/>
        </w:rPr>
        <w:t xml:space="preserve"> </w:t>
      </w:r>
      <w:r w:rsidR="00191E15">
        <w:rPr>
          <w:rFonts w:ascii="Arial" w:hAnsi="Arial" w:cs="Arial"/>
          <w:sz w:val="22"/>
          <w:szCs w:val="22"/>
        </w:rPr>
        <w:t>Documento que describe en detalle el que y el cómo de una actividad o proceso especifico. Por su extensión o referencia repetida en uno varios documentos se deben definir en un documento separado.</w:t>
      </w:r>
    </w:p>
    <w:p w:rsidR="00191E15" w:rsidRDefault="00191E15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</w:p>
    <w:p w:rsidR="00191E15" w:rsidRDefault="00191E15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instructivos pueden ser:</w:t>
      </w:r>
    </w:p>
    <w:p w:rsidR="00191E15" w:rsidRDefault="00191E15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formatos: describe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debe diligenciarse un formato y da pautas para el análisis.</w:t>
      </w:r>
    </w:p>
    <w:p w:rsidR="00191E15" w:rsidRDefault="00191E15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Trabajo: Describe la forma de realizar una tarea u operación de manera sencilla y clara.</w:t>
      </w:r>
    </w:p>
    <w:p w:rsid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  <w:r w:rsidRPr="0070134A">
        <w:rPr>
          <w:rFonts w:ascii="Arial" w:hAnsi="Arial"/>
          <w:b/>
          <w:sz w:val="22"/>
          <w:szCs w:val="22"/>
        </w:rPr>
        <w:t>Protocolo:</w:t>
      </w:r>
      <w:r w:rsidR="0070134A">
        <w:rPr>
          <w:rFonts w:ascii="Arial" w:hAnsi="Arial"/>
          <w:b/>
          <w:sz w:val="22"/>
          <w:szCs w:val="22"/>
        </w:rPr>
        <w:t xml:space="preserve"> </w:t>
      </w:r>
      <w:r w:rsidR="00896BB1" w:rsidRPr="00896BB1">
        <w:rPr>
          <w:rFonts w:ascii="Arial" w:hAnsi="Arial"/>
          <w:sz w:val="22"/>
          <w:szCs w:val="22"/>
        </w:rPr>
        <w:t>D</w:t>
      </w:r>
      <w:r w:rsidR="00896BB1">
        <w:rPr>
          <w:rFonts w:ascii="Arial" w:hAnsi="Arial"/>
          <w:sz w:val="22"/>
          <w:szCs w:val="22"/>
        </w:rPr>
        <w:t xml:space="preserve">ocumentos que describe de manera precisa el desarrollo de las características fundamentales </w:t>
      </w:r>
      <w:r w:rsidR="00233404">
        <w:rPr>
          <w:rFonts w:ascii="Arial" w:hAnsi="Arial"/>
          <w:sz w:val="22"/>
          <w:szCs w:val="22"/>
        </w:rPr>
        <w:t xml:space="preserve">durante la atención de </w:t>
      </w:r>
      <w:r w:rsidR="00896BB1">
        <w:rPr>
          <w:rFonts w:ascii="Arial" w:hAnsi="Arial"/>
          <w:sz w:val="22"/>
          <w:szCs w:val="22"/>
        </w:rPr>
        <w:t xml:space="preserve">una </w:t>
      </w:r>
      <w:r w:rsidR="00233404">
        <w:rPr>
          <w:rFonts w:ascii="Arial" w:hAnsi="Arial"/>
          <w:sz w:val="22"/>
          <w:szCs w:val="22"/>
        </w:rPr>
        <w:t>víctima en uno de los servicios</w:t>
      </w:r>
      <w:r w:rsidR="00896BB1">
        <w:rPr>
          <w:rFonts w:ascii="Arial" w:hAnsi="Arial"/>
          <w:sz w:val="22"/>
          <w:szCs w:val="22"/>
        </w:rPr>
        <w:t>.</w:t>
      </w:r>
    </w:p>
    <w:p w:rsidR="00AE182A" w:rsidRPr="00AE182A" w:rsidRDefault="00AE182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  <w:r w:rsidRPr="00AE182A">
        <w:rPr>
          <w:rFonts w:ascii="Arial" w:hAnsi="Arial"/>
          <w:b/>
          <w:sz w:val="22"/>
          <w:szCs w:val="22"/>
        </w:rPr>
        <w:lastRenderedPageBreak/>
        <w:t>Metodología</w:t>
      </w:r>
      <w:r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es </w:t>
      </w:r>
      <w:r w:rsidR="0069650B"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 xml:space="preserve"> forma de realizar algo de manera sistemática, organizada y o estructurada</w:t>
      </w:r>
      <w:r w:rsidR="00BF3047">
        <w:rPr>
          <w:rFonts w:ascii="Arial" w:hAnsi="Arial"/>
          <w:sz w:val="22"/>
          <w:szCs w:val="22"/>
        </w:rPr>
        <w:t xml:space="preserve"> técnicamente a través de procesos de investigación</w:t>
      </w:r>
      <w:r>
        <w:rPr>
          <w:rFonts w:ascii="Arial" w:hAnsi="Arial"/>
          <w:sz w:val="22"/>
          <w:szCs w:val="22"/>
        </w:rPr>
        <w:t>. Hace referencia a una técnica o conjunto de tareas para desarrollar una tare</w:t>
      </w:r>
      <w:r w:rsidR="00BF3047">
        <w:rPr>
          <w:rFonts w:ascii="Arial" w:hAnsi="Arial"/>
          <w:sz w:val="22"/>
          <w:szCs w:val="22"/>
        </w:rPr>
        <w:t>a.</w:t>
      </w:r>
    </w:p>
    <w:p w:rsidR="00896BB1" w:rsidRPr="00896BB1" w:rsidRDefault="00896BB1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</w:p>
    <w:p w:rsidR="001479AA" w:rsidRPr="0070134A" w:rsidRDefault="001479AA" w:rsidP="0070134A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sz w:val="22"/>
          <w:szCs w:val="22"/>
        </w:rPr>
      </w:pPr>
      <w:r w:rsidRPr="0070134A">
        <w:rPr>
          <w:rFonts w:ascii="Arial" w:hAnsi="Arial"/>
          <w:b/>
          <w:sz w:val="22"/>
          <w:szCs w:val="22"/>
        </w:rPr>
        <w:t xml:space="preserve">Formato: </w:t>
      </w:r>
      <w:r w:rsidR="0070134A">
        <w:rPr>
          <w:rFonts w:ascii="Arial" w:hAnsi="Arial"/>
          <w:sz w:val="22"/>
          <w:szCs w:val="22"/>
        </w:rPr>
        <w:t>D</w:t>
      </w:r>
      <w:r w:rsidRPr="0070134A">
        <w:rPr>
          <w:rFonts w:ascii="Arial" w:hAnsi="Arial"/>
          <w:sz w:val="22"/>
          <w:szCs w:val="22"/>
        </w:rPr>
        <w:t xml:space="preserve">ocumento que permite registrar información resultado de una actividad. </w:t>
      </w:r>
    </w:p>
    <w:p w:rsidR="00CF6E20" w:rsidRDefault="00CF6E20" w:rsidP="00AB34CB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1469A" w:rsidRPr="000B395B" w:rsidRDefault="00AC130B" w:rsidP="00764A7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-2090420</wp:posOffset>
                </wp:positionH>
                <wp:positionV relativeFrom="paragraph">
                  <wp:posOffset>311785</wp:posOffset>
                </wp:positionV>
                <wp:extent cx="666750" cy="285750"/>
                <wp:effectExtent l="0" t="0" r="19050" b="19050"/>
                <wp:wrapNone/>
                <wp:docPr id="2" name="Terminad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28575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84" w:rsidRPr="00A81A84" w:rsidRDefault="00A81A84" w:rsidP="00A81A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A81A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" o:spid="_x0000_s1026" type="#_x0000_t116" style="position:absolute;left:0;text-align:left;margin-left:-164.6pt;margin-top:24.55pt;width:5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" fillcolor="white [3201]" strokecolor="#943634 [2405]" strokeweight="2pt">
                <v:path arrowok="t"/>
                <v:textbox inset="0,0,0,0">
                  <w:txbxContent>
                    <w:p w:rsidR="00A81A84" w:rsidRPr="00A81A84" w:rsidRDefault="00A81A84" w:rsidP="00A81A84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</w:pPr>
                      <w:r w:rsidRPr="00A81A84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INI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CIO</w:t>
                      </w:r>
                    </w:p>
                  </w:txbxContent>
                </v:textbox>
              </v:shape>
            </w:pict>
          </mc:Fallback>
        </mc:AlternateContent>
      </w:r>
      <w:r w:rsidR="000F1D5D" w:rsidRPr="000B395B">
        <w:rPr>
          <w:rFonts w:ascii="Arial" w:hAnsi="Arial" w:cs="Arial"/>
          <w:b/>
          <w:sz w:val="22"/>
          <w:szCs w:val="22"/>
        </w:rPr>
        <w:t>ACTIVIDADES</w:t>
      </w:r>
    </w:p>
    <w:tbl>
      <w:tblPr>
        <w:tblW w:w="558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595"/>
        <w:gridCol w:w="2978"/>
        <w:gridCol w:w="1417"/>
        <w:gridCol w:w="2125"/>
      </w:tblGrid>
      <w:tr w:rsidR="008A5E99" w:rsidRPr="00D2285A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D2285A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71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D2285A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="00096E13" w:rsidRPr="00D2285A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D2285A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D2285A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D2285A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A7D" w:rsidRPr="001B7F96" w:rsidRDefault="00764A7D" w:rsidP="000326AF">
            <w:pPr>
              <w:rPr>
                <w:b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t xml:space="preserve">         </w:t>
            </w:r>
            <w:r>
              <w:object w:dxaOrig="3948" w:dyaOrig="8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462.75pt" o:ole="">
                  <v:imagedata r:id="rId10" o:title=""/>
                </v:shape>
                <o:OLEObject Type="Embed" ProgID="Visio.Drawing.15" ShapeID="_x0000_i1025" DrawAspect="Content" ObjectID="_1528283039" r:id="rId11"/>
              </w:object>
            </w:r>
            <w:r>
              <w:t xml:space="preserve">   </w:t>
            </w:r>
          </w:p>
          <w:p w:rsidR="00764A7D" w:rsidRDefault="00764A7D" w:rsidP="00D03FAB">
            <w:r>
              <w:lastRenderedPageBreak/>
              <w:t xml:space="preserve">                    </w:t>
            </w:r>
            <w:r>
              <w:object w:dxaOrig="1404" w:dyaOrig="9240">
                <v:shape id="_x0000_i1026" type="#_x0000_t75" style="width:70.5pt;height:513pt" o:ole="">
                  <v:imagedata r:id="rId12" o:title=""/>
                </v:shape>
                <o:OLEObject Type="Embed" ProgID="Visio.Drawing.15" ShapeID="_x0000_i1026" DrawAspect="Content" ObjectID="_1528283040" r:id="rId13"/>
              </w:object>
            </w:r>
          </w:p>
          <w:p w:rsidR="00764A7D" w:rsidRPr="00D03FAB" w:rsidRDefault="00764A7D" w:rsidP="00D03FA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t xml:space="preserve">                   </w:t>
            </w:r>
          </w:p>
          <w:p w:rsidR="00764A7D" w:rsidRPr="00D03FAB" w:rsidRDefault="00764A7D" w:rsidP="008A5E99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t xml:space="preserve">        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5" distB="4294967295" distL="114299" distR="114299" simplePos="0" relativeHeight="251683840" behindDoc="0" locked="0" layoutInCell="1" allowOverlap="1" wp14:anchorId="740F9E0F" wp14:editId="162F97CB">
                      <wp:simplePos x="0" y="0"/>
                      <wp:positionH relativeFrom="column">
                        <wp:posOffset>1049654</wp:posOffset>
                      </wp:positionH>
                      <wp:positionV relativeFrom="paragraph">
                        <wp:posOffset>193039</wp:posOffset>
                      </wp:positionV>
                      <wp:extent cx="0" cy="0"/>
                      <wp:effectExtent l="0" t="0" r="0" b="0"/>
                      <wp:wrapNone/>
                      <wp:docPr id="34" name="Conector angula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4193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34" o:spid="_x0000_s1026" type="#_x0000_t34" style="position:absolute;margin-left:82.65pt;margin-top:15.2pt;width:0;height:0;z-index:2516838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" strokecolor="#4579b8 [3044]">
                      <o:lock v:ext="edit" shapetype="f"/>
                    </v:shape>
                  </w:pict>
                </mc:Fallback>
              </mc:AlternateContent>
            </w:r>
            <w:r>
              <w:t xml:space="preserve">                          </w:t>
            </w:r>
          </w:p>
          <w:p w:rsidR="00764A7D" w:rsidRPr="00D2285A" w:rsidRDefault="002D7AC9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object w:dxaOrig="1632" w:dyaOrig="4897" w14:anchorId="49A486B6">
                <v:shape id="_x0000_i1027" type="#_x0000_t75" style="width:57pt;height:406.5pt" o:ole="">
                  <v:imagedata r:id="rId14" o:title=""/>
                </v:shape>
                <o:OLEObject Type="Embed" ProgID="Visio.Drawing.15" ShapeID="_x0000_i1027" DrawAspect="Content" ObjectID="_1528283041" r:id="rId15"/>
              </w:object>
            </w:r>
          </w:p>
          <w:p w:rsidR="00764A7D" w:rsidRDefault="00764A7D" w:rsidP="00DD5F8A">
            <w:pPr>
              <w:spacing w:after="0"/>
            </w:pPr>
            <w:r>
              <w:t xml:space="preserve">         </w:t>
            </w:r>
          </w:p>
          <w:p w:rsidR="00764A7D" w:rsidRDefault="00764A7D" w:rsidP="00DD5F8A">
            <w:pPr>
              <w:spacing w:after="0"/>
            </w:pPr>
          </w:p>
          <w:p w:rsidR="00764A7D" w:rsidRDefault="00764A7D" w:rsidP="000326AF">
            <w:pPr>
              <w:spacing w:after="0"/>
            </w:pPr>
            <w:r>
              <w:t xml:space="preserve">                   </w:t>
            </w:r>
          </w:p>
          <w:p w:rsidR="00764A7D" w:rsidRDefault="00764A7D" w:rsidP="000326AF">
            <w:pPr>
              <w:spacing w:after="0"/>
            </w:pPr>
          </w:p>
          <w:p w:rsidR="00764A7D" w:rsidRPr="00D03FAB" w:rsidRDefault="00764A7D" w:rsidP="00C023C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t xml:space="preserve">         </w:t>
            </w: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B51553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>Analizar la necesidad de crear un documento en el SIG.</w:t>
            </w:r>
          </w:p>
          <w:p w:rsidR="00764A7D" w:rsidRPr="00764A7D" w:rsidRDefault="00764A7D" w:rsidP="00B51553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¿Se requiere crear un nuevo documento?</w:t>
            </w:r>
          </w:p>
          <w:p w:rsidR="00764A7D" w:rsidRPr="00764A7D" w:rsidRDefault="00764A7D" w:rsidP="00B51553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Si: Continuar con la actividad 2.</w:t>
            </w:r>
          </w:p>
          <w:p w:rsidR="00764A7D" w:rsidRPr="00764A7D" w:rsidRDefault="00764A7D" w:rsidP="00B51553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No: Fin del procedimiento.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C29AB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Responsable de proceso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C29AB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Documentos del proceso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42B4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4F1365" w:rsidP="00FA606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F1365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 xml:space="preserve">Elaborar y/o revisar </w:t>
            </w:r>
            <w:r w:rsidR="00764A7D" w:rsidRPr="004F1365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el documento teniendo en cuenta la estructura documental defi</w:t>
            </w:r>
            <w:r w:rsidRPr="004F1365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nida y los modelos de documento interno o externo.</w:t>
            </w:r>
            <w:r w:rsidR="00764A7D"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BE6B2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Responsable de proceso y equipo de proceso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BE6B2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preliminar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FE7403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Enviar el documento a la Oficina Asesora de Planeación para la revisión. 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Profesional del proceso asignado para el SIG 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FE7403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1F2ED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Realizar la verificación del documento frente a los modelos definidos y la coherencia del contenido.</w:t>
            </w:r>
          </w:p>
          <w:p w:rsidR="00764A7D" w:rsidRPr="00764A7D" w:rsidRDefault="00764A7D" w:rsidP="001F2ED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¿El documento cumple con los criterios del sistema integrado de gestión?</w:t>
            </w:r>
          </w:p>
          <w:p w:rsidR="00764A7D" w:rsidRPr="00764A7D" w:rsidRDefault="00764A7D" w:rsidP="001F2ED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Si: Continuar con la actividad 5.</w:t>
            </w:r>
          </w:p>
          <w:p w:rsidR="00764A7D" w:rsidRPr="00764A7D" w:rsidRDefault="00764A7D" w:rsidP="001F2ED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No: Continuar con la actividad 2 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preliminar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 el documento hace parte de un  proceso misional, se remite a los grupos de enfoque diferenciales y a la DAE.</w:t>
            </w: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 caso que el documento no haga parte de un proceso misional, se debe continuar con la actividad 9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preliminar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Revisar e incorporar el enfoque diferencial en el documento.</w:t>
            </w: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Nota: Esta revisión no puede superar los 5 días hábiles siguientes a su recepción. 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Grupos de Enfoque Diferencia y DAE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preliminar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Enviar a la Oficina Asesora de Planeación el documento revisado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Grupos de Enfoque </w:t>
            </w: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>Diferencia y DAE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75C8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 xml:space="preserve">Documento </w:t>
            </w:r>
          </w:p>
          <w:p w:rsidR="00764A7D" w:rsidRPr="00764A7D" w:rsidRDefault="00764A7D" w:rsidP="00075C8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Verificar si el documento cuenta con cambios.</w:t>
            </w: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 el documento cuenta con cambios, remitir al proceso responsable.</w:t>
            </w:r>
          </w:p>
          <w:p w:rsidR="00764A7D" w:rsidRPr="00764A7D" w:rsidRDefault="00764A7D" w:rsidP="002B342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 caso que no cuente con cambios, continuar con la actividad 9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75C8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Documento </w:t>
            </w:r>
          </w:p>
          <w:p w:rsidR="00764A7D" w:rsidRPr="00764A7D" w:rsidRDefault="00764A7D" w:rsidP="00075C8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996DA2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Enviar documentos para asignación de códigos</w:t>
            </w:r>
            <w:r w:rsidR="004F136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de acuerdo del tipo de origen de documento  interno o externo </w:t>
            </w: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a Gestión Documental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Documento </w:t>
            </w:r>
          </w:p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4F1365" w:rsidRDefault="00764A7D" w:rsidP="00996DA2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4F136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Codificar, Versionar, asignar fecha y  Actualizar  el listado maestro de documentos y registros</w:t>
            </w:r>
          </w:p>
          <w:p w:rsidR="00764A7D" w:rsidRPr="00764A7D" w:rsidRDefault="00764A7D" w:rsidP="00996DA2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36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Nota: ver instructivo para la codificación de registros y documentos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996DA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Grupo de Gestión Administrativa y Documental</w:t>
            </w:r>
          </w:p>
          <w:p w:rsidR="00764A7D" w:rsidRPr="00764A7D" w:rsidRDefault="00764A7D" w:rsidP="00996DA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3D2F93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</w:pPr>
            <w:r w:rsidRPr="003D2F93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Documento codificado</w:t>
            </w:r>
          </w:p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3D2F93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Listado maestro de documentos</w:t>
            </w:r>
            <w:r w:rsidR="003D2F93" w:rsidRPr="003D2F93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 xml:space="preserve"> interno -externo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Remitir el documento al profesional de la Oficina Asesora Planeación 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46681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Grupo de Gestión Administrativa y Documental</w:t>
            </w:r>
          </w:p>
          <w:p w:rsidR="00764A7D" w:rsidRPr="00764A7D" w:rsidRDefault="00764A7D" w:rsidP="00996DA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Documento </w:t>
            </w:r>
          </w:p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Enviar documento al proceso para generación de </w:t>
            </w:r>
            <w:proofErr w:type="spellStart"/>
            <w:proofErr w:type="gramStart"/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acta</w:t>
            </w:r>
            <w:r w:rsidRPr="003D2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.</w:t>
            </w:r>
            <w:r w:rsidR="003D2F93" w:rsidRPr="003D2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?</w:t>
            </w:r>
            <w:proofErr w:type="gramEnd"/>
            <w:r w:rsidR="003D2F93" w:rsidRPr="003D2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Es</w:t>
            </w:r>
            <w:proofErr w:type="spellEnd"/>
            <w:r w:rsidR="003D2F93" w:rsidRPr="003D2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 xml:space="preserve"> necesario que tenga acta</w:t>
            </w:r>
            <w:proofErr w:type="gramStart"/>
            <w:r w:rsidR="003D2F93" w:rsidRPr="003D2F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?</w:t>
            </w:r>
            <w:proofErr w:type="gramEnd"/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46681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aprobado</w:t>
            </w:r>
          </w:p>
          <w:p w:rsidR="00764A7D" w:rsidRPr="00764A7D" w:rsidRDefault="00764A7D" w:rsidP="007A03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Elaborar acta de aprobación modificación o eliminación de documentos y registros y tramitar las firmas de aprobación.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D55E6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Asignado del proceso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Acta de Aprobación</w:t>
            </w:r>
          </w:p>
        </w:tc>
      </w:tr>
      <w:tr w:rsidR="00764A7D" w:rsidRPr="00764A7D" w:rsidTr="00464763">
        <w:trPr>
          <w:trHeight w:val="18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D2285A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Remitir el acta y documento a la Oficina Asesora de Planeación, dentro de los dos días hábiles siguientes después de codificado el documento, para gestionar la publicación del documento.</w:t>
            </w:r>
          </w:p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764A7D" w:rsidRPr="00764A7D" w:rsidRDefault="00764A7D" w:rsidP="000368B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 1:</w:t>
            </w: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Al remitir el acta con el documento final a la OAP, también debe copiar al Grupo </w:t>
            </w: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>de Gestión Administrativa y Documental.</w:t>
            </w:r>
          </w:p>
          <w:p w:rsidR="00764A7D" w:rsidRPr="00764A7D" w:rsidRDefault="00764A7D" w:rsidP="005F1B8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 2:</w:t>
            </w: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si pasados los dos días hábiles no se ha enviado la aprobación del documento, se eliminará esta versión del listado maestro de documentos y se deberá  iniciar nuevamente el trámite de solicitud de código, versión y fecha.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>Profesional Asignado del proceso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Documentos SIG</w:t>
            </w:r>
          </w:p>
        </w:tc>
      </w:tr>
      <w:tr w:rsidR="00764A7D" w:rsidRPr="00764A7D" w:rsidTr="00A32A7F">
        <w:trPr>
          <w:trHeight w:val="18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E405C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Enviar documento para su actualización en la intranet.</w:t>
            </w:r>
          </w:p>
          <w:p w:rsidR="00764A7D" w:rsidRPr="00764A7D" w:rsidRDefault="00764A7D" w:rsidP="00E405C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764A7D" w:rsidRPr="00764A7D" w:rsidRDefault="00764A7D" w:rsidP="00E405C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Ver procedimiento de manejo y actualización de la Intranet.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Profesional Oficina Asesora de Planeación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aprobado</w:t>
            </w:r>
          </w:p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institucional</w:t>
            </w:r>
          </w:p>
        </w:tc>
      </w:tr>
      <w:tr w:rsidR="00764A7D" w:rsidRPr="00764A7D" w:rsidTr="00A32A7F">
        <w:trPr>
          <w:trHeight w:val="18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A7D" w:rsidRPr="00D2285A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E405C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Verificar que el documento ya este actualizado en la intranet y adelantar la socialización del mismo con todos los involucrados.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Enlace del proceso  con la OAP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A7D" w:rsidRP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Acta de Reunión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096E13" w:rsidRDefault="00764A7D" w:rsidP="00A81A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7D" w:rsidRPr="00096E13" w:rsidRDefault="00764A7D" w:rsidP="00C023C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764A7D" w:rsidRDefault="00764A7D" w:rsidP="008D6955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Realizar socialización del documento cuando se realice </w:t>
            </w:r>
            <w:proofErr w:type="gramStart"/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</w:t>
            </w:r>
            <w:proofErr w:type="gramEnd"/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creación o actualización de  documentos que se encuentren asociados al proceso.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764A7D" w:rsidRDefault="00764A7D" w:rsidP="00B6683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Enlace del proceso con la OAP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764A7D" w:rsidRDefault="00764A7D" w:rsidP="006601D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Documentos del proceso</w:t>
            </w:r>
          </w:p>
        </w:tc>
      </w:tr>
      <w:tr w:rsidR="00764A7D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Default="00764A7D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  <w:p w:rsidR="000D4881" w:rsidRPr="00096E13" w:rsidRDefault="000D4881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7D" w:rsidRPr="00096E13" w:rsidRDefault="00764A7D" w:rsidP="000326A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Default="00764A7D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Realizar una revisión periódica para identificar la necesidad de </w:t>
            </w:r>
            <w:r w:rsidR="000D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modificar el </w:t>
            </w:r>
            <w:r w:rsidRPr="00764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documento.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 requiere modificar el documento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Si. Pasar a la actividad No.2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No. Continuar actividad No. 19</w:t>
            </w:r>
          </w:p>
          <w:p w:rsidR="000D4881" w:rsidRPr="00764A7D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Nota1.La versión anterior del documento modificado se denomina </w:t>
            </w:r>
            <w:r w:rsidRPr="00C07B5E">
              <w:rPr>
                <w:rFonts w:ascii="Arial" w:hAnsi="Arial" w:cs="Arial"/>
                <w:b/>
                <w:sz w:val="22"/>
                <w:szCs w:val="22"/>
              </w:rPr>
              <w:t>Documento obsoleto</w:t>
            </w:r>
            <w:r>
              <w:rPr>
                <w:rFonts w:ascii="Arial" w:hAnsi="Arial" w:cs="Arial"/>
                <w:sz w:val="22"/>
                <w:szCs w:val="22"/>
              </w:rPr>
              <w:t xml:space="preserve"> y estarán identificados con marca de agua. Se encuentran en la carpeta compartida en la siguiente ruta:</w:t>
            </w:r>
            <w:r w:rsidRPr="00817979">
              <w:t xml:space="preserve"> </w:t>
            </w:r>
            <w:hyperlink r:id="rId16" w:history="1">
              <w:r w:rsidRPr="001A13D1">
                <w:rPr>
                  <w:rStyle w:val="Hipervnculo"/>
                  <w:rFonts w:ascii="Arial" w:hAnsi="Arial" w:cs="Arial"/>
                  <w:sz w:val="22"/>
                  <w:szCs w:val="22"/>
                </w:rPr>
                <w:t>\\totoro\Unidad_Victimas\Planeacion\SIGESTION\AC_AP_AM</w:t>
              </w:r>
            </w:hyperlink>
          </w:p>
          <w:p w:rsidR="00764A7D" w:rsidRPr="00764A7D" w:rsidRDefault="00764A7D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764A7D" w:rsidRDefault="00764A7D" w:rsidP="006601D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Enlace del proceso con la OAP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7D" w:rsidRPr="00764A7D" w:rsidRDefault="00764A7D" w:rsidP="006601D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Documentos del proceso</w:t>
            </w:r>
          </w:p>
        </w:tc>
      </w:tr>
      <w:tr w:rsidR="000D4881" w:rsidRPr="00764A7D" w:rsidTr="00A32A7F">
        <w:trPr>
          <w:trHeight w:val="31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81" w:rsidRDefault="000D4881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81" w:rsidRPr="00096E13" w:rsidRDefault="000D4881" w:rsidP="000326A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Realizar una revisión periódica para identificar la necesidad de eliminar el documento.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 requiere eliminar el documento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Si. Elaborar acta de eliminación e informar a los involucrados del proceso y al administrador del Listado Maestro.</w:t>
            </w:r>
          </w:p>
          <w:p w:rsidR="000D4881" w:rsidRDefault="000D4881" w:rsidP="008969AA">
            <w:pPr>
              <w:spacing w:after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No. Fin del Procedimiento</w:t>
            </w:r>
          </w:p>
          <w:p w:rsidR="000D4881" w:rsidRDefault="000D4881" w:rsidP="000D4881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Nota 1. </w:t>
            </w:r>
            <w:r>
              <w:rPr>
                <w:rFonts w:ascii="Arial" w:hAnsi="Arial" w:cs="Arial"/>
                <w:sz w:val="22"/>
                <w:szCs w:val="22"/>
              </w:rPr>
              <w:t>Los documentos eliminados se encuentran en la carpeta compartida en la siguiente ruta:</w:t>
            </w:r>
            <w:r w:rsidRPr="00817979">
              <w:t xml:space="preserve"> </w:t>
            </w:r>
            <w:hyperlink r:id="rId17" w:history="1">
              <w:r w:rsidRPr="001A13D1">
                <w:rPr>
                  <w:rStyle w:val="Hipervnculo"/>
                  <w:rFonts w:ascii="Arial" w:hAnsi="Arial" w:cs="Arial"/>
                  <w:sz w:val="22"/>
                  <w:szCs w:val="22"/>
                </w:rPr>
                <w:t>\\totoro\Unidad_Victimas\Planeacion\SIGESTION\AC_AP_AM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4881" w:rsidRPr="00764A7D" w:rsidRDefault="000D4881" w:rsidP="000D4881">
            <w:pPr>
              <w:spacing w:after="0"/>
              <w:ind w:left="71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81" w:rsidRPr="00764A7D" w:rsidRDefault="000300AE" w:rsidP="006601D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>Enlace del proceso con la OAP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81" w:rsidRPr="00764A7D" w:rsidRDefault="000300AE" w:rsidP="006601D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Documentos del proceso</w:t>
            </w:r>
          </w:p>
        </w:tc>
      </w:tr>
      <w:tr w:rsidR="00764A7D" w:rsidRPr="00764A7D" w:rsidTr="00A32A7F">
        <w:trPr>
          <w:trHeight w:val="237"/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A7D" w:rsidRPr="00096E13" w:rsidRDefault="000D4881" w:rsidP="000326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20</w:t>
            </w:r>
          </w:p>
        </w:tc>
        <w:tc>
          <w:tcPr>
            <w:tcW w:w="171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4A7D" w:rsidRPr="00096E13" w:rsidRDefault="00764A7D" w:rsidP="000326A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11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A7D" w:rsidRPr="00764A7D" w:rsidRDefault="00764A7D" w:rsidP="00B1469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764A7D" w:rsidRPr="00764A7D" w:rsidRDefault="00764A7D" w:rsidP="00B1469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64A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  <w:p w:rsidR="00764A7D" w:rsidRPr="00764A7D" w:rsidDel="00EC4F56" w:rsidRDefault="00764A7D" w:rsidP="00B1469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F1D5D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C6AA8" w:rsidRDefault="002C6AA8" w:rsidP="002C6AA8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 Documentos Externos:</w:t>
      </w:r>
    </w:p>
    <w:p w:rsidR="002C6AA8" w:rsidRDefault="002C6AA8" w:rsidP="002C6AA8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632549">
        <w:rPr>
          <w:rFonts w:ascii="Arial" w:hAnsi="Arial" w:cs="Arial"/>
          <w:sz w:val="22"/>
          <w:szCs w:val="22"/>
        </w:rPr>
        <w:t>El control de los documentos externos se llevara a cabo a</w:t>
      </w:r>
      <w:r>
        <w:rPr>
          <w:rFonts w:ascii="Arial" w:hAnsi="Arial" w:cs="Arial"/>
          <w:sz w:val="22"/>
          <w:szCs w:val="22"/>
        </w:rPr>
        <w:t xml:space="preserve"> </w:t>
      </w:r>
      <w:r w:rsidRPr="00632549">
        <w:rPr>
          <w:rFonts w:ascii="Arial" w:hAnsi="Arial" w:cs="Arial"/>
          <w:sz w:val="22"/>
          <w:szCs w:val="22"/>
        </w:rPr>
        <w:t>través del Listado Maestro de Documentos Externos y est</w:t>
      </w:r>
      <w:r>
        <w:rPr>
          <w:rFonts w:ascii="Arial" w:hAnsi="Arial" w:cs="Arial"/>
          <w:sz w:val="22"/>
          <w:szCs w:val="22"/>
        </w:rPr>
        <w:t>os documentos estarán</w:t>
      </w:r>
      <w:r w:rsidRPr="00632549">
        <w:rPr>
          <w:rFonts w:ascii="Arial" w:hAnsi="Arial" w:cs="Arial"/>
          <w:sz w:val="22"/>
          <w:szCs w:val="22"/>
        </w:rPr>
        <w:t xml:space="preserve"> disponibles en la intranet</w:t>
      </w:r>
      <w:r>
        <w:rPr>
          <w:rFonts w:ascii="Arial" w:hAnsi="Arial" w:cs="Arial"/>
          <w:sz w:val="22"/>
          <w:szCs w:val="22"/>
        </w:rPr>
        <w:t xml:space="preserve"> en el Sistema Integrado de Gestión.</w:t>
      </w:r>
    </w:p>
    <w:p w:rsidR="004F1365" w:rsidRPr="00632549" w:rsidRDefault="004F1365" w:rsidP="002C6AA8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2C6AA8" w:rsidRDefault="002C6AA8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74543" w:rsidRDefault="00474543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DOCUMENTOS DE REFERENCIA</w:t>
      </w:r>
    </w:p>
    <w:p w:rsidR="00F65943" w:rsidRDefault="00F65943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Default="00CA65E9" w:rsidP="00A81A84">
      <w:pPr>
        <w:pStyle w:val="Prrafodelista"/>
        <w:numPr>
          <w:ilvl w:val="0"/>
          <w:numId w:val="16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Mapa de p</w:t>
      </w:r>
      <w:r w:rsidR="004B73C1" w:rsidRPr="00A81A84">
        <w:rPr>
          <w:rFonts w:ascii="Arial" w:hAnsi="Arial" w:cs="Arial"/>
          <w:sz w:val="22"/>
          <w:szCs w:val="20"/>
        </w:rPr>
        <w:t>roceso de Gestión Documental</w:t>
      </w:r>
    </w:p>
    <w:p w:rsidR="002C6AA8" w:rsidRPr="00A81A84" w:rsidRDefault="002C6AA8" w:rsidP="00A81A84">
      <w:pPr>
        <w:pStyle w:val="Prrafodelista"/>
        <w:numPr>
          <w:ilvl w:val="0"/>
          <w:numId w:val="16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Listado </w:t>
      </w:r>
      <w:r w:rsidRPr="00A81A84">
        <w:rPr>
          <w:rFonts w:ascii="Arial" w:hAnsi="Arial" w:cs="Arial"/>
          <w:sz w:val="22"/>
          <w:szCs w:val="20"/>
        </w:rPr>
        <w:t xml:space="preserve">Maestro de Documentos </w:t>
      </w:r>
      <w:r>
        <w:rPr>
          <w:rFonts w:ascii="Arial" w:hAnsi="Arial" w:cs="Arial"/>
          <w:sz w:val="22"/>
          <w:szCs w:val="20"/>
        </w:rPr>
        <w:t>Externos</w:t>
      </w:r>
    </w:p>
    <w:p w:rsidR="00F65943" w:rsidRPr="00A81A84" w:rsidRDefault="00160857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Instructivo </w:t>
      </w:r>
      <w:r w:rsidR="00E04282">
        <w:rPr>
          <w:rFonts w:ascii="Arial" w:hAnsi="Arial" w:cs="Arial"/>
          <w:sz w:val="22"/>
          <w:szCs w:val="20"/>
        </w:rPr>
        <w:t>Codificación de registros y documentos de archivo</w:t>
      </w:r>
    </w:p>
    <w:p w:rsidR="004B73C1" w:rsidRPr="00A81A84" w:rsidRDefault="004B73C1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 w:rsidRPr="00A81A84">
        <w:rPr>
          <w:rFonts w:ascii="Arial" w:hAnsi="Arial" w:cs="Arial"/>
          <w:sz w:val="22"/>
          <w:szCs w:val="20"/>
        </w:rPr>
        <w:t>Listado Maestro de Documentos y Registros</w:t>
      </w:r>
    </w:p>
    <w:p w:rsidR="004B73C1" w:rsidRPr="00E04282" w:rsidRDefault="004B73C1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 w:rsidRPr="00A81A84">
        <w:rPr>
          <w:rFonts w:ascii="Arial" w:hAnsi="Arial" w:cs="Arial"/>
          <w:sz w:val="22"/>
          <w:szCs w:val="20"/>
        </w:rPr>
        <w:t xml:space="preserve">Formato de </w:t>
      </w:r>
      <w:r w:rsidRPr="00A81A84">
        <w:rPr>
          <w:rFonts w:ascii="Arial" w:eastAsia="Times New Roman" w:hAnsi="Arial" w:cs="Arial"/>
          <w:bCs/>
          <w:color w:val="000000"/>
          <w:sz w:val="22"/>
          <w:szCs w:val="20"/>
          <w:lang w:eastAsia="es-ES"/>
        </w:rPr>
        <w:t xml:space="preserve">Acta </w:t>
      </w:r>
      <w:r w:rsidRPr="00A81A84">
        <w:rPr>
          <w:rFonts w:ascii="Arial" w:eastAsia="Times New Roman" w:hAnsi="Arial" w:cs="Arial"/>
          <w:color w:val="000000"/>
          <w:sz w:val="22"/>
          <w:szCs w:val="20"/>
          <w:lang w:eastAsia="es-ES"/>
        </w:rPr>
        <w:t>de Aprobación, Modificación o Eliminación de Documentos y Registros</w:t>
      </w:r>
    </w:p>
    <w:p w:rsidR="00E04282" w:rsidRPr="00A30517" w:rsidRDefault="00E04282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es-ES"/>
        </w:rPr>
        <w:t>Modelos para levantar documentos: Modelo Caracterización, Modelo Formatos, Modelo Planes Guías Instructivos e Instrumentos</w:t>
      </w:r>
      <w:r w:rsidR="00CA65E9">
        <w:rPr>
          <w:rFonts w:ascii="Arial" w:eastAsia="Times New Roman" w:hAnsi="Arial" w:cs="Arial"/>
          <w:color w:val="000000"/>
          <w:sz w:val="22"/>
          <w:szCs w:val="20"/>
          <w:lang w:eastAsia="es-ES"/>
        </w:rPr>
        <w:t>, Modelo Procedimiento</w:t>
      </w:r>
    </w:p>
    <w:p w:rsidR="00A30517" w:rsidRPr="00A30517" w:rsidRDefault="00A30517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es-ES"/>
        </w:rPr>
        <w:t>Modelo estándar de Control Interno (MECI 2014)</w:t>
      </w:r>
    </w:p>
    <w:p w:rsidR="00A30517" w:rsidRPr="00A81A84" w:rsidRDefault="00A30517" w:rsidP="00A30517">
      <w:pPr>
        <w:pStyle w:val="Prrafodelista"/>
        <w:spacing w:after="0"/>
        <w:ind w:left="187"/>
        <w:rPr>
          <w:rFonts w:ascii="Arial" w:hAnsi="Arial" w:cs="Arial"/>
          <w:sz w:val="22"/>
          <w:szCs w:val="20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9541C3">
        <w:rPr>
          <w:rFonts w:ascii="Arial" w:hAnsi="Arial" w:cs="Arial"/>
          <w:b/>
          <w:sz w:val="22"/>
          <w:szCs w:val="22"/>
        </w:rPr>
        <w:t>ANEXOS</w:t>
      </w: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9541C3">
        <w:rPr>
          <w:rFonts w:ascii="Arial" w:hAnsi="Arial" w:cs="Arial"/>
          <w:b/>
          <w:sz w:val="22"/>
          <w:szCs w:val="22"/>
        </w:rPr>
        <w:t xml:space="preserve">Anexo 1 </w:t>
      </w:r>
      <w:r w:rsidRPr="009541C3">
        <w:rPr>
          <w:rFonts w:ascii="Arial" w:hAnsi="Arial" w:cs="Arial"/>
          <w:sz w:val="22"/>
          <w:szCs w:val="22"/>
        </w:rPr>
        <w:t>Control de cambios</w:t>
      </w:r>
    </w:p>
    <w:p w:rsidR="00AE023A" w:rsidRPr="009541C3" w:rsidRDefault="00AE023A" w:rsidP="00AE023A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5287" w:type="pct"/>
        <w:tblLook w:val="04A0" w:firstRow="1" w:lastRow="0" w:firstColumn="1" w:lastColumn="0" w:noHBand="0" w:noVBand="1"/>
      </w:tblPr>
      <w:tblGrid>
        <w:gridCol w:w="1879"/>
        <w:gridCol w:w="2241"/>
        <w:gridCol w:w="2215"/>
        <w:gridCol w:w="1522"/>
        <w:gridCol w:w="2076"/>
      </w:tblGrid>
      <w:tr w:rsidR="00AE023A" w:rsidRPr="009541C3" w:rsidTr="003E0E42">
        <w:tc>
          <w:tcPr>
            <w:tcW w:w="946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128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115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766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AE023A" w:rsidRPr="00A522F1" w:rsidTr="003E0E42">
        <w:tc>
          <w:tcPr>
            <w:tcW w:w="946" w:type="pct"/>
          </w:tcPr>
          <w:p w:rsidR="00AE023A" w:rsidRPr="00A522F1" w:rsidRDefault="00B83233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8" w:type="pct"/>
          </w:tcPr>
          <w:p w:rsidR="00AE023A" w:rsidRPr="00A522F1" w:rsidRDefault="00A522F1" w:rsidP="00A522F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522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Todas las Actividades</w:t>
            </w:r>
          </w:p>
        </w:tc>
        <w:tc>
          <w:tcPr>
            <w:tcW w:w="1115" w:type="pct"/>
          </w:tcPr>
          <w:p w:rsidR="00AE023A" w:rsidRPr="00A522F1" w:rsidRDefault="00A522F1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522F1">
              <w:rPr>
                <w:rFonts w:ascii="Arial" w:hAnsi="Arial" w:cs="Arial"/>
                <w:sz w:val="18"/>
                <w:szCs w:val="18"/>
              </w:rPr>
              <w:t>Se incluyen nuevas actividades para el desarrollo del procedimiento</w:t>
            </w:r>
          </w:p>
        </w:tc>
        <w:tc>
          <w:tcPr>
            <w:tcW w:w="766" w:type="pct"/>
          </w:tcPr>
          <w:p w:rsidR="00AE023A" w:rsidRPr="00A522F1" w:rsidRDefault="00A522F1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procedimiento</w:t>
            </w:r>
          </w:p>
        </w:tc>
        <w:tc>
          <w:tcPr>
            <w:tcW w:w="1045" w:type="pct"/>
          </w:tcPr>
          <w:p w:rsidR="00AE023A" w:rsidRPr="00A522F1" w:rsidRDefault="00A522F1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01/07/2015</w:t>
            </w:r>
          </w:p>
        </w:tc>
      </w:tr>
      <w:tr w:rsidR="00CA65E9" w:rsidRPr="00A522F1" w:rsidTr="003E0E42">
        <w:tc>
          <w:tcPr>
            <w:tcW w:w="946" w:type="pct"/>
          </w:tcPr>
          <w:p w:rsidR="00CA65E9" w:rsidRPr="00A522F1" w:rsidRDefault="00B83233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28" w:type="pct"/>
          </w:tcPr>
          <w:p w:rsidR="00CA65E9" w:rsidRPr="00A522F1" w:rsidRDefault="00CA65E9" w:rsidP="00A522F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documento</w:t>
            </w:r>
          </w:p>
        </w:tc>
        <w:tc>
          <w:tcPr>
            <w:tcW w:w="1115" w:type="pct"/>
          </w:tcPr>
          <w:p w:rsidR="00CA65E9" w:rsidRPr="00A522F1" w:rsidRDefault="00CA65E9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realiza el cambio del documento solo por control de documentos</w:t>
            </w:r>
          </w:p>
        </w:tc>
        <w:tc>
          <w:tcPr>
            <w:tcW w:w="766" w:type="pct"/>
          </w:tcPr>
          <w:p w:rsidR="00CA65E9" w:rsidRDefault="00CA65E9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Teniendo en cuenta la norma NTCGP1000</w:t>
            </w:r>
          </w:p>
        </w:tc>
        <w:tc>
          <w:tcPr>
            <w:tcW w:w="1045" w:type="pct"/>
          </w:tcPr>
          <w:p w:rsidR="00CA65E9" w:rsidRDefault="00CA65E9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01/07/2015</w:t>
            </w:r>
          </w:p>
        </w:tc>
      </w:tr>
      <w:tr w:rsidR="00C87F5B" w:rsidRPr="00A522F1" w:rsidTr="003E0E42">
        <w:tc>
          <w:tcPr>
            <w:tcW w:w="946" w:type="pct"/>
          </w:tcPr>
          <w:p w:rsidR="00C87F5B" w:rsidRDefault="00B83233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8" w:type="pct"/>
          </w:tcPr>
          <w:p w:rsidR="00C87F5B" w:rsidRDefault="00C87F5B" w:rsidP="00A522F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Definiciones Generales</w:t>
            </w:r>
          </w:p>
        </w:tc>
        <w:tc>
          <w:tcPr>
            <w:tcW w:w="1115" w:type="pct"/>
          </w:tcPr>
          <w:p w:rsidR="00C87F5B" w:rsidRDefault="00C87F5B" w:rsidP="00C87F5B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incluyó definición de copia controlada y no controlada</w:t>
            </w:r>
          </w:p>
        </w:tc>
        <w:tc>
          <w:tcPr>
            <w:tcW w:w="766" w:type="pct"/>
          </w:tcPr>
          <w:p w:rsidR="00C87F5B" w:rsidRDefault="00C87F5B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procedimiento</w:t>
            </w:r>
          </w:p>
        </w:tc>
        <w:tc>
          <w:tcPr>
            <w:tcW w:w="1045" w:type="pct"/>
          </w:tcPr>
          <w:p w:rsidR="00C87F5B" w:rsidRDefault="00C87F5B" w:rsidP="00BE30D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E30D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/11/2015</w:t>
            </w:r>
          </w:p>
        </w:tc>
      </w:tr>
      <w:tr w:rsidR="00C87F5B" w:rsidRPr="00A522F1" w:rsidTr="003E0E42">
        <w:tc>
          <w:tcPr>
            <w:tcW w:w="946" w:type="pct"/>
          </w:tcPr>
          <w:p w:rsidR="00C87F5B" w:rsidRDefault="00B83233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8" w:type="pct"/>
          </w:tcPr>
          <w:p w:rsidR="00C87F5B" w:rsidRDefault="00CF6E20" w:rsidP="00A522F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de Referencias</w:t>
            </w:r>
          </w:p>
        </w:tc>
        <w:tc>
          <w:tcPr>
            <w:tcW w:w="1115" w:type="pct"/>
          </w:tcPr>
          <w:p w:rsidR="00C87F5B" w:rsidRDefault="00355384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incluye en documentos de referencia MECI 2014</w:t>
            </w:r>
          </w:p>
        </w:tc>
        <w:tc>
          <w:tcPr>
            <w:tcW w:w="766" w:type="pct"/>
          </w:tcPr>
          <w:p w:rsidR="00C87F5B" w:rsidRDefault="00E14D9A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documento</w:t>
            </w:r>
          </w:p>
        </w:tc>
        <w:tc>
          <w:tcPr>
            <w:tcW w:w="1045" w:type="pct"/>
          </w:tcPr>
          <w:p w:rsidR="00C87F5B" w:rsidRDefault="00E14D9A" w:rsidP="00BE30D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E30D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/11/2015</w:t>
            </w:r>
          </w:p>
        </w:tc>
      </w:tr>
      <w:tr w:rsidR="00164D1A" w:rsidRPr="00A522F1" w:rsidTr="003E0E42">
        <w:tc>
          <w:tcPr>
            <w:tcW w:w="946" w:type="pct"/>
          </w:tcPr>
          <w:p w:rsidR="00164D1A" w:rsidRDefault="00164D1A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8" w:type="pct"/>
          </w:tcPr>
          <w:p w:rsidR="00164D1A" w:rsidRDefault="00164D1A" w:rsidP="00A522F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19 Actualización de Documentos</w:t>
            </w:r>
          </w:p>
        </w:tc>
        <w:tc>
          <w:tcPr>
            <w:tcW w:w="1115" w:type="pct"/>
          </w:tcPr>
          <w:p w:rsidR="00164D1A" w:rsidRDefault="00164D1A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incluye necesidad de eliminar documento</w:t>
            </w:r>
          </w:p>
        </w:tc>
        <w:tc>
          <w:tcPr>
            <w:tcW w:w="766" w:type="pct"/>
          </w:tcPr>
          <w:p w:rsidR="00164D1A" w:rsidRDefault="00164D1A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documento</w:t>
            </w:r>
          </w:p>
        </w:tc>
        <w:tc>
          <w:tcPr>
            <w:tcW w:w="1045" w:type="pct"/>
          </w:tcPr>
          <w:p w:rsidR="00164D1A" w:rsidRDefault="00164D1A" w:rsidP="00BE30D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18/11/2015</w:t>
            </w:r>
          </w:p>
        </w:tc>
      </w:tr>
      <w:tr w:rsidR="002C6AA8" w:rsidRPr="00A522F1" w:rsidTr="003E0E42">
        <w:tc>
          <w:tcPr>
            <w:tcW w:w="946" w:type="pct"/>
          </w:tcPr>
          <w:p w:rsidR="002C6AA8" w:rsidRDefault="002C6AA8" w:rsidP="002C6AA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8" w:type="pct"/>
          </w:tcPr>
          <w:p w:rsidR="002C6AA8" w:rsidRDefault="002C6AA8" w:rsidP="002C6AA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C6AA8">
              <w:rPr>
                <w:rFonts w:ascii="Arial" w:hAnsi="Arial" w:cs="Arial"/>
                <w:sz w:val="18"/>
                <w:szCs w:val="18"/>
              </w:rPr>
              <w:t>Nota Documentos Externos:</w:t>
            </w:r>
          </w:p>
        </w:tc>
        <w:tc>
          <w:tcPr>
            <w:tcW w:w="1115" w:type="pct"/>
          </w:tcPr>
          <w:p w:rsidR="002C6AA8" w:rsidRDefault="002C6AA8" w:rsidP="002C6AA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Incluir formato y nota aclaratoria para la administración de los documentos Externos</w:t>
            </w:r>
          </w:p>
        </w:tc>
        <w:tc>
          <w:tcPr>
            <w:tcW w:w="766" w:type="pct"/>
          </w:tcPr>
          <w:p w:rsidR="002C6AA8" w:rsidRDefault="002C6AA8" w:rsidP="002C6AA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documento</w:t>
            </w:r>
          </w:p>
        </w:tc>
        <w:tc>
          <w:tcPr>
            <w:tcW w:w="1045" w:type="pct"/>
          </w:tcPr>
          <w:p w:rsidR="002C6AA8" w:rsidRDefault="002C6AA8" w:rsidP="002C6AA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20/01/2016</w:t>
            </w:r>
          </w:p>
        </w:tc>
      </w:tr>
    </w:tbl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8D503C" w:rsidRDefault="008D503C" w:rsidP="00F65943">
      <w:pPr>
        <w:pStyle w:val="Prrafodelista"/>
        <w:ind w:left="-142"/>
      </w:pPr>
    </w:p>
    <w:sectPr w:rsidR="008D503C" w:rsidSect="00C012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225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7F" w:rsidRDefault="002B767F">
      <w:pPr>
        <w:spacing w:after="0"/>
      </w:pPr>
      <w:r>
        <w:separator/>
      </w:r>
    </w:p>
  </w:endnote>
  <w:endnote w:type="continuationSeparator" w:id="0">
    <w:p w:rsidR="002B767F" w:rsidRDefault="002B7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6" w:rsidRDefault="002225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6" w:rsidRDefault="002225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6" w:rsidRDefault="002225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7F" w:rsidRDefault="002B767F">
      <w:pPr>
        <w:spacing w:after="0"/>
      </w:pPr>
      <w:r>
        <w:separator/>
      </w:r>
    </w:p>
  </w:footnote>
  <w:footnote w:type="continuationSeparator" w:id="0">
    <w:p w:rsidR="002B767F" w:rsidRDefault="002B7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31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647"/>
    </w:tblGrid>
    <w:tr w:rsidR="002C241F" w:rsidTr="00202214">
      <w:trPr>
        <w:trHeight w:val="844"/>
      </w:trPr>
      <w:tc>
        <w:tcPr>
          <w:tcW w:w="2705" w:type="dxa"/>
          <w:vMerge w:val="restart"/>
        </w:tcPr>
        <w:p w:rsidR="002C241F" w:rsidRDefault="002B767F" w:rsidP="00B91F95">
          <w:pPr>
            <w:pStyle w:val="Encabezado"/>
            <w:jc w:val="center"/>
          </w:pPr>
          <w:r>
            <w:rPr>
              <w:noProof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.4pt;margin-top:7.5pt;width:117.05pt;height:43.3pt;z-index:251660800" wrapcoords="-125 0 -125 21207 21600 21207 21600 0 -125 0">
                <v:imagedata r:id="rId1" o:title=""/>
                <w10:wrap type="tight"/>
              </v:shape>
              <o:OLEObject Type="Embed" ProgID="PBrush" ShapeID="_x0000_s2050" DrawAspect="Content" ObjectID="_1528283042" r:id="rId2"/>
            </w:object>
          </w:r>
        </w:p>
      </w:tc>
      <w:tc>
        <w:tcPr>
          <w:tcW w:w="4962" w:type="dxa"/>
          <w:vAlign w:val="center"/>
        </w:tcPr>
        <w:p w:rsidR="002C241F" w:rsidRDefault="002C241F" w:rsidP="007076BD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</w:t>
          </w:r>
          <w:r w:rsidR="009744EB">
            <w:rPr>
              <w:rFonts w:ascii="Arial" w:hAnsi="Arial" w:cs="Arial"/>
              <w:b/>
              <w:sz w:val="22"/>
            </w:rPr>
            <w:t>CONTROL</w:t>
          </w:r>
          <w:r w:rsidR="00996C43">
            <w:rPr>
              <w:rFonts w:ascii="Arial" w:hAnsi="Arial" w:cs="Arial"/>
              <w:b/>
              <w:sz w:val="22"/>
            </w:rPr>
            <w:t xml:space="preserve"> </w:t>
          </w:r>
          <w:r w:rsidR="00770288">
            <w:rPr>
              <w:rFonts w:ascii="Arial" w:hAnsi="Arial" w:cs="Arial"/>
              <w:b/>
              <w:sz w:val="22"/>
            </w:rPr>
            <w:t>DE</w:t>
          </w:r>
          <w:r w:rsidR="00996C43">
            <w:rPr>
              <w:rFonts w:ascii="Arial" w:hAnsi="Arial" w:cs="Arial"/>
              <w:b/>
              <w:sz w:val="22"/>
            </w:rPr>
            <w:t xml:space="preserve"> DOCUMENTOS</w:t>
          </w:r>
        </w:p>
      </w:tc>
      <w:tc>
        <w:tcPr>
          <w:tcW w:w="2647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710.1</w:t>
          </w:r>
          <w:r w:rsidR="00233FF0">
            <w:rPr>
              <w:rFonts w:ascii="Arial" w:hAnsi="Arial" w:cs="Arial"/>
              <w:b/>
              <w:sz w:val="16"/>
              <w:szCs w:val="22"/>
            </w:rPr>
            <w:t>4</w:t>
          </w:r>
          <w:r w:rsidR="00423B76">
            <w:rPr>
              <w:rFonts w:ascii="Arial" w:hAnsi="Arial" w:cs="Arial"/>
              <w:b/>
              <w:sz w:val="16"/>
              <w:szCs w:val="22"/>
            </w:rPr>
            <w:t>.08-</w:t>
          </w:r>
          <w:r w:rsidR="0096071E">
            <w:rPr>
              <w:rFonts w:ascii="Arial" w:hAnsi="Arial" w:cs="Arial"/>
              <w:b/>
              <w:sz w:val="16"/>
              <w:szCs w:val="22"/>
            </w:rPr>
            <w:t>2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 </w:t>
          </w:r>
          <w:r w:rsidR="00222556">
            <w:rPr>
              <w:rFonts w:ascii="Arial" w:hAnsi="Arial" w:cs="Arial"/>
              <w:b/>
              <w:sz w:val="16"/>
              <w:szCs w:val="22"/>
            </w:rPr>
            <w:t>5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 </w:t>
          </w:r>
          <w:r w:rsidR="00222556">
            <w:rPr>
              <w:rFonts w:ascii="Arial" w:hAnsi="Arial" w:cs="Arial"/>
              <w:b/>
              <w:sz w:val="16"/>
              <w:szCs w:val="22"/>
            </w:rPr>
            <w:t>15/02/2016</w:t>
          </w:r>
        </w:p>
        <w:p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71E31" w:rsidRPr="00171E31" w:rsidRDefault="00171E31" w:rsidP="00423B7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PÁGINA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1 -4</w:t>
          </w:r>
        </w:p>
      </w:tc>
    </w:tr>
    <w:tr w:rsidR="002C241F" w:rsidTr="00202214">
      <w:trPr>
        <w:trHeight w:val="557"/>
      </w:trPr>
      <w:tc>
        <w:tcPr>
          <w:tcW w:w="270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Default="002C241F" w:rsidP="00996C4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 xml:space="preserve">PROCESO </w:t>
          </w:r>
          <w:r w:rsidR="00996C43">
            <w:rPr>
              <w:rFonts w:ascii="Arial" w:hAnsi="Arial" w:cs="Arial"/>
              <w:b/>
              <w:sz w:val="14"/>
            </w:rPr>
            <w:t>DE GESTION DOCUMENTAL</w:t>
          </w:r>
        </w:p>
      </w:tc>
      <w:tc>
        <w:tcPr>
          <w:tcW w:w="2647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505" w:type="pct"/>
      <w:tblLook w:val="04A0" w:firstRow="1" w:lastRow="0" w:firstColumn="1" w:lastColumn="0" w:noHBand="0" w:noVBand="1"/>
    </w:tblPr>
    <w:tblGrid>
      <w:gridCol w:w="3537"/>
      <w:gridCol w:w="3343"/>
      <w:gridCol w:w="3463"/>
    </w:tblGrid>
    <w:tr w:rsidR="00171E31" w:rsidTr="00030FD0">
      <w:tc>
        <w:tcPr>
          <w:tcW w:w="1710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616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674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71E31" w:rsidTr="00030FD0">
      <w:trPr>
        <w:trHeight w:hRule="exact" w:val="377"/>
      </w:trPr>
      <w:tc>
        <w:tcPr>
          <w:tcW w:w="1710" w:type="pct"/>
          <w:vAlign w:val="center"/>
        </w:tcPr>
        <w:p w:rsidR="00171E31" w:rsidRPr="00202214" w:rsidRDefault="00465D5F" w:rsidP="00030FD0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02214">
            <w:rPr>
              <w:rFonts w:ascii="Arial" w:hAnsi="Arial" w:cs="Arial"/>
              <w:b/>
              <w:sz w:val="14"/>
              <w:szCs w:val="16"/>
            </w:rPr>
            <w:t>ENLACE SIG DE GESTIÓN DOCUMENTAL</w:t>
          </w:r>
        </w:p>
      </w:tc>
      <w:tc>
        <w:tcPr>
          <w:tcW w:w="1616" w:type="pct"/>
          <w:vAlign w:val="center"/>
        </w:tcPr>
        <w:p w:rsidR="00171E31" w:rsidRPr="00202214" w:rsidRDefault="00030FD0" w:rsidP="00202214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>COORDINADOR (A)</w:t>
          </w:r>
          <w:r w:rsidR="00465D5F" w:rsidRPr="00202214">
            <w:rPr>
              <w:rFonts w:ascii="Arial" w:hAnsi="Arial" w:cs="Arial"/>
              <w:b/>
              <w:sz w:val="14"/>
              <w:szCs w:val="16"/>
            </w:rPr>
            <w:t xml:space="preserve"> GRUPO DE GESTIÓN ADMINISTRATIVA Y DOCUMENTAL</w:t>
          </w:r>
        </w:p>
      </w:tc>
      <w:tc>
        <w:tcPr>
          <w:tcW w:w="1674" w:type="pct"/>
          <w:vAlign w:val="center"/>
        </w:tcPr>
        <w:p w:rsidR="00171E31" w:rsidRPr="00202214" w:rsidRDefault="00030FD0" w:rsidP="00202214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>
            <w:rPr>
              <w:rFonts w:ascii="Arial" w:hAnsi="Arial" w:cs="Arial"/>
              <w:b/>
              <w:sz w:val="14"/>
              <w:szCs w:val="16"/>
            </w:rPr>
            <w:t>COORDINADOR (A)</w:t>
          </w:r>
          <w:r w:rsidRPr="00202214">
            <w:rPr>
              <w:rFonts w:ascii="Arial" w:hAnsi="Arial" w:cs="Arial"/>
              <w:b/>
              <w:sz w:val="14"/>
              <w:szCs w:val="16"/>
            </w:rPr>
            <w:t xml:space="preserve"> GRUPO DE GESTIÓN ADMINISTRATIVA Y DOCUMENTAL</w:t>
          </w: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E5C"/>
    <w:multiLevelType w:val="hybridMultilevel"/>
    <w:tmpl w:val="A4EA3F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4A81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A9C"/>
    <w:multiLevelType w:val="hybridMultilevel"/>
    <w:tmpl w:val="2610AD9C"/>
    <w:lvl w:ilvl="0" w:tplc="2D14C6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65A5B"/>
    <w:multiLevelType w:val="hybridMultilevel"/>
    <w:tmpl w:val="D64EE6EC"/>
    <w:lvl w:ilvl="0" w:tplc="0BB46C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FD2341"/>
    <w:multiLevelType w:val="hybridMultilevel"/>
    <w:tmpl w:val="3CF635B0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21C0BE4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5942543"/>
    <w:multiLevelType w:val="hybridMultilevel"/>
    <w:tmpl w:val="8A74190A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4577B7D"/>
    <w:multiLevelType w:val="hybridMultilevel"/>
    <w:tmpl w:val="00448220"/>
    <w:lvl w:ilvl="0" w:tplc="D6F28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2E0F6B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068B"/>
    <w:rsid w:val="00021FA0"/>
    <w:rsid w:val="0002301F"/>
    <w:rsid w:val="000275A4"/>
    <w:rsid w:val="000300AE"/>
    <w:rsid w:val="000309FA"/>
    <w:rsid w:val="00030FD0"/>
    <w:rsid w:val="000326AF"/>
    <w:rsid w:val="00035906"/>
    <w:rsid w:val="000368BA"/>
    <w:rsid w:val="00036E10"/>
    <w:rsid w:val="00066858"/>
    <w:rsid w:val="00075304"/>
    <w:rsid w:val="0007571B"/>
    <w:rsid w:val="00075C82"/>
    <w:rsid w:val="00076B85"/>
    <w:rsid w:val="00076E91"/>
    <w:rsid w:val="00084629"/>
    <w:rsid w:val="00085E41"/>
    <w:rsid w:val="00087617"/>
    <w:rsid w:val="00096A9C"/>
    <w:rsid w:val="00096E13"/>
    <w:rsid w:val="000A3C94"/>
    <w:rsid w:val="000A7CF4"/>
    <w:rsid w:val="000C002B"/>
    <w:rsid w:val="000C29AB"/>
    <w:rsid w:val="000C33B6"/>
    <w:rsid w:val="000D4881"/>
    <w:rsid w:val="000D5FE0"/>
    <w:rsid w:val="000F1D5D"/>
    <w:rsid w:val="000F539E"/>
    <w:rsid w:val="00110BEE"/>
    <w:rsid w:val="00145604"/>
    <w:rsid w:val="00145935"/>
    <w:rsid w:val="001479AA"/>
    <w:rsid w:val="00152F45"/>
    <w:rsid w:val="00160857"/>
    <w:rsid w:val="00161DF0"/>
    <w:rsid w:val="00164D1A"/>
    <w:rsid w:val="00166B8B"/>
    <w:rsid w:val="0017127A"/>
    <w:rsid w:val="00171E31"/>
    <w:rsid w:val="00177334"/>
    <w:rsid w:val="00187F9F"/>
    <w:rsid w:val="00191E15"/>
    <w:rsid w:val="001942E2"/>
    <w:rsid w:val="001A1D42"/>
    <w:rsid w:val="001B1713"/>
    <w:rsid w:val="001B3AE0"/>
    <w:rsid w:val="001B7F96"/>
    <w:rsid w:val="001C6A11"/>
    <w:rsid w:val="001E1356"/>
    <w:rsid w:val="001E14CC"/>
    <w:rsid w:val="001F2ED6"/>
    <w:rsid w:val="002006B0"/>
    <w:rsid w:val="00202214"/>
    <w:rsid w:val="0020470D"/>
    <w:rsid w:val="00217165"/>
    <w:rsid w:val="0022123A"/>
    <w:rsid w:val="00222556"/>
    <w:rsid w:val="002243DE"/>
    <w:rsid w:val="00233404"/>
    <w:rsid w:val="00233FF0"/>
    <w:rsid w:val="00244CA1"/>
    <w:rsid w:val="002503BC"/>
    <w:rsid w:val="002505F5"/>
    <w:rsid w:val="0025741E"/>
    <w:rsid w:val="00260188"/>
    <w:rsid w:val="002A08EF"/>
    <w:rsid w:val="002A2FD3"/>
    <w:rsid w:val="002B3426"/>
    <w:rsid w:val="002B767F"/>
    <w:rsid w:val="002C241F"/>
    <w:rsid w:val="002C6AA8"/>
    <w:rsid w:val="002D7AC9"/>
    <w:rsid w:val="002E4D47"/>
    <w:rsid w:val="002E67AC"/>
    <w:rsid w:val="002F2E76"/>
    <w:rsid w:val="00315BE2"/>
    <w:rsid w:val="00315DEC"/>
    <w:rsid w:val="00327D50"/>
    <w:rsid w:val="00330E79"/>
    <w:rsid w:val="00332CC0"/>
    <w:rsid w:val="00333A39"/>
    <w:rsid w:val="00335794"/>
    <w:rsid w:val="00337235"/>
    <w:rsid w:val="003427CE"/>
    <w:rsid w:val="00355384"/>
    <w:rsid w:val="003653B5"/>
    <w:rsid w:val="00377591"/>
    <w:rsid w:val="0038619E"/>
    <w:rsid w:val="003900A2"/>
    <w:rsid w:val="003A2D23"/>
    <w:rsid w:val="003A39C0"/>
    <w:rsid w:val="003A6D6F"/>
    <w:rsid w:val="003B0748"/>
    <w:rsid w:val="003B126E"/>
    <w:rsid w:val="003B2E5B"/>
    <w:rsid w:val="003B7FFD"/>
    <w:rsid w:val="003D11BA"/>
    <w:rsid w:val="003D265E"/>
    <w:rsid w:val="003D2F93"/>
    <w:rsid w:val="003E0E42"/>
    <w:rsid w:val="003F0155"/>
    <w:rsid w:val="003F6F32"/>
    <w:rsid w:val="003F6F61"/>
    <w:rsid w:val="0040093C"/>
    <w:rsid w:val="00412E8B"/>
    <w:rsid w:val="00423B76"/>
    <w:rsid w:val="0043343B"/>
    <w:rsid w:val="00465CCB"/>
    <w:rsid w:val="00465D5F"/>
    <w:rsid w:val="00466817"/>
    <w:rsid w:val="00474543"/>
    <w:rsid w:val="004806A4"/>
    <w:rsid w:val="0049712C"/>
    <w:rsid w:val="004A4B84"/>
    <w:rsid w:val="004A5884"/>
    <w:rsid w:val="004B73C1"/>
    <w:rsid w:val="004C3ECF"/>
    <w:rsid w:val="004E0D7B"/>
    <w:rsid w:val="004E14E6"/>
    <w:rsid w:val="004E1F0B"/>
    <w:rsid w:val="004F1365"/>
    <w:rsid w:val="00501670"/>
    <w:rsid w:val="0051444B"/>
    <w:rsid w:val="005174B1"/>
    <w:rsid w:val="00537050"/>
    <w:rsid w:val="005632CB"/>
    <w:rsid w:val="005B1442"/>
    <w:rsid w:val="005C605E"/>
    <w:rsid w:val="005D5EC5"/>
    <w:rsid w:val="005E52E6"/>
    <w:rsid w:val="005E6CDC"/>
    <w:rsid w:val="005F1B89"/>
    <w:rsid w:val="005F2F6B"/>
    <w:rsid w:val="00601791"/>
    <w:rsid w:val="00602D1F"/>
    <w:rsid w:val="00614BA9"/>
    <w:rsid w:val="00626674"/>
    <w:rsid w:val="00633DCC"/>
    <w:rsid w:val="00643B53"/>
    <w:rsid w:val="0065202F"/>
    <w:rsid w:val="0065425F"/>
    <w:rsid w:val="00657EEC"/>
    <w:rsid w:val="006717DD"/>
    <w:rsid w:val="00675556"/>
    <w:rsid w:val="00695100"/>
    <w:rsid w:val="0069650B"/>
    <w:rsid w:val="006A6B5D"/>
    <w:rsid w:val="006A72FA"/>
    <w:rsid w:val="006B3A7B"/>
    <w:rsid w:val="006B5344"/>
    <w:rsid w:val="006B53A1"/>
    <w:rsid w:val="006D0E13"/>
    <w:rsid w:val="006D6523"/>
    <w:rsid w:val="0070134A"/>
    <w:rsid w:val="00704B2C"/>
    <w:rsid w:val="007076BD"/>
    <w:rsid w:val="007112CC"/>
    <w:rsid w:val="00711B3E"/>
    <w:rsid w:val="0072262D"/>
    <w:rsid w:val="00731EC1"/>
    <w:rsid w:val="00735BEE"/>
    <w:rsid w:val="0073750F"/>
    <w:rsid w:val="00743C35"/>
    <w:rsid w:val="00745C51"/>
    <w:rsid w:val="0074635A"/>
    <w:rsid w:val="00747212"/>
    <w:rsid w:val="00751137"/>
    <w:rsid w:val="007561BA"/>
    <w:rsid w:val="0076015E"/>
    <w:rsid w:val="00764A7D"/>
    <w:rsid w:val="00770288"/>
    <w:rsid w:val="007751A1"/>
    <w:rsid w:val="00777B8D"/>
    <w:rsid w:val="00792049"/>
    <w:rsid w:val="00793A93"/>
    <w:rsid w:val="007968A2"/>
    <w:rsid w:val="007A03E5"/>
    <w:rsid w:val="007B41D7"/>
    <w:rsid w:val="007B689F"/>
    <w:rsid w:val="007C4F3C"/>
    <w:rsid w:val="007D1AE7"/>
    <w:rsid w:val="007D58DF"/>
    <w:rsid w:val="007E3201"/>
    <w:rsid w:val="007F1FE0"/>
    <w:rsid w:val="0081609A"/>
    <w:rsid w:val="00817979"/>
    <w:rsid w:val="008239B6"/>
    <w:rsid w:val="008520D7"/>
    <w:rsid w:val="0086688B"/>
    <w:rsid w:val="00871E7C"/>
    <w:rsid w:val="00872468"/>
    <w:rsid w:val="008724FE"/>
    <w:rsid w:val="00886C97"/>
    <w:rsid w:val="008955E4"/>
    <w:rsid w:val="008969AA"/>
    <w:rsid w:val="00896BB1"/>
    <w:rsid w:val="008A4D7D"/>
    <w:rsid w:val="008A5E99"/>
    <w:rsid w:val="008B5067"/>
    <w:rsid w:val="008C0846"/>
    <w:rsid w:val="008C0E3D"/>
    <w:rsid w:val="008C13AF"/>
    <w:rsid w:val="008D1189"/>
    <w:rsid w:val="008D503C"/>
    <w:rsid w:val="008D51DF"/>
    <w:rsid w:val="008D6955"/>
    <w:rsid w:val="008D7AF3"/>
    <w:rsid w:val="008E3801"/>
    <w:rsid w:val="008E60F0"/>
    <w:rsid w:val="008E64E5"/>
    <w:rsid w:val="008F36D9"/>
    <w:rsid w:val="00904F31"/>
    <w:rsid w:val="00914524"/>
    <w:rsid w:val="00932FC2"/>
    <w:rsid w:val="009479EB"/>
    <w:rsid w:val="00955B94"/>
    <w:rsid w:val="0096071E"/>
    <w:rsid w:val="009744EB"/>
    <w:rsid w:val="009761F9"/>
    <w:rsid w:val="0097776E"/>
    <w:rsid w:val="00991BFF"/>
    <w:rsid w:val="0099583B"/>
    <w:rsid w:val="00996C43"/>
    <w:rsid w:val="00996DA2"/>
    <w:rsid w:val="009B440D"/>
    <w:rsid w:val="009C6F9B"/>
    <w:rsid w:val="009D7818"/>
    <w:rsid w:val="009E0C76"/>
    <w:rsid w:val="009E22F1"/>
    <w:rsid w:val="009E62EC"/>
    <w:rsid w:val="009F1005"/>
    <w:rsid w:val="00A00E59"/>
    <w:rsid w:val="00A11883"/>
    <w:rsid w:val="00A16F07"/>
    <w:rsid w:val="00A1793E"/>
    <w:rsid w:val="00A30517"/>
    <w:rsid w:val="00A32A7F"/>
    <w:rsid w:val="00A4098B"/>
    <w:rsid w:val="00A45609"/>
    <w:rsid w:val="00A50231"/>
    <w:rsid w:val="00A522F1"/>
    <w:rsid w:val="00A53B74"/>
    <w:rsid w:val="00A544CE"/>
    <w:rsid w:val="00A56495"/>
    <w:rsid w:val="00A77896"/>
    <w:rsid w:val="00A77E9B"/>
    <w:rsid w:val="00A81A84"/>
    <w:rsid w:val="00A82B2F"/>
    <w:rsid w:val="00AB34CB"/>
    <w:rsid w:val="00AC130B"/>
    <w:rsid w:val="00AE023A"/>
    <w:rsid w:val="00AE182A"/>
    <w:rsid w:val="00AE64F3"/>
    <w:rsid w:val="00B00A5D"/>
    <w:rsid w:val="00B01BAC"/>
    <w:rsid w:val="00B10ECC"/>
    <w:rsid w:val="00B1469A"/>
    <w:rsid w:val="00B24551"/>
    <w:rsid w:val="00B349DE"/>
    <w:rsid w:val="00B40884"/>
    <w:rsid w:val="00B51553"/>
    <w:rsid w:val="00B66838"/>
    <w:rsid w:val="00B83233"/>
    <w:rsid w:val="00B91F95"/>
    <w:rsid w:val="00B93DFC"/>
    <w:rsid w:val="00B95D55"/>
    <w:rsid w:val="00B97FC9"/>
    <w:rsid w:val="00BB2D1B"/>
    <w:rsid w:val="00BB2D9D"/>
    <w:rsid w:val="00BB5E49"/>
    <w:rsid w:val="00BC0D1E"/>
    <w:rsid w:val="00BC65E4"/>
    <w:rsid w:val="00BD027D"/>
    <w:rsid w:val="00BD1257"/>
    <w:rsid w:val="00BD2535"/>
    <w:rsid w:val="00BD7652"/>
    <w:rsid w:val="00BE30D9"/>
    <w:rsid w:val="00BF0FC7"/>
    <w:rsid w:val="00BF3047"/>
    <w:rsid w:val="00C01259"/>
    <w:rsid w:val="00C023CC"/>
    <w:rsid w:val="00C07B5E"/>
    <w:rsid w:val="00C12743"/>
    <w:rsid w:val="00C2751D"/>
    <w:rsid w:val="00C33855"/>
    <w:rsid w:val="00C42B46"/>
    <w:rsid w:val="00C464DB"/>
    <w:rsid w:val="00C532B5"/>
    <w:rsid w:val="00C55B7B"/>
    <w:rsid w:val="00C667CE"/>
    <w:rsid w:val="00C712A5"/>
    <w:rsid w:val="00C87C6F"/>
    <w:rsid w:val="00C87F5B"/>
    <w:rsid w:val="00C93DA1"/>
    <w:rsid w:val="00C94911"/>
    <w:rsid w:val="00C97A50"/>
    <w:rsid w:val="00CA65E9"/>
    <w:rsid w:val="00CD6235"/>
    <w:rsid w:val="00CD7213"/>
    <w:rsid w:val="00CD73A2"/>
    <w:rsid w:val="00CD7616"/>
    <w:rsid w:val="00CE4417"/>
    <w:rsid w:val="00CE748F"/>
    <w:rsid w:val="00CF43C0"/>
    <w:rsid w:val="00CF4DA1"/>
    <w:rsid w:val="00CF526F"/>
    <w:rsid w:val="00CF6E20"/>
    <w:rsid w:val="00D0205B"/>
    <w:rsid w:val="00D03FAB"/>
    <w:rsid w:val="00D2285A"/>
    <w:rsid w:val="00D24D03"/>
    <w:rsid w:val="00D30FC4"/>
    <w:rsid w:val="00D45786"/>
    <w:rsid w:val="00D47E79"/>
    <w:rsid w:val="00D55E6E"/>
    <w:rsid w:val="00D56A39"/>
    <w:rsid w:val="00D60CE9"/>
    <w:rsid w:val="00D6225E"/>
    <w:rsid w:val="00D64CD5"/>
    <w:rsid w:val="00D73F0B"/>
    <w:rsid w:val="00D77FC8"/>
    <w:rsid w:val="00D84A48"/>
    <w:rsid w:val="00DA7971"/>
    <w:rsid w:val="00DD5D86"/>
    <w:rsid w:val="00DD5F8A"/>
    <w:rsid w:val="00DE2E89"/>
    <w:rsid w:val="00DF38DF"/>
    <w:rsid w:val="00DF7F68"/>
    <w:rsid w:val="00E02216"/>
    <w:rsid w:val="00E04282"/>
    <w:rsid w:val="00E05B38"/>
    <w:rsid w:val="00E10134"/>
    <w:rsid w:val="00E14D9A"/>
    <w:rsid w:val="00E24417"/>
    <w:rsid w:val="00E25512"/>
    <w:rsid w:val="00E405C0"/>
    <w:rsid w:val="00E52BA4"/>
    <w:rsid w:val="00E6156B"/>
    <w:rsid w:val="00E72035"/>
    <w:rsid w:val="00E73C1B"/>
    <w:rsid w:val="00E82F7C"/>
    <w:rsid w:val="00EA0D3F"/>
    <w:rsid w:val="00EA189F"/>
    <w:rsid w:val="00EA5E40"/>
    <w:rsid w:val="00EB2102"/>
    <w:rsid w:val="00EB2DC7"/>
    <w:rsid w:val="00EC3B2B"/>
    <w:rsid w:val="00EC4F56"/>
    <w:rsid w:val="00EC7079"/>
    <w:rsid w:val="00ED66AB"/>
    <w:rsid w:val="00F05896"/>
    <w:rsid w:val="00F21B37"/>
    <w:rsid w:val="00F338AD"/>
    <w:rsid w:val="00F409FC"/>
    <w:rsid w:val="00F40E36"/>
    <w:rsid w:val="00F6043B"/>
    <w:rsid w:val="00F65943"/>
    <w:rsid w:val="00F65D55"/>
    <w:rsid w:val="00F66F72"/>
    <w:rsid w:val="00F72DBB"/>
    <w:rsid w:val="00F82721"/>
    <w:rsid w:val="00F82D79"/>
    <w:rsid w:val="00FA6060"/>
    <w:rsid w:val="00FB018C"/>
    <w:rsid w:val="00FB0E64"/>
    <w:rsid w:val="00FD646C"/>
    <w:rsid w:val="00FE7403"/>
    <w:rsid w:val="00FE7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5:docId w15:val="{F3803662-ED03-45BF-99F7-0567130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table" w:styleId="Listaclara-nfasis2">
    <w:name w:val="Light List Accent 2"/>
    <w:basedOn w:val="Tablanormal"/>
    <w:uiPriority w:val="61"/>
    <w:rsid w:val="009479E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5">
    <w:name w:val="Light List Accent 5"/>
    <w:basedOn w:val="Tablanormal"/>
    <w:uiPriority w:val="61"/>
    <w:rsid w:val="009479E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1479AA"/>
    <w:pPr>
      <w:autoSpaceDE w:val="0"/>
      <w:autoSpaceDN w:val="0"/>
      <w:spacing w:after="0"/>
    </w:pPr>
    <w:rPr>
      <w:rFonts w:ascii="Arial" w:eastAsiaTheme="minorHAnsi" w:hAnsi="Arial" w:cs="Arial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817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otoro\Unidad_Victimas\Planeacion\SIGESTION\AC_AP_AM" TargetMode="External"/><Relationship Id="rId13" Type="http://schemas.openxmlformats.org/officeDocument/2006/relationships/package" Target="embeddings/Dibujo_de_Microsoft_Visio222222222222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file:///\\totoro\Unidad_Victimas\Planeacion\SIGESTION\AC_AP_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totoro\Unidad_Victimas\Planeacion\SIGESTION\AC_AP_A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1111111111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Dibujo_de_Microsoft_Visio333333333333.vsdx"/><Relationship Id="rId23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\\totoro\Unidad_Victimas\Planeacion\SIGESTION\AC_AP_AM" TargetMode="Externa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BA40-9924-4D0E-B7C6-D5A0F63F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1885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3</cp:revision>
  <cp:lastPrinted>2015-11-06T17:22:00Z</cp:lastPrinted>
  <dcterms:created xsi:type="dcterms:W3CDTF">2016-02-15T21:00:00Z</dcterms:created>
  <dcterms:modified xsi:type="dcterms:W3CDTF">2016-06-24T19:17:00Z</dcterms:modified>
</cp:coreProperties>
</file>