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633D1" w:rsidRPr="003633D1" w:rsidRDefault="003633D1" w:rsidP="003633D1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633D1">
        <w:rPr>
          <w:rFonts w:ascii="Arial" w:hAnsi="Arial" w:cs="Arial"/>
          <w:b/>
          <w:sz w:val="22"/>
          <w:szCs w:val="22"/>
        </w:rPr>
        <w:t>AUTO DE CIERRE DE INVESTIGACIÓN DISCIPLINARIA</w:t>
      </w:r>
    </w:p>
    <w:p w:rsidR="003633D1" w:rsidRDefault="003633D1" w:rsidP="003633D1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3633D1" w:rsidRDefault="003633D1" w:rsidP="003633D1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Consideraciones del Despacho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Resolución adoptada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Orden de comunicar, notificar y cumplir la decisión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Default="003633D1" w:rsidP="003633D1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3633D1">
        <w:rPr>
          <w:rFonts w:cs="Arial"/>
          <w:sz w:val="22"/>
          <w:szCs w:val="22"/>
        </w:rPr>
        <w:t>Firma del competente</w:t>
      </w:r>
      <w:r>
        <w:rPr>
          <w:rFonts w:cs="Arial"/>
          <w:sz w:val="22"/>
          <w:szCs w:val="22"/>
        </w:rPr>
        <w:t>:</w:t>
      </w:r>
    </w:p>
    <w:p w:rsid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3633D1" w:rsidRPr="003633D1" w:rsidRDefault="003633D1" w:rsidP="003633D1">
      <w:pPr>
        <w:pStyle w:val="Textoindependiente"/>
        <w:jc w:val="both"/>
        <w:rPr>
          <w:rFonts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39" w:rsidRDefault="00B24939" w:rsidP="00F1632B">
      <w:pPr>
        <w:spacing w:after="0"/>
      </w:pPr>
      <w:r>
        <w:separator/>
      </w:r>
    </w:p>
  </w:endnote>
  <w:endnote w:type="continuationSeparator" w:id="0">
    <w:p w:rsidR="00B24939" w:rsidRDefault="00B24939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56" w:rsidRDefault="00273D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56" w:rsidRDefault="00273D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56" w:rsidRDefault="00273D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39" w:rsidRDefault="00B24939" w:rsidP="00F1632B">
      <w:pPr>
        <w:spacing w:after="0"/>
      </w:pPr>
      <w:r>
        <w:separator/>
      </w:r>
    </w:p>
  </w:footnote>
  <w:footnote w:type="continuationSeparator" w:id="0">
    <w:p w:rsidR="00B24939" w:rsidRDefault="00B24939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56" w:rsidRDefault="00273D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3633D1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3633D1">
            <w:rPr>
              <w:rFonts w:ascii="Calibri" w:eastAsia="Times New Roman" w:hAnsi="Calibri"/>
              <w:b/>
              <w:bCs/>
              <w:color w:val="000000"/>
              <w:lang w:eastAsia="es-ES"/>
            </w:rPr>
            <w:t>DE CIERRE DE INVESTIGACIÓN DISCIPLINARIA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187FF5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273D56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</w:t>
          </w:r>
          <w:r w:rsidR="00187FF5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2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273D56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273D56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C85CAA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C85CAA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C85CAA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C85CAA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E055B7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279A50E9" wp14:editId="661ED3E2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56" w:rsidRDefault="00273D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5A7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187FF5"/>
    <w:rsid w:val="002656B5"/>
    <w:rsid w:val="00273D56"/>
    <w:rsid w:val="00336C55"/>
    <w:rsid w:val="003633D1"/>
    <w:rsid w:val="00497E2A"/>
    <w:rsid w:val="0056193B"/>
    <w:rsid w:val="005E250A"/>
    <w:rsid w:val="00610FF1"/>
    <w:rsid w:val="0093466F"/>
    <w:rsid w:val="00954462"/>
    <w:rsid w:val="00AB1D60"/>
    <w:rsid w:val="00AE51AB"/>
    <w:rsid w:val="00B24939"/>
    <w:rsid w:val="00B6232E"/>
    <w:rsid w:val="00B905C7"/>
    <w:rsid w:val="00BB493A"/>
    <w:rsid w:val="00C85CAA"/>
    <w:rsid w:val="00D17946"/>
    <w:rsid w:val="00DC4AED"/>
    <w:rsid w:val="00E055B7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AA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AA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5</cp:revision>
  <dcterms:created xsi:type="dcterms:W3CDTF">2014-06-25T15:16:00Z</dcterms:created>
  <dcterms:modified xsi:type="dcterms:W3CDTF">2015-05-19T20:48:00Z</dcterms:modified>
</cp:coreProperties>
</file>